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BEDA" w14:textId="7450FF96" w:rsidR="008A705A" w:rsidRPr="004A6ECC" w:rsidRDefault="002F5B88" w:rsidP="0094519D">
      <w:pPr>
        <w:rPr>
          <w:rFonts w:ascii="Cambria" w:hAnsi="Cambria"/>
          <w:sz w:val="22"/>
          <w:szCs w:val="22"/>
        </w:rPr>
      </w:pPr>
      <w:bookmarkStart w:id="0" w:name="_Hlk45016946"/>
      <w:r w:rsidRPr="004A6ECC">
        <w:rPr>
          <w:rFonts w:ascii="Cambria" w:hAnsi="Cambria"/>
          <w:noProof/>
          <w:sz w:val="22"/>
          <w:szCs w:val="22"/>
        </w:rPr>
        <w:drawing>
          <wp:anchor distT="0" distB="0" distL="114300" distR="114300" simplePos="0" relativeHeight="251657216" behindDoc="1" locked="0" layoutInCell="1" allowOverlap="1" wp14:anchorId="0B8A016E" wp14:editId="08FA58CD">
            <wp:simplePos x="0" y="0"/>
            <wp:positionH relativeFrom="column">
              <wp:posOffset>3257550</wp:posOffset>
            </wp:positionH>
            <wp:positionV relativeFrom="paragraph">
              <wp:posOffset>-364734</wp:posOffset>
            </wp:positionV>
            <wp:extent cx="2597150" cy="7727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15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FD3" w:rsidRPr="004A6ECC">
        <w:rPr>
          <w:rFonts w:ascii="Cambria" w:hAnsi="Cambria"/>
          <w:noProof/>
          <w:sz w:val="22"/>
          <w:szCs w:val="22"/>
        </w:rPr>
        <w:drawing>
          <wp:anchor distT="0" distB="0" distL="114300" distR="114300" simplePos="0" relativeHeight="251656192" behindDoc="0" locked="0" layoutInCell="1" allowOverlap="1" wp14:anchorId="33966AB5" wp14:editId="626A20EA">
            <wp:simplePos x="0" y="0"/>
            <wp:positionH relativeFrom="column">
              <wp:posOffset>46990</wp:posOffset>
            </wp:positionH>
            <wp:positionV relativeFrom="paragraph">
              <wp:posOffset>-500380</wp:posOffset>
            </wp:positionV>
            <wp:extent cx="2979420" cy="10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942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5BAB0" w14:textId="1D538595" w:rsidR="008A705A" w:rsidRPr="004A6ECC" w:rsidRDefault="008A705A" w:rsidP="0094519D">
      <w:pPr>
        <w:rPr>
          <w:rFonts w:ascii="Cambria" w:hAnsi="Cambria"/>
          <w:sz w:val="22"/>
          <w:szCs w:val="22"/>
        </w:rPr>
      </w:pPr>
    </w:p>
    <w:p w14:paraId="0BE7D7C5" w14:textId="695DD9B1" w:rsidR="008A705A" w:rsidRPr="004A6ECC" w:rsidRDefault="008A705A" w:rsidP="0094519D">
      <w:pPr>
        <w:rPr>
          <w:rFonts w:ascii="Cambria" w:hAnsi="Cambria"/>
          <w:sz w:val="22"/>
          <w:szCs w:val="22"/>
        </w:rPr>
      </w:pPr>
    </w:p>
    <w:p w14:paraId="3FE14053" w14:textId="77777777" w:rsidR="004C7CD5" w:rsidRPr="004A6ECC" w:rsidRDefault="004C7CD5" w:rsidP="008A705A">
      <w:pPr>
        <w:jc w:val="center"/>
        <w:rPr>
          <w:rFonts w:ascii="Cambria" w:hAnsi="Cambria"/>
          <w:b/>
          <w:color w:val="002D86"/>
          <w:sz w:val="24"/>
          <w:szCs w:val="24"/>
        </w:rPr>
      </w:pPr>
      <w:bookmarkStart w:id="1" w:name="_Hlk61613865"/>
    </w:p>
    <w:p w14:paraId="20885E75" w14:textId="77777777" w:rsidR="00EA0974" w:rsidRPr="004A6ECC" w:rsidRDefault="00EA0974" w:rsidP="00EA0974">
      <w:pPr>
        <w:jc w:val="center"/>
        <w:rPr>
          <w:rFonts w:ascii="Cambria" w:hAnsi="Cambria"/>
          <w:b/>
          <w:color w:val="002D86"/>
          <w:sz w:val="28"/>
          <w:szCs w:val="28"/>
        </w:rPr>
      </w:pPr>
      <w:r w:rsidRPr="004A6ECC">
        <w:rPr>
          <w:rFonts w:ascii="Cambria" w:hAnsi="Cambria"/>
          <w:b/>
          <w:color w:val="002D86"/>
          <w:sz w:val="28"/>
          <w:szCs w:val="28"/>
        </w:rPr>
        <w:t>Florida Academy of Family Physicians</w:t>
      </w:r>
    </w:p>
    <w:p w14:paraId="1CA505AA" w14:textId="1E5E252C" w:rsidR="008E357D" w:rsidRDefault="008E357D" w:rsidP="008E357D">
      <w:pPr>
        <w:jc w:val="center"/>
        <w:rPr>
          <w:rFonts w:ascii="Cambria" w:hAnsi="Cambria"/>
          <w:b/>
          <w:color w:val="002D86"/>
          <w:sz w:val="24"/>
          <w:szCs w:val="24"/>
        </w:rPr>
      </w:pPr>
      <w:r w:rsidRPr="00F922EF">
        <w:rPr>
          <w:rFonts w:ascii="Cambria" w:hAnsi="Cambria"/>
          <w:b/>
          <w:color w:val="002D86"/>
          <w:sz w:val="24"/>
          <w:szCs w:val="24"/>
        </w:rPr>
        <w:t>202</w:t>
      </w:r>
      <w:r>
        <w:rPr>
          <w:rFonts w:ascii="Cambria" w:hAnsi="Cambria"/>
          <w:b/>
          <w:color w:val="002D86"/>
          <w:sz w:val="24"/>
          <w:szCs w:val="24"/>
        </w:rPr>
        <w:t>5</w:t>
      </w:r>
      <w:r w:rsidRPr="00F922EF">
        <w:rPr>
          <w:rFonts w:ascii="Cambria" w:hAnsi="Cambria"/>
          <w:b/>
          <w:color w:val="002D86"/>
          <w:sz w:val="24"/>
          <w:szCs w:val="24"/>
        </w:rPr>
        <w:t xml:space="preserve"> Legislative Session</w:t>
      </w:r>
      <w:r>
        <w:rPr>
          <w:rFonts w:ascii="Cambria" w:hAnsi="Cambria"/>
          <w:b/>
          <w:color w:val="002D86"/>
          <w:sz w:val="24"/>
          <w:szCs w:val="24"/>
        </w:rPr>
        <w:t xml:space="preserve"> </w:t>
      </w:r>
      <w:r w:rsidRPr="00F922EF">
        <w:rPr>
          <w:rFonts w:ascii="Cambria" w:hAnsi="Cambria"/>
          <w:b/>
          <w:color w:val="002D86"/>
          <w:sz w:val="24"/>
          <w:szCs w:val="24"/>
        </w:rPr>
        <w:t>Update</w:t>
      </w:r>
      <w:r w:rsidR="00AA2961">
        <w:rPr>
          <w:rFonts w:ascii="Cambria" w:hAnsi="Cambria"/>
          <w:b/>
          <w:color w:val="002D86"/>
          <w:sz w:val="24"/>
          <w:szCs w:val="24"/>
        </w:rPr>
        <w:t xml:space="preserve"> – Week </w:t>
      </w:r>
      <w:r w:rsidR="00DD1F5B">
        <w:rPr>
          <w:rFonts w:ascii="Cambria" w:hAnsi="Cambria"/>
          <w:b/>
          <w:color w:val="002D86"/>
          <w:sz w:val="24"/>
          <w:szCs w:val="24"/>
        </w:rPr>
        <w:t>4</w:t>
      </w:r>
      <w:r w:rsidR="00900D70">
        <w:rPr>
          <w:rFonts w:ascii="Cambria" w:hAnsi="Cambria"/>
          <w:b/>
          <w:color w:val="002D86"/>
          <w:sz w:val="24"/>
          <w:szCs w:val="24"/>
        </w:rPr>
        <w:t xml:space="preserve"> of 9</w:t>
      </w:r>
    </w:p>
    <w:p w14:paraId="01D70009" w14:textId="746490A9" w:rsidR="008E357D" w:rsidRPr="004A6ECC" w:rsidRDefault="0010541B" w:rsidP="008E357D">
      <w:pPr>
        <w:jc w:val="center"/>
        <w:rPr>
          <w:rFonts w:ascii="Cambria" w:hAnsi="Cambria"/>
          <w:bCs/>
          <w:sz w:val="24"/>
          <w:szCs w:val="24"/>
        </w:rPr>
      </w:pPr>
      <w:r>
        <w:rPr>
          <w:rFonts w:ascii="Cambria" w:hAnsi="Cambria"/>
          <w:bCs/>
          <w:color w:val="002D86"/>
          <w:sz w:val="24"/>
          <w:szCs w:val="24"/>
        </w:rPr>
        <w:t xml:space="preserve">March </w:t>
      </w:r>
      <w:r w:rsidR="00AD6DBA">
        <w:rPr>
          <w:rFonts w:ascii="Cambria" w:hAnsi="Cambria"/>
          <w:bCs/>
          <w:color w:val="002D86"/>
          <w:sz w:val="24"/>
          <w:szCs w:val="24"/>
        </w:rPr>
        <w:t>2</w:t>
      </w:r>
      <w:r w:rsidR="00DD1F5B">
        <w:rPr>
          <w:rFonts w:ascii="Cambria" w:hAnsi="Cambria"/>
          <w:bCs/>
          <w:color w:val="002D86"/>
          <w:sz w:val="24"/>
          <w:szCs w:val="24"/>
        </w:rPr>
        <w:t>8</w:t>
      </w:r>
      <w:r w:rsidR="00B77B9A">
        <w:rPr>
          <w:rFonts w:ascii="Cambria" w:hAnsi="Cambria"/>
          <w:bCs/>
          <w:color w:val="002D86"/>
          <w:sz w:val="24"/>
          <w:szCs w:val="24"/>
        </w:rPr>
        <w:t>, 2025</w:t>
      </w:r>
    </w:p>
    <w:p w14:paraId="033721BC" w14:textId="77777777" w:rsidR="001C3048" w:rsidRPr="004A6ECC" w:rsidRDefault="006E2043" w:rsidP="0094519D">
      <w:pPr>
        <w:rPr>
          <w:rFonts w:ascii="Cambria" w:hAnsi="Cambria"/>
          <w:sz w:val="22"/>
          <w:szCs w:val="22"/>
        </w:rPr>
      </w:pPr>
      <w:r>
        <w:rPr>
          <w:rFonts w:ascii="Cambria" w:hAnsi="Cambria"/>
          <w:noProof/>
          <w:sz w:val="22"/>
          <w:szCs w:val="22"/>
        </w:rPr>
        <w:pict w14:anchorId="77B0CEFA">
          <v:rect id="_x0000_i1025" alt="" style="width:468pt;height:.05pt;mso-width-percent:0;mso-height-percent:0;mso-width-percent:0;mso-height-percent:0" o:hralign="center" o:hrstd="t" o:hr="t" fillcolor="#a0a0a0" stroked="f"/>
        </w:pict>
      </w:r>
    </w:p>
    <w:p w14:paraId="4616F93F" w14:textId="77777777" w:rsidR="00BD1081" w:rsidRDefault="00BD1081" w:rsidP="00BD1081">
      <w:pPr>
        <w:rPr>
          <w:rFonts w:ascii="Cambria" w:hAnsi="Cambria" w:cs="Calibri"/>
          <w:color w:val="212121"/>
          <w:sz w:val="22"/>
          <w:szCs w:val="22"/>
        </w:rPr>
      </w:pPr>
      <w:bookmarkStart w:id="2" w:name="_Hlk125106347"/>
      <w:bookmarkStart w:id="3" w:name="_Hlk125108629"/>
      <w:bookmarkStart w:id="4" w:name="_Hlk125109104"/>
      <w:bookmarkStart w:id="5" w:name="_Hlk86826604"/>
      <w:bookmarkStart w:id="6" w:name="_Hlk86840962"/>
      <w:bookmarkStart w:id="7" w:name="_Hlk86844690"/>
      <w:bookmarkStart w:id="8" w:name="_Hlk86845191"/>
      <w:bookmarkStart w:id="9" w:name="_Hlk86914753"/>
      <w:bookmarkStart w:id="10" w:name="_Hlk86934740"/>
      <w:bookmarkStart w:id="11" w:name="_Hlk87005874"/>
      <w:bookmarkStart w:id="12" w:name="_Hlk87006473"/>
      <w:bookmarkStart w:id="13" w:name="_Hlk83302241"/>
      <w:bookmarkStart w:id="14" w:name="_Hlk13666343"/>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9720A64" w14:textId="77777777" w:rsidR="00315DF7" w:rsidRPr="00B40EF3" w:rsidRDefault="00315DF7" w:rsidP="00315DF7">
      <w:pPr>
        <w:rPr>
          <w:rFonts w:ascii="Cambria" w:eastAsia="Calibri" w:hAnsi="Cambria"/>
          <w:sz w:val="22"/>
          <w:szCs w:val="22"/>
        </w:rPr>
      </w:pPr>
      <w:r w:rsidRPr="00B443F6">
        <w:rPr>
          <w:rFonts w:ascii="Cambria" w:eastAsia="Calibri" w:hAnsi="Cambria"/>
          <w:sz w:val="22"/>
          <w:szCs w:val="22"/>
        </w:rPr>
        <w:t xml:space="preserve">The legislature worked on a parallel track this week to proceed with initial budget proposals and maintain a hectic schedule of substantive committee meetings. A flurry of bills, 381 to be exact, spanning the policy gamut moved through the legislative process--healthcare, transportation, education, legal affairs, environment and more--as bill sponsors and advocates push to ensure their proposals are considered before legislative committees cease meeting. On the budget front, the House and Senate released their proposed budgets after weeks of closely reviewing and analyzing current government spending. Additionally, Speaker Danny Perez presented a bold plan to reduce the state sales tax by .75%, the largest tax decrease in state history. In his comments accompanying this proposal, the Speaker candidly assessed the state government's size and growth and the need for systemic change. This proposal will directly impact the next few weeks of the legislative session as budget negotiations between the House and Senate officially commence. </w:t>
      </w:r>
    </w:p>
    <w:p w14:paraId="2CB0BAD9" w14:textId="77777777" w:rsidR="00E65AD4" w:rsidRDefault="00E65AD4" w:rsidP="00991A01">
      <w:pPr>
        <w:pStyle w:val="NoSpacing"/>
        <w:jc w:val="center"/>
        <w:rPr>
          <w:rFonts w:ascii="Cambria" w:hAnsi="Cambria"/>
          <w:b/>
          <w:bCs/>
          <w:color w:val="2F5496"/>
          <w:u w:val="single"/>
        </w:rPr>
      </w:pPr>
    </w:p>
    <w:p w14:paraId="4C7DC3CC" w14:textId="32D83D34" w:rsidR="00991A01" w:rsidRDefault="00991A01" w:rsidP="00991A01">
      <w:pPr>
        <w:pStyle w:val="NoSpacing"/>
        <w:jc w:val="center"/>
        <w:rPr>
          <w:rFonts w:ascii="Cambria" w:hAnsi="Cambria"/>
          <w:b/>
          <w:bCs/>
          <w:color w:val="2F5496"/>
        </w:rPr>
      </w:pPr>
      <w:r w:rsidRPr="002B278F">
        <w:rPr>
          <w:rFonts w:ascii="Cambria" w:hAnsi="Cambria"/>
          <w:b/>
          <w:bCs/>
          <w:color w:val="2F5496"/>
          <w:u w:val="single"/>
        </w:rPr>
        <w:t>FAFP #1 Legislative Priority</w:t>
      </w:r>
      <w:r>
        <w:rPr>
          <w:rFonts w:ascii="Cambria" w:hAnsi="Cambria"/>
          <w:b/>
          <w:bCs/>
          <w:color w:val="2F5496"/>
        </w:rPr>
        <w:t>!</w:t>
      </w:r>
    </w:p>
    <w:p w14:paraId="0FCD33F7" w14:textId="361263FA" w:rsidR="00991A01" w:rsidRPr="00692A51" w:rsidRDefault="00900D70" w:rsidP="00991A01">
      <w:pPr>
        <w:rPr>
          <w:rFonts w:cs="Aptos"/>
          <w:b/>
          <w:bCs/>
          <w:color w:val="000000"/>
          <w:sz w:val="22"/>
          <w:szCs w:val="22"/>
        </w:rPr>
      </w:pPr>
      <w:r w:rsidRPr="00900D70">
        <w:rPr>
          <w:rFonts w:ascii="Cambria" w:hAnsi="Cambria" w:cs="Aptos"/>
          <w:b/>
          <w:bCs/>
          <w:color w:val="FF0000"/>
          <w:sz w:val="22"/>
          <w:szCs w:val="22"/>
        </w:rPr>
        <w:t xml:space="preserve">Support </w:t>
      </w:r>
      <w:r>
        <w:rPr>
          <w:rFonts w:ascii="Cambria" w:hAnsi="Cambria" w:cs="Aptos"/>
          <w:b/>
          <w:bCs/>
          <w:color w:val="000000"/>
          <w:sz w:val="22"/>
          <w:szCs w:val="22"/>
        </w:rPr>
        <w:t xml:space="preserve">- </w:t>
      </w:r>
      <w:r w:rsidR="00991A01" w:rsidRPr="00692A51">
        <w:rPr>
          <w:rFonts w:ascii="Cambria" w:hAnsi="Cambria" w:cs="Aptos"/>
          <w:b/>
          <w:bCs/>
          <w:color w:val="000000"/>
          <w:sz w:val="22"/>
          <w:szCs w:val="22"/>
        </w:rPr>
        <w:t xml:space="preserve">Invalid Restrictive Covenants with Physicians - </w:t>
      </w:r>
      <w:hyperlink r:id="rId10" w:history="1">
        <w:r w:rsidR="00991A01" w:rsidRPr="00AE04EF">
          <w:rPr>
            <w:rStyle w:val="Hyperlink"/>
            <w:rFonts w:ascii="Cambria" w:hAnsi="Cambria" w:cs="Aptos"/>
            <w:sz w:val="22"/>
            <w:szCs w:val="22"/>
          </w:rPr>
          <w:t>HB 485</w:t>
        </w:r>
      </w:hyperlink>
      <w:r w:rsidR="00991A01" w:rsidRPr="00AE04EF">
        <w:rPr>
          <w:rFonts w:ascii="Cambria" w:hAnsi="Cambria" w:cs="Aptos"/>
          <w:color w:val="000000"/>
          <w:sz w:val="22"/>
          <w:szCs w:val="22"/>
        </w:rPr>
        <w:t xml:space="preserve"> by Rep. Kelly Skidmore (D-Delray Beach)  and </w:t>
      </w:r>
      <w:hyperlink r:id="rId11" w:history="1">
        <w:r w:rsidR="00991A01" w:rsidRPr="00AE04EF">
          <w:rPr>
            <w:rStyle w:val="Hyperlink"/>
            <w:rFonts w:ascii="Cambria" w:hAnsi="Cambria" w:cs="Aptos"/>
            <w:sz w:val="22"/>
            <w:szCs w:val="22"/>
          </w:rPr>
          <w:t>SB 942</w:t>
        </w:r>
      </w:hyperlink>
      <w:r w:rsidR="00991A01" w:rsidRPr="00AE04EF">
        <w:rPr>
          <w:rFonts w:ascii="Cambria" w:hAnsi="Cambria" w:cs="Aptos"/>
          <w:color w:val="000000"/>
          <w:sz w:val="22"/>
          <w:szCs w:val="22"/>
        </w:rPr>
        <w:t xml:space="preserve"> by Sen. Colleen Burton (R-Winter Haven) provide that </w:t>
      </w:r>
      <w:r w:rsidR="00991A01">
        <w:rPr>
          <w:rFonts w:ascii="Cambria" w:hAnsi="Cambria" w:cs="Aptos"/>
          <w:color w:val="000000"/>
          <w:sz w:val="22"/>
          <w:szCs w:val="22"/>
        </w:rPr>
        <w:t xml:space="preserve">certain </w:t>
      </w:r>
      <w:r w:rsidR="00991A01" w:rsidRPr="00AE04EF">
        <w:rPr>
          <w:rFonts w:ascii="Cambria" w:hAnsi="Cambria" w:cs="Aptos"/>
          <w:color w:val="000000"/>
          <w:sz w:val="22"/>
          <w:szCs w:val="22"/>
        </w:rPr>
        <w:t>restrictive covenants which prohibit physician from practicing medicine within specified area for certain period of time are void and unenforceable.</w:t>
      </w:r>
    </w:p>
    <w:p w14:paraId="53B5CA89" w14:textId="77777777" w:rsidR="00991A01" w:rsidRDefault="00991A01" w:rsidP="00991A01">
      <w:pPr>
        <w:rPr>
          <w:rFonts w:ascii="Cambria" w:hAnsi="Cambria"/>
          <w:color w:val="212121"/>
          <w:sz w:val="22"/>
          <w:szCs w:val="22"/>
        </w:rPr>
      </w:pPr>
      <w:r w:rsidRPr="003F59EE">
        <w:rPr>
          <w:rFonts w:ascii="Cambria" w:hAnsi="Cambria"/>
          <w:color w:val="212121"/>
          <w:sz w:val="22"/>
          <w:szCs w:val="22"/>
        </w:rPr>
        <w:t> </w:t>
      </w:r>
    </w:p>
    <w:p w14:paraId="0027B9CC" w14:textId="77777777" w:rsidR="00991A01" w:rsidRPr="005C1F5C" w:rsidRDefault="00991A01" w:rsidP="00991A01">
      <w:pPr>
        <w:shd w:val="clear" w:color="auto" w:fill="000000"/>
        <w:jc w:val="center"/>
        <w:rPr>
          <w:rFonts w:ascii="Cambria" w:hAnsi="Cambria"/>
          <w:color w:val="000000" w:themeColor="text1"/>
          <w:sz w:val="22"/>
          <w:szCs w:val="22"/>
        </w:rPr>
      </w:pPr>
      <w:r>
        <w:rPr>
          <w:rFonts w:ascii="Cambria" w:hAnsi="Cambria"/>
          <w:color w:val="FFFFFF" w:themeColor="background1"/>
          <w:sz w:val="22"/>
          <w:szCs w:val="22"/>
        </w:rPr>
        <w:t>The fo</w:t>
      </w:r>
      <w:r w:rsidRPr="005C1F5C">
        <w:rPr>
          <w:rFonts w:ascii="Cambria" w:hAnsi="Cambria"/>
          <w:color w:val="FFFFFF" w:themeColor="background1"/>
          <w:sz w:val="22"/>
          <w:szCs w:val="22"/>
        </w:rPr>
        <w:t>llowing is a summary of the legislation being monitored by the</w:t>
      </w:r>
      <w:r>
        <w:rPr>
          <w:rFonts w:ascii="Cambria" w:hAnsi="Cambria"/>
          <w:color w:val="FFFFFF" w:themeColor="background1"/>
          <w:sz w:val="22"/>
          <w:szCs w:val="22"/>
        </w:rPr>
        <w:t xml:space="preserve"> FAFP</w:t>
      </w:r>
    </w:p>
    <w:p w14:paraId="5E5A0819" w14:textId="77777777" w:rsidR="00991A01" w:rsidRDefault="00991A01" w:rsidP="00991A01">
      <w:pPr>
        <w:pStyle w:val="NoSpacing"/>
        <w:jc w:val="center"/>
        <w:rPr>
          <w:rFonts w:ascii="Cambria" w:hAnsi="Cambria"/>
          <w:b/>
          <w:bCs/>
          <w:color w:val="2F5496"/>
        </w:rPr>
      </w:pPr>
    </w:p>
    <w:p w14:paraId="5FD31EAE" w14:textId="77777777" w:rsidR="00991A01" w:rsidRDefault="00991A01" w:rsidP="00991A01">
      <w:pPr>
        <w:pStyle w:val="NoSpacing"/>
        <w:jc w:val="center"/>
        <w:rPr>
          <w:rFonts w:ascii="Cambria" w:hAnsi="Cambria"/>
          <w:b/>
          <w:bCs/>
          <w:color w:val="2F5496"/>
        </w:rPr>
      </w:pPr>
      <w:r w:rsidRPr="0011328C">
        <w:rPr>
          <w:rFonts w:ascii="Cambria" w:hAnsi="Cambria"/>
          <w:b/>
          <w:bCs/>
          <w:color w:val="2F5496"/>
        </w:rPr>
        <w:t xml:space="preserve">Legislation of Interest </w:t>
      </w:r>
      <w:r>
        <w:rPr>
          <w:rFonts w:ascii="Cambria" w:hAnsi="Cambria"/>
          <w:b/>
          <w:bCs/>
          <w:color w:val="2F5496"/>
        </w:rPr>
        <w:t>(listed alphabetically)</w:t>
      </w:r>
    </w:p>
    <w:p w14:paraId="414CF174" w14:textId="05D9276C" w:rsidR="00991A01" w:rsidRPr="00887D62" w:rsidRDefault="00991A01" w:rsidP="00991A01">
      <w:pPr>
        <w:rPr>
          <w:rFonts w:ascii="Cambria" w:hAnsi="Cambria" w:cs="Aptos"/>
          <w:color w:val="000000"/>
          <w:sz w:val="22"/>
          <w:szCs w:val="22"/>
        </w:rPr>
      </w:pPr>
      <w:r w:rsidRPr="00887D62">
        <w:rPr>
          <w:rFonts w:ascii="Cambria" w:hAnsi="Cambria" w:cs="Aptos"/>
          <w:b/>
          <w:bCs/>
          <w:color w:val="000000"/>
          <w:sz w:val="22"/>
          <w:szCs w:val="22"/>
        </w:rPr>
        <w:t>Actions for Recovery of Damages for Wrongful Death</w:t>
      </w:r>
      <w:r w:rsidRPr="00887D62">
        <w:rPr>
          <w:rFonts w:ascii="Cambria" w:hAnsi="Cambria" w:cs="Aptos"/>
          <w:color w:val="000000"/>
          <w:sz w:val="22"/>
          <w:szCs w:val="22"/>
        </w:rPr>
        <w:t xml:space="preserve"> –</w:t>
      </w:r>
      <w:r w:rsidR="00CD493D">
        <w:rPr>
          <w:rFonts w:ascii="Cambria" w:hAnsi="Cambria" w:cs="Aptos"/>
          <w:color w:val="000000"/>
          <w:sz w:val="22"/>
          <w:szCs w:val="22"/>
        </w:rPr>
        <w:t xml:space="preserve"> </w:t>
      </w:r>
      <w:hyperlink r:id="rId12" w:history="1">
        <w:r w:rsidRPr="00887D62">
          <w:rPr>
            <w:rStyle w:val="Hyperlink"/>
            <w:rFonts w:ascii="Cambria" w:hAnsi="Cambria" w:cs="Aptos"/>
            <w:sz w:val="22"/>
            <w:szCs w:val="22"/>
          </w:rPr>
          <w:t>HB 6017</w:t>
        </w:r>
      </w:hyperlink>
      <w:r w:rsidRPr="00887D62">
        <w:rPr>
          <w:rFonts w:ascii="Cambria" w:hAnsi="Cambria" w:cs="Aptos"/>
          <w:color w:val="000000"/>
          <w:sz w:val="22"/>
          <w:szCs w:val="22"/>
        </w:rPr>
        <w:t xml:space="preserve"> by Rep. Dana Trabulsky (R-Fort Peirce)</w:t>
      </w:r>
      <w:r>
        <w:rPr>
          <w:rFonts w:ascii="Cambria" w:hAnsi="Cambria" w:cs="Aptos"/>
          <w:color w:val="000000"/>
          <w:sz w:val="22"/>
          <w:szCs w:val="22"/>
        </w:rPr>
        <w:t xml:space="preserve">,  </w:t>
      </w:r>
      <w:hyperlink r:id="rId13" w:history="1">
        <w:r w:rsidRPr="00887D62">
          <w:rPr>
            <w:rStyle w:val="Hyperlink"/>
            <w:rFonts w:ascii="Cambria" w:hAnsi="Cambria" w:cs="Aptos"/>
            <w:sz w:val="22"/>
            <w:szCs w:val="22"/>
          </w:rPr>
          <w:t>SB 734</w:t>
        </w:r>
      </w:hyperlink>
      <w:r w:rsidRPr="00887D62">
        <w:rPr>
          <w:rFonts w:ascii="Cambria" w:hAnsi="Cambria" w:cs="Aptos"/>
          <w:color w:val="000000"/>
          <w:sz w:val="22"/>
          <w:szCs w:val="22"/>
        </w:rPr>
        <w:t xml:space="preserve"> by Sen. Clay Yarborough (R-Jacksonville),</w:t>
      </w:r>
      <w:r>
        <w:rPr>
          <w:rFonts w:ascii="Cambria" w:hAnsi="Cambria" w:cs="Aptos"/>
          <w:color w:val="000000"/>
          <w:sz w:val="22"/>
          <w:szCs w:val="22"/>
        </w:rPr>
        <w:t xml:space="preserve"> and</w:t>
      </w:r>
      <w:r w:rsidRPr="00887D62">
        <w:rPr>
          <w:rFonts w:ascii="Cambria" w:hAnsi="Cambria" w:cs="Aptos"/>
          <w:color w:val="000000"/>
          <w:sz w:val="22"/>
          <w:szCs w:val="22"/>
        </w:rPr>
        <w:t xml:space="preserve"> </w:t>
      </w:r>
      <w:hyperlink r:id="rId14" w:history="1">
        <w:r w:rsidRPr="00887D62">
          <w:rPr>
            <w:rStyle w:val="Hyperlink"/>
            <w:rFonts w:ascii="Cambria" w:hAnsi="Cambria" w:cs="Aptos"/>
            <w:sz w:val="22"/>
            <w:szCs w:val="22"/>
          </w:rPr>
          <w:t>SB 616</w:t>
        </w:r>
      </w:hyperlink>
      <w:r w:rsidRPr="00887D62">
        <w:rPr>
          <w:rFonts w:ascii="Cambria" w:hAnsi="Cambria" w:cs="Aptos"/>
          <w:color w:val="000000"/>
          <w:sz w:val="22"/>
          <w:szCs w:val="22"/>
        </w:rPr>
        <w:t xml:space="preserve"> by Sen. Jonathan Martin (R-Fort Myers), delete a provision prohibiting the recovery of certain damages by specified parties related to the decedent in wrongful death proceedings.</w:t>
      </w:r>
    </w:p>
    <w:p w14:paraId="1E07F981" w14:textId="77777777" w:rsidR="0048320C" w:rsidRDefault="0048320C" w:rsidP="0048320C">
      <w:pPr>
        <w:rPr>
          <w:rFonts w:ascii="Cambria" w:hAnsi="Cambria" w:cs="Aptos"/>
          <w:color w:val="FF0000"/>
          <w:sz w:val="22"/>
          <w:szCs w:val="22"/>
        </w:rPr>
      </w:pPr>
      <w:r>
        <w:rPr>
          <w:rFonts w:ascii="Cambria" w:hAnsi="Cambria" w:cs="Aptos"/>
          <w:color w:val="FF0000"/>
          <w:sz w:val="22"/>
          <w:szCs w:val="22"/>
        </w:rPr>
        <w:t>HB 6017 passed the House 104-6 on Wednesday, 3/26 and is now in Senate messages.</w:t>
      </w:r>
    </w:p>
    <w:p w14:paraId="7388C69F" w14:textId="02AA7938" w:rsidR="00D62C73" w:rsidRDefault="00D62C73" w:rsidP="002B0783">
      <w:pPr>
        <w:rPr>
          <w:rFonts w:ascii="Cambria" w:hAnsi="Cambria" w:cs="Aptos"/>
          <w:color w:val="FF0000"/>
          <w:sz w:val="22"/>
          <w:szCs w:val="22"/>
        </w:rPr>
      </w:pPr>
      <w:r>
        <w:rPr>
          <w:rFonts w:ascii="Cambria" w:hAnsi="Cambria" w:cs="Aptos"/>
          <w:color w:val="FF0000"/>
          <w:sz w:val="22"/>
          <w:szCs w:val="22"/>
        </w:rPr>
        <w:t xml:space="preserve">SB 734 was approved by the Senate Rules Committee on Wednesday, 3/26 and now goes to the Senate floor. </w:t>
      </w:r>
    </w:p>
    <w:p w14:paraId="670C3B99" w14:textId="77777777" w:rsidR="00991A01" w:rsidRPr="00887D62" w:rsidRDefault="00991A01" w:rsidP="00991A01">
      <w:pPr>
        <w:rPr>
          <w:rFonts w:ascii="Cambria" w:hAnsi="Cambria" w:cs="Aptos"/>
          <w:color w:val="000000"/>
          <w:sz w:val="22"/>
          <w:szCs w:val="22"/>
        </w:rPr>
      </w:pPr>
    </w:p>
    <w:p w14:paraId="5B574555" w14:textId="59F36322" w:rsidR="00991A01" w:rsidRDefault="00900D70"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00991A01" w:rsidRPr="00D75BA8">
        <w:rPr>
          <w:rFonts w:ascii="Cambria" w:hAnsi="Cambria" w:cs="Aptos"/>
          <w:b/>
          <w:bCs/>
          <w:color w:val="000000"/>
          <w:sz w:val="22"/>
          <w:szCs w:val="22"/>
        </w:rPr>
        <w:t xml:space="preserve">Acupuncture </w:t>
      </w:r>
      <w:r w:rsidR="00991A01" w:rsidRPr="00D75BA8">
        <w:rPr>
          <w:rFonts w:ascii="Cambria" w:hAnsi="Cambria" w:cs="Aptos"/>
          <w:color w:val="000000"/>
          <w:sz w:val="22"/>
          <w:szCs w:val="22"/>
        </w:rPr>
        <w:t xml:space="preserve">- </w:t>
      </w:r>
      <w:hyperlink r:id="rId15" w:history="1">
        <w:r w:rsidR="00991A01" w:rsidRPr="00D75BA8">
          <w:rPr>
            <w:rStyle w:val="Hyperlink"/>
            <w:rFonts w:ascii="Cambria" w:hAnsi="Cambria" w:cs="Aptos"/>
            <w:sz w:val="22"/>
            <w:szCs w:val="22"/>
          </w:rPr>
          <w:t>HB 803</w:t>
        </w:r>
      </w:hyperlink>
      <w:r w:rsidR="00991A01" w:rsidRPr="00D75BA8">
        <w:rPr>
          <w:rFonts w:ascii="Cambria" w:hAnsi="Cambria" w:cs="Aptos"/>
          <w:color w:val="000000"/>
          <w:sz w:val="22"/>
          <w:szCs w:val="22"/>
        </w:rPr>
        <w:t xml:space="preserve"> by Rep. </w:t>
      </w:r>
      <w:r w:rsidR="00B20443">
        <w:rPr>
          <w:rFonts w:ascii="Cambria" w:hAnsi="Cambria" w:cs="Aptos"/>
          <w:color w:val="000000"/>
          <w:sz w:val="22"/>
          <w:szCs w:val="22"/>
        </w:rPr>
        <w:t>Jose</w:t>
      </w:r>
      <w:r w:rsidR="00991A01" w:rsidRPr="00D75BA8">
        <w:rPr>
          <w:rFonts w:ascii="Cambria" w:hAnsi="Cambria" w:cs="Aptos"/>
          <w:color w:val="000000"/>
          <w:sz w:val="22"/>
          <w:szCs w:val="22"/>
        </w:rPr>
        <w:t xml:space="preserve"> Alvarez (</w:t>
      </w:r>
      <w:r w:rsidR="00B20443">
        <w:rPr>
          <w:rFonts w:ascii="Cambria" w:hAnsi="Cambria" w:cs="Aptos"/>
          <w:color w:val="000000"/>
          <w:sz w:val="22"/>
          <w:szCs w:val="22"/>
        </w:rPr>
        <w:t>D-Kissimmee</w:t>
      </w:r>
      <w:r w:rsidR="00991A01" w:rsidRPr="00D75BA8">
        <w:rPr>
          <w:rFonts w:ascii="Cambria" w:hAnsi="Cambria" w:cs="Aptos"/>
          <w:color w:val="000000"/>
          <w:sz w:val="22"/>
          <w:szCs w:val="22"/>
        </w:rPr>
        <w:t xml:space="preserve">) and </w:t>
      </w:r>
      <w:hyperlink r:id="rId16" w:history="1">
        <w:r w:rsidR="00991A01" w:rsidRPr="00D75BA8">
          <w:rPr>
            <w:rStyle w:val="Hyperlink"/>
            <w:rFonts w:ascii="Cambria" w:hAnsi="Cambria" w:cs="Aptos"/>
            <w:sz w:val="22"/>
            <w:szCs w:val="22"/>
          </w:rPr>
          <w:t>SB 1722</w:t>
        </w:r>
      </w:hyperlink>
      <w:r w:rsidR="00991A01" w:rsidRPr="00D75BA8">
        <w:rPr>
          <w:rFonts w:ascii="Cambria" w:hAnsi="Cambria" w:cs="Aptos"/>
          <w:color w:val="000000"/>
          <w:sz w:val="22"/>
          <w:szCs w:val="22"/>
        </w:rPr>
        <w:t xml:space="preserve"> by Sen. Tom Wright (R-Port Orange) revise the licensure requirements</w:t>
      </w:r>
      <w:r w:rsidR="00991A01">
        <w:rPr>
          <w:rFonts w:ascii="Cambria" w:hAnsi="Cambria" w:cs="Aptos"/>
          <w:color w:val="000000"/>
          <w:sz w:val="22"/>
          <w:szCs w:val="22"/>
        </w:rPr>
        <w:t xml:space="preserve"> for acupuncturists and broadens the definition of the practice of acupuncture.  </w:t>
      </w:r>
    </w:p>
    <w:p w14:paraId="7B3E671E" w14:textId="5918481B" w:rsidR="00D2149E" w:rsidRPr="00D2149E" w:rsidRDefault="00D2149E" w:rsidP="00991A01">
      <w:pPr>
        <w:rPr>
          <w:rFonts w:ascii="Cambria" w:hAnsi="Cambria" w:cs="Aptos"/>
          <w:color w:val="FF0000"/>
          <w:sz w:val="22"/>
          <w:szCs w:val="22"/>
        </w:rPr>
      </w:pPr>
      <w:r w:rsidRPr="00D2149E">
        <w:rPr>
          <w:rFonts w:ascii="Cambria" w:hAnsi="Cambria" w:cs="Aptos"/>
          <w:color w:val="FF0000"/>
          <w:sz w:val="22"/>
          <w:szCs w:val="22"/>
        </w:rPr>
        <w:t>HB 803 was approved by the House Health Professions and Programs Subcommittee on Thursday, 3/31.</w:t>
      </w:r>
    </w:p>
    <w:p w14:paraId="3E0BA52C" w14:textId="77777777" w:rsidR="00991A01" w:rsidRPr="00D75BA8" w:rsidRDefault="00991A01" w:rsidP="00991A01">
      <w:pPr>
        <w:rPr>
          <w:rFonts w:ascii="Cambria" w:hAnsi="Cambria" w:cs="Aptos"/>
          <w:color w:val="000000"/>
          <w:sz w:val="22"/>
          <w:szCs w:val="22"/>
        </w:rPr>
      </w:pPr>
    </w:p>
    <w:p w14:paraId="5FCC53E9" w14:textId="77777777" w:rsidR="00991A01" w:rsidRPr="004E7003" w:rsidRDefault="00991A01" w:rsidP="00991A01">
      <w:pPr>
        <w:rPr>
          <w:rFonts w:ascii="Cambria" w:hAnsi="Cambria" w:cs="Calibri"/>
          <w:color w:val="000000"/>
          <w:sz w:val="22"/>
          <w:szCs w:val="22"/>
        </w:rPr>
      </w:pPr>
      <w:bookmarkStart w:id="15" w:name="_Hlk192494195"/>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bookmarkEnd w:id="15"/>
      <w:r w:rsidRPr="004E7003">
        <w:rPr>
          <w:rFonts w:ascii="Cambria" w:hAnsi="Cambria" w:cs="Calibri"/>
          <w:b/>
          <w:bCs/>
          <w:color w:val="000000"/>
          <w:sz w:val="22"/>
          <w:szCs w:val="22"/>
        </w:rPr>
        <w:t>Autonomous Practice by Certain Psychiatric Nurses</w:t>
      </w:r>
      <w:r w:rsidRPr="004E7003">
        <w:rPr>
          <w:rFonts w:ascii="Cambria" w:hAnsi="Cambria" w:cs="Calibri"/>
          <w:color w:val="000000"/>
          <w:sz w:val="22"/>
          <w:szCs w:val="22"/>
        </w:rPr>
        <w:t xml:space="preserve"> – </w:t>
      </w:r>
      <w:hyperlink r:id="rId17" w:history="1">
        <w:r w:rsidRPr="005B3CED">
          <w:rPr>
            <w:rStyle w:val="Hyperlink"/>
            <w:rFonts w:ascii="Cambria" w:hAnsi="Cambria" w:cs="Calibri"/>
            <w:sz w:val="22"/>
            <w:szCs w:val="22"/>
          </w:rPr>
          <w:t>HB 883</w:t>
        </w:r>
      </w:hyperlink>
      <w:r>
        <w:rPr>
          <w:rFonts w:ascii="Cambria" w:hAnsi="Cambria" w:cs="Calibri"/>
          <w:color w:val="000000"/>
          <w:sz w:val="22"/>
          <w:szCs w:val="22"/>
        </w:rPr>
        <w:t xml:space="preserve"> by Rep. Jason Shoaf (R-Port St. Joe) and </w:t>
      </w:r>
      <w:hyperlink r:id="rId18" w:history="1">
        <w:r w:rsidRPr="004E7003">
          <w:rPr>
            <w:rFonts w:ascii="Cambria" w:hAnsi="Cambria" w:cs="Calibri"/>
            <w:color w:val="0000FF"/>
            <w:sz w:val="22"/>
            <w:szCs w:val="22"/>
            <w:u w:val="single"/>
          </w:rPr>
          <w:t>SB 758</w:t>
        </w:r>
      </w:hyperlink>
      <w:r w:rsidRPr="004E7003">
        <w:rPr>
          <w:rFonts w:ascii="Cambria" w:hAnsi="Cambria" w:cs="Calibri"/>
          <w:color w:val="000000"/>
          <w:sz w:val="22"/>
          <w:szCs w:val="22"/>
        </w:rPr>
        <w:t xml:space="preserve"> by Sen. Corey Simon (R-Tallahassee) authorize advanced practice registered nurses who are psychiatric nurses to engage in the autonomous practice.</w:t>
      </w:r>
    </w:p>
    <w:p w14:paraId="548A9EAB" w14:textId="77777777" w:rsidR="00D2149E" w:rsidRPr="002E6FF3" w:rsidRDefault="00D2149E" w:rsidP="00D2149E">
      <w:pPr>
        <w:rPr>
          <w:rFonts w:ascii="Cambria" w:hAnsi="Cambria"/>
          <w:color w:val="FF0000"/>
          <w:sz w:val="22"/>
          <w:szCs w:val="22"/>
        </w:rPr>
      </w:pPr>
      <w:r w:rsidRPr="002E6FF3">
        <w:rPr>
          <w:rFonts w:ascii="Cambria" w:hAnsi="Cambria"/>
          <w:color w:val="FF0000"/>
          <w:sz w:val="22"/>
          <w:szCs w:val="22"/>
        </w:rPr>
        <w:t>HB 883 will be heard in the House Health and Human Services Committee on Monday, 3/31.</w:t>
      </w:r>
    </w:p>
    <w:p w14:paraId="6A5DC839" w14:textId="77777777" w:rsidR="00EE0451" w:rsidRPr="004E7003" w:rsidRDefault="00EE0451" w:rsidP="00991A01">
      <w:pPr>
        <w:rPr>
          <w:rFonts w:ascii="Cambria" w:hAnsi="Cambria" w:cs="Calibri"/>
          <w:color w:val="000000"/>
          <w:sz w:val="22"/>
          <w:szCs w:val="22"/>
        </w:rPr>
      </w:pPr>
    </w:p>
    <w:p w14:paraId="13F49B4E" w14:textId="77777777" w:rsidR="00991A01" w:rsidRPr="00024CFB"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024CFB">
        <w:rPr>
          <w:rFonts w:ascii="Cambria" w:hAnsi="Cambria" w:cs="Aptos"/>
          <w:b/>
          <w:bCs/>
          <w:color w:val="000000"/>
          <w:sz w:val="22"/>
          <w:szCs w:val="22"/>
        </w:rPr>
        <w:t>Autonomous Practice by a Certified Registered Nurse Anesthetist</w:t>
      </w:r>
      <w:r w:rsidRPr="00024CFB">
        <w:rPr>
          <w:rFonts w:ascii="Cambria" w:hAnsi="Cambria" w:cs="Aptos"/>
          <w:color w:val="000000"/>
          <w:sz w:val="22"/>
          <w:szCs w:val="22"/>
        </w:rPr>
        <w:t xml:space="preserve"> – </w:t>
      </w:r>
      <w:hyperlink r:id="rId19" w:history="1">
        <w:r w:rsidRPr="00EE1D81">
          <w:rPr>
            <w:rStyle w:val="Hyperlink"/>
            <w:rFonts w:ascii="Cambria" w:hAnsi="Cambria" w:cs="Aptos"/>
            <w:sz w:val="22"/>
            <w:szCs w:val="22"/>
          </w:rPr>
          <w:t>HB 649</w:t>
        </w:r>
      </w:hyperlink>
      <w:r>
        <w:rPr>
          <w:rFonts w:ascii="Cambria" w:hAnsi="Cambria" w:cs="Aptos"/>
          <w:color w:val="000000"/>
          <w:sz w:val="22"/>
          <w:szCs w:val="22"/>
        </w:rPr>
        <w:t xml:space="preserve"> by Rep. Mike </w:t>
      </w:r>
      <w:r w:rsidRPr="00EE1D81">
        <w:rPr>
          <w:rFonts w:ascii="Cambria" w:hAnsi="Cambria" w:cs="Aptos"/>
          <w:color w:val="000000"/>
          <w:sz w:val="22"/>
          <w:szCs w:val="22"/>
        </w:rPr>
        <w:t>Giallombardo</w:t>
      </w:r>
      <w:r>
        <w:rPr>
          <w:rFonts w:ascii="Cambria" w:hAnsi="Cambria" w:cs="Aptos"/>
          <w:color w:val="000000"/>
          <w:sz w:val="22"/>
          <w:szCs w:val="22"/>
        </w:rPr>
        <w:t xml:space="preserve"> (R-Cape Coral) and </w:t>
      </w:r>
      <w:hyperlink r:id="rId20" w:history="1">
        <w:r w:rsidRPr="00024CFB">
          <w:rPr>
            <w:rStyle w:val="Hyperlink"/>
            <w:rFonts w:ascii="Cambria" w:hAnsi="Cambria" w:cs="Aptos"/>
            <w:sz w:val="22"/>
            <w:szCs w:val="22"/>
          </w:rPr>
          <w:t>SB 718</w:t>
        </w:r>
      </w:hyperlink>
      <w:r w:rsidRPr="00024CFB">
        <w:rPr>
          <w:rFonts w:ascii="Cambria" w:hAnsi="Cambria" w:cs="Aptos"/>
          <w:color w:val="000000"/>
          <w:sz w:val="22"/>
          <w:szCs w:val="22"/>
        </w:rPr>
        <w:t xml:space="preserve"> by Sen. Ana Maria Rodriguez (R-Doral) </w:t>
      </w:r>
      <w:r>
        <w:rPr>
          <w:rFonts w:ascii="Cambria" w:hAnsi="Cambria" w:cs="Aptos"/>
          <w:color w:val="000000"/>
          <w:sz w:val="22"/>
          <w:szCs w:val="22"/>
        </w:rPr>
        <w:t>allow licensed advanced practice registered nurse anesthetists to practice autonomously</w:t>
      </w:r>
      <w:r w:rsidRPr="00024CFB">
        <w:rPr>
          <w:rFonts w:ascii="Cambria" w:hAnsi="Cambria" w:cs="Aptos"/>
          <w:color w:val="000000"/>
          <w:sz w:val="22"/>
          <w:szCs w:val="22"/>
        </w:rPr>
        <w:t>.</w:t>
      </w:r>
    </w:p>
    <w:p w14:paraId="7A926209" w14:textId="77777777" w:rsidR="002914D6" w:rsidRDefault="002914D6" w:rsidP="002914D6">
      <w:pPr>
        <w:rPr>
          <w:rFonts w:ascii="Cambria" w:hAnsi="Cambria" w:cs="Aptos"/>
          <w:color w:val="FF0000"/>
          <w:sz w:val="22"/>
          <w:szCs w:val="22"/>
        </w:rPr>
      </w:pPr>
      <w:r>
        <w:rPr>
          <w:rFonts w:ascii="Cambria" w:hAnsi="Cambria" w:cs="Aptos"/>
          <w:color w:val="FF0000"/>
          <w:sz w:val="22"/>
          <w:szCs w:val="22"/>
        </w:rPr>
        <w:lastRenderedPageBreak/>
        <w:t>HB 649 was approved by the House Health and Human Services Committee on Monday, 3/24and will be heard on the House Special Order Calendar Thursday, 4/3.</w:t>
      </w:r>
    </w:p>
    <w:p w14:paraId="38BD1C63" w14:textId="77777777" w:rsidR="00D34FA4" w:rsidRDefault="00D34FA4" w:rsidP="00991A01">
      <w:pPr>
        <w:rPr>
          <w:rFonts w:ascii="Cambria" w:hAnsi="Cambria" w:cs="Calibri"/>
          <w:b/>
          <w:bCs/>
          <w:color w:val="000000"/>
          <w:sz w:val="22"/>
          <w:szCs w:val="22"/>
        </w:rPr>
      </w:pPr>
    </w:p>
    <w:p w14:paraId="6591C030" w14:textId="77777777" w:rsidR="00991A01" w:rsidRPr="004677CA" w:rsidRDefault="00991A01" w:rsidP="00991A01">
      <w:pPr>
        <w:rPr>
          <w:rFonts w:ascii="Cambria" w:hAnsi="Cambria" w:cs="Aptos"/>
          <w:color w:val="000000"/>
          <w:sz w:val="22"/>
          <w:szCs w:val="22"/>
        </w:rPr>
      </w:pPr>
      <w:r w:rsidRPr="004677CA">
        <w:rPr>
          <w:rFonts w:ascii="Cambria" w:hAnsi="Cambria" w:cs="Aptos"/>
          <w:b/>
          <w:bCs/>
          <w:color w:val="000000"/>
          <w:sz w:val="22"/>
          <w:szCs w:val="22"/>
        </w:rPr>
        <w:t>Child Abuse Investigations</w:t>
      </w:r>
      <w:r w:rsidRPr="004677CA">
        <w:rPr>
          <w:rFonts w:ascii="Cambria" w:hAnsi="Cambria" w:cs="Aptos"/>
          <w:color w:val="000000"/>
          <w:sz w:val="22"/>
          <w:szCs w:val="22"/>
        </w:rPr>
        <w:t xml:space="preserve"> –</w:t>
      </w:r>
      <w:r>
        <w:rPr>
          <w:rFonts w:ascii="Cambria" w:hAnsi="Cambria" w:cs="Aptos"/>
          <w:color w:val="000000"/>
          <w:sz w:val="22"/>
          <w:szCs w:val="22"/>
        </w:rPr>
        <w:t xml:space="preserve"> </w:t>
      </w:r>
      <w:hyperlink r:id="rId21" w:history="1">
        <w:r w:rsidRPr="004D63A9">
          <w:rPr>
            <w:rStyle w:val="Hyperlink"/>
            <w:rFonts w:ascii="Cambria" w:hAnsi="Cambria" w:cs="Aptos"/>
            <w:sz w:val="22"/>
            <w:szCs w:val="22"/>
          </w:rPr>
          <w:t>HB 511</w:t>
        </w:r>
      </w:hyperlink>
      <w:r>
        <w:rPr>
          <w:rFonts w:ascii="Cambria" w:hAnsi="Cambria" w:cs="Aptos"/>
          <w:color w:val="000000"/>
          <w:sz w:val="22"/>
          <w:szCs w:val="22"/>
        </w:rPr>
        <w:t xml:space="preserve"> by Rep. Robin Bartleman (D-Weston) and</w:t>
      </w:r>
      <w:r w:rsidRPr="004677CA">
        <w:rPr>
          <w:rFonts w:ascii="Cambria" w:hAnsi="Cambria" w:cs="Aptos"/>
          <w:color w:val="000000"/>
          <w:sz w:val="22"/>
          <w:szCs w:val="22"/>
        </w:rPr>
        <w:t xml:space="preserve"> </w:t>
      </w:r>
      <w:hyperlink r:id="rId22" w:history="1">
        <w:r w:rsidRPr="004677CA">
          <w:rPr>
            <w:rStyle w:val="Hyperlink"/>
            <w:rFonts w:ascii="Cambria" w:hAnsi="Cambria" w:cs="Aptos"/>
            <w:sz w:val="22"/>
            <w:szCs w:val="22"/>
          </w:rPr>
          <w:t>SB 304</w:t>
        </w:r>
      </w:hyperlink>
      <w:r w:rsidRPr="004677CA">
        <w:rPr>
          <w:rFonts w:ascii="Cambria" w:hAnsi="Cambria" w:cs="Aptos"/>
          <w:color w:val="000000"/>
          <w:sz w:val="22"/>
          <w:szCs w:val="22"/>
        </w:rPr>
        <w:t xml:space="preserve"> by Sen. Barbara Sharief (D-Davie)</w:t>
      </w:r>
      <w:r>
        <w:rPr>
          <w:rFonts w:ascii="Cambria" w:hAnsi="Cambria" w:cs="Aptos"/>
          <w:color w:val="000000"/>
          <w:sz w:val="22"/>
          <w:szCs w:val="22"/>
        </w:rPr>
        <w:t xml:space="preserve"> </w:t>
      </w:r>
      <w:r w:rsidRPr="004677CA">
        <w:rPr>
          <w:rFonts w:ascii="Cambria" w:hAnsi="Cambria" w:cs="Aptos"/>
          <w:color w:val="000000"/>
          <w:sz w:val="22"/>
          <w:szCs w:val="22"/>
        </w:rPr>
        <w:t>create "Patterson's Law" and require child protective investigators to inform subjects of their investigations of the right to request specified examinations of the alleged victim</w:t>
      </w:r>
      <w:r>
        <w:rPr>
          <w:rFonts w:ascii="Cambria" w:hAnsi="Cambria" w:cs="Aptos"/>
          <w:color w:val="000000"/>
          <w:sz w:val="22"/>
          <w:szCs w:val="22"/>
        </w:rPr>
        <w:t xml:space="preserve"> and </w:t>
      </w:r>
      <w:r w:rsidRPr="004677CA">
        <w:rPr>
          <w:rFonts w:ascii="Cambria" w:hAnsi="Cambria" w:cs="Aptos"/>
          <w:color w:val="000000"/>
          <w:sz w:val="22"/>
          <w:szCs w:val="22"/>
        </w:rPr>
        <w:t xml:space="preserve">authorize an alleged perpetrator of child abuse to request that the alleged victim be examined by </w:t>
      </w:r>
      <w:r>
        <w:rPr>
          <w:rFonts w:ascii="Cambria" w:hAnsi="Cambria" w:cs="Aptos"/>
          <w:color w:val="000000"/>
          <w:sz w:val="22"/>
          <w:szCs w:val="22"/>
        </w:rPr>
        <w:t>a</w:t>
      </w:r>
      <w:r w:rsidRPr="004677CA">
        <w:rPr>
          <w:rFonts w:ascii="Cambria" w:hAnsi="Cambria" w:cs="Aptos"/>
          <w:color w:val="000000"/>
          <w:sz w:val="22"/>
          <w:szCs w:val="22"/>
        </w:rPr>
        <w:t xml:space="preserve"> licensed physician or APRN who did not perform the initial examination.</w:t>
      </w:r>
    </w:p>
    <w:p w14:paraId="1BC0555E" w14:textId="77777777" w:rsidR="00D62C73" w:rsidRDefault="00D62C73" w:rsidP="00991A01">
      <w:pPr>
        <w:rPr>
          <w:rFonts w:ascii="Cambria" w:hAnsi="Cambria" w:cs="Aptos"/>
          <w:color w:val="FF0000"/>
          <w:sz w:val="22"/>
          <w:szCs w:val="22"/>
        </w:rPr>
      </w:pPr>
      <w:r>
        <w:rPr>
          <w:rFonts w:ascii="Cambria" w:hAnsi="Cambria" w:cs="Aptos"/>
          <w:color w:val="FF0000"/>
          <w:sz w:val="22"/>
          <w:szCs w:val="22"/>
        </w:rPr>
        <w:t>HB 511 was approved by the House Human Services Subcommittee on Tuesday, 3/25</w:t>
      </w:r>
    </w:p>
    <w:p w14:paraId="0761BB40" w14:textId="34632010" w:rsidR="00991A01" w:rsidRPr="00070E6C" w:rsidRDefault="00070E6C" w:rsidP="00991A01">
      <w:pPr>
        <w:rPr>
          <w:rFonts w:ascii="Cambria" w:hAnsi="Cambria" w:cs="Aptos"/>
          <w:color w:val="FF0000"/>
          <w:sz w:val="22"/>
          <w:szCs w:val="22"/>
        </w:rPr>
      </w:pPr>
      <w:r w:rsidRPr="00070E6C">
        <w:rPr>
          <w:rFonts w:ascii="Cambria" w:hAnsi="Cambria" w:cs="Aptos"/>
          <w:color w:val="FF0000"/>
          <w:sz w:val="22"/>
          <w:szCs w:val="22"/>
        </w:rPr>
        <w:t xml:space="preserve">SB 304 </w:t>
      </w:r>
      <w:r w:rsidR="00D15812">
        <w:rPr>
          <w:rFonts w:ascii="Cambria" w:hAnsi="Cambria" w:cs="Aptos"/>
          <w:color w:val="FF0000"/>
          <w:sz w:val="22"/>
          <w:szCs w:val="22"/>
        </w:rPr>
        <w:t>was approved by</w:t>
      </w:r>
      <w:r w:rsidR="00D15812" w:rsidRPr="00A44996">
        <w:rPr>
          <w:rFonts w:ascii="Cambria" w:hAnsi="Cambria" w:cs="Aptos"/>
          <w:color w:val="FF0000"/>
          <w:sz w:val="22"/>
          <w:szCs w:val="22"/>
        </w:rPr>
        <w:t xml:space="preserve"> </w:t>
      </w:r>
      <w:r w:rsidRPr="00070E6C">
        <w:rPr>
          <w:rFonts w:ascii="Cambria" w:hAnsi="Cambria" w:cs="Aptos"/>
          <w:color w:val="FF0000"/>
          <w:sz w:val="22"/>
          <w:szCs w:val="22"/>
        </w:rPr>
        <w:t>the Senate Judiciary Committee on Tuesday, 3/25</w:t>
      </w:r>
      <w:r w:rsidR="00D16F52">
        <w:rPr>
          <w:rFonts w:ascii="Cambria" w:hAnsi="Cambria" w:cs="Aptos"/>
          <w:color w:val="FF0000"/>
          <w:sz w:val="22"/>
          <w:szCs w:val="22"/>
        </w:rPr>
        <w:t xml:space="preserve"> and will be heard in the Senate Rules Committee on Tuesday, 4/1.</w:t>
      </w:r>
    </w:p>
    <w:p w14:paraId="5C84DF1F" w14:textId="77777777" w:rsidR="00070E6C" w:rsidRPr="004677CA" w:rsidRDefault="00070E6C" w:rsidP="00991A01">
      <w:pPr>
        <w:rPr>
          <w:rFonts w:ascii="Cambria" w:hAnsi="Cambria" w:cs="Aptos"/>
          <w:color w:val="000000"/>
          <w:sz w:val="22"/>
          <w:szCs w:val="22"/>
        </w:rPr>
      </w:pPr>
    </w:p>
    <w:p w14:paraId="4B593B4D" w14:textId="77777777" w:rsidR="00991A01" w:rsidRDefault="00991A01" w:rsidP="00991A01">
      <w:pPr>
        <w:rPr>
          <w:rFonts w:ascii="Cambria" w:hAnsi="Cambria"/>
          <w:sz w:val="22"/>
          <w:szCs w:val="22"/>
        </w:rPr>
      </w:pPr>
      <w:r w:rsidRPr="00193B54">
        <w:rPr>
          <w:rFonts w:ascii="Cambria" w:hAnsi="Cambria"/>
          <w:b/>
          <w:bCs/>
          <w:sz w:val="22"/>
          <w:szCs w:val="22"/>
        </w:rPr>
        <w:t>Children with Developmental Disabilities</w:t>
      </w:r>
      <w:r>
        <w:rPr>
          <w:rFonts w:ascii="Cambria" w:hAnsi="Cambria"/>
          <w:sz w:val="22"/>
          <w:szCs w:val="22"/>
        </w:rPr>
        <w:t xml:space="preserve"> – </w:t>
      </w:r>
      <w:hyperlink r:id="rId23" w:history="1">
        <w:r w:rsidRPr="0050252F">
          <w:rPr>
            <w:rStyle w:val="Hyperlink"/>
            <w:rFonts w:ascii="Cambria" w:hAnsi="Cambria"/>
            <w:sz w:val="22"/>
            <w:szCs w:val="22"/>
          </w:rPr>
          <w:t>HB 591</w:t>
        </w:r>
      </w:hyperlink>
      <w:r>
        <w:rPr>
          <w:rFonts w:ascii="Cambria" w:hAnsi="Cambria"/>
          <w:sz w:val="22"/>
          <w:szCs w:val="22"/>
        </w:rPr>
        <w:t xml:space="preserve"> by Rep. Randy Maggard (R-Zephyrhills) and  </w:t>
      </w:r>
      <w:hyperlink r:id="rId24" w:history="1">
        <w:r w:rsidRPr="00193B54">
          <w:rPr>
            <w:rStyle w:val="Hyperlink"/>
            <w:rFonts w:ascii="Cambria" w:hAnsi="Cambria"/>
            <w:sz w:val="22"/>
            <w:szCs w:val="22"/>
          </w:rPr>
          <w:t>SB 112</w:t>
        </w:r>
      </w:hyperlink>
      <w:r>
        <w:rPr>
          <w:rFonts w:ascii="Cambria" w:hAnsi="Cambria"/>
          <w:sz w:val="22"/>
          <w:szCs w:val="22"/>
        </w:rPr>
        <w:t xml:space="preserve"> by Sen. Gayle Harrell (R-Stuart) expand services and funding opportunities for children with autism spectrum disorder and other developmental disabilities.  The bills aim to improve early intervention and school readiness including authorizing the Department of Health (DOH) to implement the Early Steps Extended Option allowing a child to remain in the Early Steps Program until the child’s 4</w:t>
      </w:r>
      <w:r w:rsidRPr="0007012A">
        <w:rPr>
          <w:rFonts w:ascii="Cambria" w:hAnsi="Cambria"/>
          <w:sz w:val="22"/>
          <w:szCs w:val="22"/>
          <w:vertAlign w:val="superscript"/>
        </w:rPr>
        <w:t>th</w:t>
      </w:r>
      <w:r>
        <w:rPr>
          <w:rFonts w:ascii="Cambria" w:hAnsi="Cambria"/>
          <w:sz w:val="22"/>
          <w:szCs w:val="22"/>
        </w:rPr>
        <w:t xml:space="preserve"> birthday.</w:t>
      </w:r>
    </w:p>
    <w:p w14:paraId="1AD1A4DF" w14:textId="77777777" w:rsidR="00982D50" w:rsidRDefault="00982D50" w:rsidP="004D7002">
      <w:pPr>
        <w:rPr>
          <w:rFonts w:ascii="Cambria" w:hAnsi="Cambria"/>
          <w:color w:val="FF0000"/>
          <w:sz w:val="22"/>
          <w:szCs w:val="22"/>
        </w:rPr>
      </w:pPr>
      <w:r>
        <w:rPr>
          <w:rFonts w:ascii="Cambria" w:hAnsi="Cambria"/>
          <w:color w:val="FF0000"/>
          <w:sz w:val="22"/>
          <w:szCs w:val="22"/>
        </w:rPr>
        <w:t>HB 591 was approved by the House Health Professions and Programs Subcommittee on Thursday, 3/27.</w:t>
      </w:r>
    </w:p>
    <w:p w14:paraId="7BFCC960" w14:textId="7A969480" w:rsidR="004D7002" w:rsidRPr="00C46555" w:rsidRDefault="004D7002" w:rsidP="004D7002">
      <w:pPr>
        <w:rPr>
          <w:rFonts w:ascii="Cambria" w:hAnsi="Cambria"/>
          <w:color w:val="FF0000"/>
          <w:sz w:val="22"/>
          <w:szCs w:val="22"/>
        </w:rPr>
      </w:pPr>
      <w:r w:rsidRPr="00C46555">
        <w:rPr>
          <w:rFonts w:ascii="Cambria" w:hAnsi="Cambria"/>
          <w:color w:val="FF0000"/>
          <w:sz w:val="22"/>
          <w:szCs w:val="22"/>
        </w:rPr>
        <w:t xml:space="preserve">SB 112 passed the Senate 38-0 on Wednesday, </w:t>
      </w:r>
      <w:r w:rsidR="00982D50" w:rsidRPr="00C46555">
        <w:rPr>
          <w:rFonts w:ascii="Cambria" w:hAnsi="Cambria"/>
          <w:color w:val="FF0000"/>
          <w:sz w:val="22"/>
          <w:szCs w:val="22"/>
        </w:rPr>
        <w:t>3/1</w:t>
      </w:r>
      <w:r w:rsidR="00982D50">
        <w:rPr>
          <w:rFonts w:ascii="Cambria" w:hAnsi="Cambria"/>
          <w:color w:val="FF0000"/>
          <w:sz w:val="22"/>
          <w:szCs w:val="22"/>
        </w:rPr>
        <w:t>2 and</w:t>
      </w:r>
      <w:r>
        <w:rPr>
          <w:rFonts w:ascii="Cambria" w:hAnsi="Cambria"/>
          <w:color w:val="FF0000"/>
          <w:sz w:val="22"/>
          <w:szCs w:val="22"/>
        </w:rPr>
        <w:t xml:space="preserve"> is now in House messages.</w:t>
      </w:r>
    </w:p>
    <w:p w14:paraId="48508D07" w14:textId="77777777" w:rsidR="00C46555" w:rsidRDefault="00C46555" w:rsidP="00991A01">
      <w:pPr>
        <w:rPr>
          <w:rFonts w:ascii="Cambria" w:hAnsi="Cambria"/>
          <w:sz w:val="22"/>
          <w:szCs w:val="22"/>
        </w:rPr>
      </w:pPr>
    </w:p>
    <w:p w14:paraId="1595407E" w14:textId="77777777" w:rsidR="00991A01" w:rsidRPr="001B7B74"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1B7B74">
        <w:rPr>
          <w:rFonts w:ascii="Cambria" w:hAnsi="Cambria" w:cs="Aptos"/>
          <w:b/>
          <w:bCs/>
          <w:color w:val="000000"/>
          <w:sz w:val="22"/>
          <w:szCs w:val="22"/>
        </w:rPr>
        <w:t>Chiropractic Medicine</w:t>
      </w:r>
      <w:r w:rsidRPr="001B7B74">
        <w:rPr>
          <w:rFonts w:ascii="Cambria" w:hAnsi="Cambria" w:cs="Aptos"/>
          <w:color w:val="000000"/>
          <w:sz w:val="22"/>
          <w:szCs w:val="22"/>
        </w:rPr>
        <w:t xml:space="preserve"> –</w:t>
      </w:r>
      <w:r>
        <w:rPr>
          <w:rFonts w:ascii="Cambria" w:hAnsi="Cambria" w:cs="Aptos"/>
          <w:color w:val="000000"/>
          <w:sz w:val="22"/>
          <w:szCs w:val="22"/>
        </w:rPr>
        <w:t xml:space="preserve"> </w:t>
      </w:r>
      <w:hyperlink r:id="rId25" w:history="1">
        <w:r w:rsidRPr="001B7B74">
          <w:rPr>
            <w:rStyle w:val="Hyperlink"/>
            <w:rFonts w:ascii="Cambria" w:hAnsi="Cambria" w:cs="Aptos"/>
            <w:sz w:val="22"/>
            <w:szCs w:val="22"/>
          </w:rPr>
          <w:t>HB 849</w:t>
        </w:r>
      </w:hyperlink>
      <w:r w:rsidRPr="001B7B74">
        <w:rPr>
          <w:rFonts w:ascii="Cambria" w:hAnsi="Cambria" w:cs="Aptos"/>
          <w:color w:val="000000"/>
          <w:sz w:val="22"/>
          <w:szCs w:val="22"/>
        </w:rPr>
        <w:t xml:space="preserve"> by Rep. Chase Tramont (R-Port Orange) </w:t>
      </w:r>
      <w:r>
        <w:rPr>
          <w:rFonts w:ascii="Cambria" w:hAnsi="Cambria" w:cs="Aptos"/>
          <w:color w:val="000000"/>
          <w:sz w:val="22"/>
          <w:szCs w:val="22"/>
        </w:rPr>
        <w:t>and</w:t>
      </w:r>
      <w:r w:rsidRPr="001B7B74">
        <w:rPr>
          <w:rFonts w:ascii="Cambria" w:hAnsi="Cambria" w:cs="Aptos"/>
          <w:color w:val="000000"/>
          <w:sz w:val="22"/>
          <w:szCs w:val="22"/>
        </w:rPr>
        <w:t xml:space="preserve"> </w:t>
      </w:r>
      <w:hyperlink r:id="rId26" w:history="1">
        <w:r w:rsidRPr="001B7B74">
          <w:rPr>
            <w:rStyle w:val="Hyperlink"/>
            <w:rFonts w:ascii="Cambria" w:hAnsi="Cambria" w:cs="Aptos"/>
            <w:sz w:val="22"/>
            <w:szCs w:val="22"/>
          </w:rPr>
          <w:t>SB 564</w:t>
        </w:r>
      </w:hyperlink>
      <w:r w:rsidRPr="001B7B74">
        <w:rPr>
          <w:rFonts w:ascii="Cambria" w:hAnsi="Cambria" w:cs="Aptos"/>
          <w:color w:val="000000"/>
          <w:sz w:val="22"/>
          <w:szCs w:val="22"/>
        </w:rPr>
        <w:t xml:space="preserve"> by Sen. Joe Gruters (R-Sarasota) revise the definition of the term “practice of chiropractic medicine” to include the ordering, storing, possessing, prescribing, and administering of articles of natural origin under certain circumstances by certain chiropractic physicians, authorize pharmacists to fill the orders of such chiropractic physicians, and revise limitations on medical benefits in insurance policies providing personal injury protection.</w:t>
      </w:r>
    </w:p>
    <w:p w14:paraId="19D7F04D" w14:textId="77777777" w:rsidR="00991A01" w:rsidRPr="001B7B74" w:rsidRDefault="00991A01" w:rsidP="00991A01">
      <w:pPr>
        <w:rPr>
          <w:rFonts w:ascii="Cambria" w:hAnsi="Cambria" w:cs="Aptos"/>
          <w:color w:val="000000"/>
          <w:sz w:val="22"/>
          <w:szCs w:val="22"/>
        </w:rPr>
      </w:pPr>
    </w:p>
    <w:p w14:paraId="0C2A7B3D" w14:textId="77777777" w:rsidR="00991A01" w:rsidRPr="00354D30" w:rsidRDefault="00991A01" w:rsidP="00991A01">
      <w:pPr>
        <w:rPr>
          <w:rFonts w:ascii="Cambria" w:hAnsi="Cambria" w:cs="Aptos"/>
          <w:color w:val="000000"/>
          <w:sz w:val="22"/>
          <w:szCs w:val="22"/>
        </w:rPr>
      </w:pPr>
      <w:r w:rsidRPr="00354D30">
        <w:rPr>
          <w:rFonts w:ascii="Cambria" w:hAnsi="Cambria" w:cs="Aptos"/>
          <w:b/>
          <w:bCs/>
          <w:color w:val="000000"/>
          <w:sz w:val="22"/>
          <w:szCs w:val="22"/>
        </w:rPr>
        <w:t>Civil Liability for the Wrongful Death of an Unborn</w:t>
      </w:r>
      <w:r w:rsidRPr="00354D30">
        <w:rPr>
          <w:rFonts w:ascii="Cambria" w:hAnsi="Cambria" w:cs="Aptos"/>
          <w:color w:val="000000"/>
          <w:sz w:val="22"/>
          <w:szCs w:val="22"/>
        </w:rPr>
        <w:t xml:space="preserve"> </w:t>
      </w:r>
      <w:r w:rsidRPr="00354D30">
        <w:rPr>
          <w:rFonts w:ascii="Cambria" w:hAnsi="Cambria" w:cs="Aptos"/>
          <w:b/>
          <w:bCs/>
          <w:color w:val="000000"/>
          <w:sz w:val="22"/>
          <w:szCs w:val="22"/>
        </w:rPr>
        <w:t>Child</w:t>
      </w:r>
      <w:r w:rsidRPr="00354D30">
        <w:rPr>
          <w:rFonts w:ascii="Cambria" w:hAnsi="Cambria" w:cs="Aptos"/>
          <w:color w:val="000000"/>
          <w:sz w:val="22"/>
          <w:szCs w:val="22"/>
        </w:rPr>
        <w:t xml:space="preserve"> – </w:t>
      </w:r>
      <w:hyperlink r:id="rId27" w:history="1">
        <w:r w:rsidRPr="00354D30">
          <w:rPr>
            <w:rStyle w:val="Hyperlink"/>
            <w:rFonts w:ascii="Cambria" w:hAnsi="Cambria" w:cs="Aptos"/>
            <w:sz w:val="22"/>
            <w:szCs w:val="22"/>
          </w:rPr>
          <w:t>HB 1517</w:t>
        </w:r>
      </w:hyperlink>
      <w:r w:rsidRPr="00354D30">
        <w:rPr>
          <w:rFonts w:ascii="Cambria" w:hAnsi="Cambria" w:cs="Aptos"/>
          <w:color w:val="000000"/>
          <w:sz w:val="22"/>
          <w:szCs w:val="22"/>
        </w:rPr>
        <w:t xml:space="preserve"> by Rep. Sam Greco (R-Palm Coast) and </w:t>
      </w:r>
      <w:hyperlink r:id="rId28" w:history="1">
        <w:r w:rsidRPr="00354D30">
          <w:rPr>
            <w:rStyle w:val="Hyperlink"/>
            <w:rFonts w:ascii="Cambria" w:hAnsi="Cambria" w:cs="Aptos"/>
            <w:sz w:val="22"/>
            <w:szCs w:val="22"/>
          </w:rPr>
          <w:t>SB 1284</w:t>
        </w:r>
      </w:hyperlink>
      <w:r w:rsidRPr="00354D30">
        <w:rPr>
          <w:rFonts w:ascii="Cambria" w:hAnsi="Cambria" w:cs="Aptos"/>
          <w:color w:val="000000"/>
          <w:sz w:val="22"/>
          <w:szCs w:val="22"/>
        </w:rPr>
        <w:t xml:space="preserve"> by Sen. Erin Grall (R-Fort Pierce) prohibit a right of action against a mother for the wrongful death of her unborn child and authorize the parents of an unborn child to recover certain damages.</w:t>
      </w:r>
    </w:p>
    <w:p w14:paraId="54C68EA7" w14:textId="005CDE02" w:rsidR="00991A01" w:rsidRPr="006F2783" w:rsidRDefault="006F2783" w:rsidP="00991A01">
      <w:pPr>
        <w:rPr>
          <w:rFonts w:ascii="Cambria" w:hAnsi="Cambria" w:cs="Aptos"/>
          <w:color w:val="FF0000"/>
          <w:sz w:val="22"/>
          <w:szCs w:val="22"/>
        </w:rPr>
      </w:pPr>
      <w:r w:rsidRPr="006F2783">
        <w:rPr>
          <w:rFonts w:ascii="Cambria" w:hAnsi="Cambria" w:cs="Aptos"/>
          <w:color w:val="FF0000"/>
          <w:sz w:val="22"/>
          <w:szCs w:val="22"/>
        </w:rPr>
        <w:t>SB 1284 will be heard in the Senate Judiciary Committee on Tuesday, 4/1.</w:t>
      </w:r>
    </w:p>
    <w:p w14:paraId="567E777F" w14:textId="77777777" w:rsidR="006F2783" w:rsidRPr="00887D62" w:rsidRDefault="006F2783" w:rsidP="00991A01">
      <w:pPr>
        <w:rPr>
          <w:rFonts w:ascii="Cambria" w:hAnsi="Cambria" w:cs="Aptos"/>
          <w:color w:val="000000"/>
          <w:sz w:val="22"/>
          <w:szCs w:val="22"/>
        </w:rPr>
      </w:pPr>
    </w:p>
    <w:p w14:paraId="605B7F0C" w14:textId="77777777" w:rsidR="00991A01" w:rsidRPr="00A65255" w:rsidRDefault="00991A01" w:rsidP="00991A01">
      <w:pPr>
        <w:rPr>
          <w:rFonts w:ascii="Cambria" w:hAnsi="Cambria" w:cs="Aptos"/>
          <w:color w:val="000000"/>
          <w:sz w:val="22"/>
          <w:szCs w:val="22"/>
        </w:rPr>
      </w:pPr>
      <w:r w:rsidRPr="00A65255">
        <w:rPr>
          <w:rFonts w:ascii="Cambria" w:hAnsi="Cambria" w:cs="Aptos"/>
          <w:b/>
          <w:bCs/>
          <w:color w:val="000000"/>
          <w:sz w:val="22"/>
          <w:szCs w:val="22"/>
        </w:rPr>
        <w:t>Collaborative Pharmacy Practice for Chronic Health Conditions</w:t>
      </w:r>
      <w:r w:rsidRPr="00A65255">
        <w:rPr>
          <w:rFonts w:ascii="Cambria" w:hAnsi="Cambria" w:cs="Aptos"/>
          <w:color w:val="000000"/>
          <w:sz w:val="22"/>
          <w:szCs w:val="22"/>
        </w:rPr>
        <w:t xml:space="preserve"> –</w:t>
      </w:r>
      <w:r>
        <w:rPr>
          <w:rFonts w:ascii="Cambria" w:hAnsi="Cambria" w:cs="Aptos"/>
          <w:color w:val="000000"/>
          <w:sz w:val="22"/>
          <w:szCs w:val="22"/>
        </w:rPr>
        <w:t xml:space="preserve"> </w:t>
      </w:r>
      <w:hyperlink r:id="rId29" w:history="1">
        <w:r w:rsidRPr="00A65255">
          <w:rPr>
            <w:rStyle w:val="Hyperlink"/>
            <w:rFonts w:ascii="Cambria" w:hAnsi="Cambria" w:cs="Aptos"/>
            <w:sz w:val="22"/>
            <w:szCs w:val="22"/>
          </w:rPr>
          <w:t>HB 689</w:t>
        </w:r>
      </w:hyperlink>
      <w:r w:rsidRPr="00A65255">
        <w:rPr>
          <w:rFonts w:ascii="Cambria" w:hAnsi="Cambria" w:cs="Aptos"/>
          <w:color w:val="000000"/>
          <w:sz w:val="22"/>
          <w:szCs w:val="22"/>
        </w:rPr>
        <w:t xml:space="preserve"> by Rep. Rachel Saunders Plakon (R-Longwood) </w:t>
      </w:r>
      <w:r>
        <w:rPr>
          <w:rFonts w:ascii="Cambria" w:hAnsi="Cambria" w:cs="Aptos"/>
          <w:color w:val="000000"/>
          <w:sz w:val="22"/>
          <w:szCs w:val="22"/>
        </w:rPr>
        <w:t>and</w:t>
      </w:r>
      <w:r w:rsidRPr="00A65255">
        <w:rPr>
          <w:rFonts w:ascii="Cambria" w:hAnsi="Cambria" w:cs="Aptos"/>
          <w:color w:val="000000"/>
          <w:sz w:val="22"/>
          <w:szCs w:val="22"/>
        </w:rPr>
        <w:t xml:space="preserve"> </w:t>
      </w:r>
      <w:hyperlink r:id="rId30" w:history="1">
        <w:r w:rsidRPr="00A65255">
          <w:rPr>
            <w:rStyle w:val="Hyperlink"/>
            <w:rFonts w:ascii="Cambria" w:hAnsi="Cambria" w:cs="Aptos"/>
            <w:sz w:val="22"/>
            <w:szCs w:val="22"/>
          </w:rPr>
          <w:t>SB 294</w:t>
        </w:r>
      </w:hyperlink>
      <w:r w:rsidRPr="00A65255">
        <w:rPr>
          <w:rFonts w:ascii="Cambria" w:hAnsi="Cambria" w:cs="Aptos"/>
          <w:color w:val="000000"/>
          <w:sz w:val="22"/>
          <w:szCs w:val="22"/>
        </w:rPr>
        <w:t xml:space="preserve"> by Sen. Gayle Harrell (R-Stuart) revise the definition of the term “chronic health condition” to exclude specified heart conditions for purposes of collaborative pharmacy practice for chronic health conditions.</w:t>
      </w:r>
    </w:p>
    <w:p w14:paraId="3F34E234" w14:textId="0FBEA4A9" w:rsidR="002914D6" w:rsidRPr="00612612" w:rsidRDefault="002914D6" w:rsidP="002914D6">
      <w:pPr>
        <w:rPr>
          <w:rFonts w:ascii="Cambria" w:hAnsi="Cambria" w:cs="Aptos"/>
          <w:color w:val="FF0000"/>
          <w:sz w:val="22"/>
          <w:szCs w:val="22"/>
        </w:rPr>
      </w:pPr>
      <w:r w:rsidRPr="00612612">
        <w:rPr>
          <w:rFonts w:ascii="Cambria" w:hAnsi="Cambria" w:cs="Aptos"/>
          <w:color w:val="FF0000"/>
          <w:sz w:val="22"/>
          <w:szCs w:val="22"/>
        </w:rPr>
        <w:t>SB 294 passed the Senate 38-0 on Wednesday, 3/19</w:t>
      </w:r>
      <w:r>
        <w:rPr>
          <w:rFonts w:ascii="Cambria" w:hAnsi="Cambria" w:cs="Aptos"/>
          <w:color w:val="FF0000"/>
          <w:sz w:val="22"/>
          <w:szCs w:val="22"/>
        </w:rPr>
        <w:t xml:space="preserve"> and is in House messages.</w:t>
      </w:r>
    </w:p>
    <w:p w14:paraId="147BBA7C" w14:textId="77777777" w:rsidR="00991A01" w:rsidRPr="00142912" w:rsidRDefault="00991A01" w:rsidP="00991A01">
      <w:pPr>
        <w:rPr>
          <w:rFonts w:ascii="Cambria" w:hAnsi="Cambria" w:cs="Aptos"/>
          <w:color w:val="000000"/>
          <w:sz w:val="22"/>
          <w:szCs w:val="22"/>
        </w:rPr>
      </w:pPr>
    </w:p>
    <w:p w14:paraId="392806D9" w14:textId="5A9EB55E" w:rsidR="003F09A7" w:rsidRPr="006F78B3" w:rsidRDefault="003F09A7" w:rsidP="003F09A7">
      <w:pPr>
        <w:rPr>
          <w:rFonts w:ascii="Cambria" w:hAnsi="Cambria" w:cs="Aptos"/>
          <w:color w:val="000000"/>
          <w:sz w:val="22"/>
          <w:szCs w:val="22"/>
        </w:rPr>
      </w:pPr>
      <w:r w:rsidRPr="006F78B3">
        <w:rPr>
          <w:rFonts w:ascii="Cambria" w:hAnsi="Cambria" w:cs="Aptos"/>
          <w:b/>
          <w:bCs/>
          <w:color w:val="000000"/>
          <w:sz w:val="22"/>
          <w:szCs w:val="22"/>
        </w:rPr>
        <w:t>Continuous Glucose Monitors</w:t>
      </w:r>
      <w:r w:rsidRPr="006F78B3">
        <w:rPr>
          <w:rFonts w:ascii="Cambria" w:hAnsi="Cambria" w:cs="Aptos"/>
          <w:color w:val="000000"/>
          <w:sz w:val="22"/>
          <w:szCs w:val="22"/>
        </w:rPr>
        <w:t xml:space="preserve"> – </w:t>
      </w:r>
      <w:hyperlink r:id="rId31" w:history="1">
        <w:r w:rsidRPr="006F78B3">
          <w:rPr>
            <w:rStyle w:val="Hyperlink"/>
            <w:rFonts w:ascii="Cambria" w:hAnsi="Cambria" w:cs="Aptos"/>
            <w:sz w:val="22"/>
            <w:szCs w:val="22"/>
          </w:rPr>
          <w:t>HB 1465</w:t>
        </w:r>
      </w:hyperlink>
      <w:r w:rsidRPr="006F78B3">
        <w:rPr>
          <w:rFonts w:ascii="Cambria" w:hAnsi="Cambria" w:cs="Aptos"/>
          <w:color w:val="000000"/>
          <w:sz w:val="22"/>
          <w:szCs w:val="22"/>
        </w:rPr>
        <w:t xml:space="preserve"> by Rep. Gallop Franklin (D-Tallahassee) and </w:t>
      </w:r>
      <w:hyperlink r:id="rId32" w:history="1">
        <w:r w:rsidRPr="006F78B3">
          <w:rPr>
            <w:rStyle w:val="Hyperlink"/>
            <w:rFonts w:ascii="Cambria" w:hAnsi="Cambria" w:cs="Aptos"/>
            <w:sz w:val="22"/>
            <w:szCs w:val="22"/>
          </w:rPr>
          <w:t>SB 1182</w:t>
        </w:r>
      </w:hyperlink>
      <w:r w:rsidRPr="006F78B3">
        <w:rPr>
          <w:rFonts w:ascii="Cambria" w:hAnsi="Cambria" w:cs="Aptos"/>
          <w:color w:val="000000"/>
          <w:sz w:val="22"/>
          <w:szCs w:val="22"/>
        </w:rPr>
        <w:t xml:space="preserve"> by Sen Gayle Harrell (R-Stuart) revise the definition of "continuous glucose monitor," and require the Agency for Health Care Administration (AHCA) to provide coverage for continuous glucose monitors; provides requirements for such coverage &amp; reimbursement.</w:t>
      </w:r>
    </w:p>
    <w:p w14:paraId="4F9B858D" w14:textId="77777777" w:rsidR="003F09A7" w:rsidRPr="00E05667" w:rsidRDefault="003F09A7" w:rsidP="003F09A7">
      <w:pPr>
        <w:rPr>
          <w:rFonts w:ascii="Cambria" w:hAnsi="Cambria" w:cs="Aptos"/>
          <w:color w:val="FF0000"/>
          <w:sz w:val="22"/>
          <w:szCs w:val="22"/>
        </w:rPr>
      </w:pPr>
      <w:r w:rsidRPr="00E05667">
        <w:rPr>
          <w:rFonts w:ascii="Cambria" w:hAnsi="Cambria" w:cs="Aptos"/>
          <w:color w:val="FF0000"/>
          <w:sz w:val="22"/>
          <w:szCs w:val="22"/>
        </w:rPr>
        <w:t>HB 1465 was approved by the House Health Care Facilities and Systems Subcommittee on Thursday, 3/27.</w:t>
      </w:r>
    </w:p>
    <w:p w14:paraId="1C5F6072" w14:textId="77777777" w:rsidR="003F09A7" w:rsidRPr="0084322C" w:rsidRDefault="003F09A7" w:rsidP="003F09A7">
      <w:pPr>
        <w:rPr>
          <w:rFonts w:ascii="Cambria" w:hAnsi="Cambria" w:cs="Aptos"/>
          <w:color w:val="FF0000"/>
          <w:sz w:val="22"/>
          <w:szCs w:val="22"/>
        </w:rPr>
      </w:pPr>
      <w:r w:rsidRPr="0084322C">
        <w:rPr>
          <w:rFonts w:ascii="Cambria" w:hAnsi="Cambria" w:cs="Aptos"/>
          <w:color w:val="FF0000"/>
          <w:sz w:val="22"/>
          <w:szCs w:val="22"/>
        </w:rPr>
        <w:t>SB 1182 will be heard in the Senate Health Policy Committee on Tuesday, 4/1.</w:t>
      </w:r>
    </w:p>
    <w:p w14:paraId="1203B050" w14:textId="77777777" w:rsidR="003F09A7" w:rsidRDefault="003F09A7" w:rsidP="003F09A7">
      <w:pPr>
        <w:rPr>
          <w:rFonts w:ascii="Cambria" w:hAnsi="Cambria" w:cs="Aptos"/>
          <w:b/>
          <w:bCs/>
          <w:color w:val="000000"/>
          <w:sz w:val="22"/>
          <w:szCs w:val="22"/>
        </w:rPr>
      </w:pPr>
    </w:p>
    <w:p w14:paraId="08F5EEB2" w14:textId="22B3B8B9" w:rsidR="00991A01" w:rsidRPr="00230352" w:rsidRDefault="00991A01" w:rsidP="00991A01">
      <w:pPr>
        <w:rPr>
          <w:rFonts w:ascii="Cambria" w:hAnsi="Cambria" w:cs="Aptos"/>
          <w:color w:val="000000"/>
          <w:sz w:val="22"/>
          <w:szCs w:val="22"/>
        </w:rPr>
      </w:pPr>
      <w:r w:rsidRPr="00230352">
        <w:rPr>
          <w:rFonts w:ascii="Cambria" w:hAnsi="Cambria" w:cs="Aptos"/>
          <w:b/>
          <w:bCs/>
          <w:color w:val="000000"/>
          <w:sz w:val="22"/>
          <w:szCs w:val="22"/>
        </w:rPr>
        <w:t>Coverage for Colorectal Cancer Screening and Diagnosis</w:t>
      </w:r>
      <w:r w:rsidRPr="00230352">
        <w:rPr>
          <w:rFonts w:ascii="Cambria" w:hAnsi="Cambria" w:cs="Aptos"/>
          <w:color w:val="000000"/>
          <w:sz w:val="22"/>
          <w:szCs w:val="22"/>
        </w:rPr>
        <w:t xml:space="preserve"> – </w:t>
      </w:r>
      <w:hyperlink r:id="rId33" w:history="1">
        <w:r w:rsidRPr="00230352">
          <w:rPr>
            <w:rStyle w:val="Hyperlink"/>
            <w:rFonts w:ascii="Cambria" w:hAnsi="Cambria" w:cs="Aptos"/>
            <w:sz w:val="22"/>
            <w:szCs w:val="22"/>
          </w:rPr>
          <w:t>HB 1335</w:t>
        </w:r>
      </w:hyperlink>
      <w:r w:rsidRPr="00230352">
        <w:rPr>
          <w:rFonts w:ascii="Cambria" w:hAnsi="Cambria" w:cs="Aptos"/>
          <w:color w:val="000000"/>
          <w:sz w:val="22"/>
          <w:szCs w:val="22"/>
        </w:rPr>
        <w:t xml:space="preserve"> by Rep. Karen Gonzalez Pittman (R-Tampa) and </w:t>
      </w:r>
      <w:hyperlink r:id="rId34" w:history="1">
        <w:r w:rsidRPr="00230352">
          <w:rPr>
            <w:rStyle w:val="Hyperlink"/>
            <w:rFonts w:ascii="Cambria" w:hAnsi="Cambria" w:cs="Aptos"/>
            <w:sz w:val="22"/>
            <w:szCs w:val="22"/>
          </w:rPr>
          <w:t>SB 1542</w:t>
        </w:r>
      </w:hyperlink>
      <w:r w:rsidRPr="00230352">
        <w:rPr>
          <w:rFonts w:ascii="Cambria" w:hAnsi="Cambria" w:cs="Aptos"/>
          <w:color w:val="000000"/>
          <w:sz w:val="22"/>
          <w:szCs w:val="22"/>
        </w:rPr>
        <w:t xml:space="preserve"> by Sen. Jay Trumbull (R-Panama City) revise colorectal screening requirements for specified plans under Cover Florida Health Care Access Program, require  </w:t>
      </w:r>
      <w:r>
        <w:rPr>
          <w:rFonts w:ascii="Cambria" w:hAnsi="Cambria" w:cs="Aptos"/>
          <w:color w:val="000000"/>
          <w:sz w:val="22"/>
          <w:szCs w:val="22"/>
        </w:rPr>
        <w:t xml:space="preserve">certain </w:t>
      </w:r>
      <w:r>
        <w:rPr>
          <w:rFonts w:ascii="Cambria" w:hAnsi="Cambria" w:cs="Aptos"/>
          <w:color w:val="000000"/>
          <w:sz w:val="22"/>
          <w:szCs w:val="22"/>
        </w:rPr>
        <w:lastRenderedPageBreak/>
        <w:t xml:space="preserve">health insurers </w:t>
      </w:r>
      <w:r w:rsidRPr="00230352">
        <w:rPr>
          <w:rFonts w:ascii="Cambria" w:hAnsi="Cambria" w:cs="Aptos"/>
          <w:color w:val="000000"/>
          <w:sz w:val="22"/>
          <w:szCs w:val="22"/>
        </w:rPr>
        <w:t>to provide coverage for colorectal cancer screening tests, procedures, and examinations, and prohibit such policies and contracts from imposing any cost sharing for the coverage.</w:t>
      </w:r>
    </w:p>
    <w:p w14:paraId="5DD2CC8C" w14:textId="56FA588C" w:rsidR="00991A01" w:rsidRPr="006F2783" w:rsidRDefault="006F2783" w:rsidP="00991A01">
      <w:pPr>
        <w:rPr>
          <w:rFonts w:ascii="Cambria" w:hAnsi="Cambria" w:cs="Aptos"/>
          <w:color w:val="FF0000"/>
          <w:sz w:val="22"/>
          <w:szCs w:val="22"/>
        </w:rPr>
      </w:pPr>
      <w:r w:rsidRPr="006F2783">
        <w:rPr>
          <w:rFonts w:ascii="Cambria" w:hAnsi="Cambria" w:cs="Aptos"/>
          <w:color w:val="FF0000"/>
          <w:sz w:val="22"/>
          <w:szCs w:val="22"/>
        </w:rPr>
        <w:t>HB 1335 was approved by the House Health Care Facilities and Systems Subcommittee on Thursday, 3/27.</w:t>
      </w:r>
    </w:p>
    <w:p w14:paraId="410C253A" w14:textId="77777777" w:rsidR="006F2783" w:rsidRPr="00230352" w:rsidRDefault="006F2783" w:rsidP="00991A01">
      <w:pPr>
        <w:rPr>
          <w:rFonts w:ascii="Cambria" w:hAnsi="Cambria" w:cs="Aptos"/>
          <w:color w:val="000000"/>
          <w:sz w:val="22"/>
          <w:szCs w:val="22"/>
        </w:rPr>
      </w:pPr>
    </w:p>
    <w:p w14:paraId="6C1B706C" w14:textId="77777777" w:rsidR="00991A01" w:rsidRPr="0041477F" w:rsidRDefault="00991A01" w:rsidP="00991A01">
      <w:pPr>
        <w:rPr>
          <w:rFonts w:ascii="Cambria" w:hAnsi="Cambria" w:cs="Aptos"/>
          <w:color w:val="000000"/>
          <w:sz w:val="22"/>
          <w:szCs w:val="22"/>
        </w:rPr>
      </w:pPr>
      <w:r w:rsidRPr="0041477F">
        <w:rPr>
          <w:rFonts w:ascii="Cambria" w:hAnsi="Cambria" w:cs="Aptos"/>
          <w:b/>
          <w:bCs/>
          <w:color w:val="000000"/>
          <w:sz w:val="22"/>
          <w:szCs w:val="22"/>
        </w:rPr>
        <w:t>Department of Agriculture and Consumer Services</w:t>
      </w:r>
      <w:r w:rsidRPr="0041477F">
        <w:rPr>
          <w:rFonts w:ascii="Cambria" w:hAnsi="Cambria" w:cs="Aptos"/>
          <w:color w:val="000000"/>
          <w:sz w:val="22"/>
          <w:szCs w:val="22"/>
        </w:rPr>
        <w:t xml:space="preserve"> –</w:t>
      </w:r>
      <w:r>
        <w:rPr>
          <w:rFonts w:ascii="Cambria" w:hAnsi="Cambria" w:cs="Aptos"/>
          <w:color w:val="000000"/>
          <w:sz w:val="22"/>
          <w:szCs w:val="22"/>
        </w:rPr>
        <w:t xml:space="preserve"> </w:t>
      </w:r>
      <w:hyperlink r:id="rId35" w:history="1">
        <w:r w:rsidRPr="00833A31">
          <w:rPr>
            <w:rStyle w:val="Hyperlink"/>
            <w:rFonts w:ascii="Cambria" w:hAnsi="Cambria" w:cs="Aptos"/>
            <w:sz w:val="22"/>
            <w:szCs w:val="22"/>
          </w:rPr>
          <w:t>HB 651</w:t>
        </w:r>
      </w:hyperlink>
      <w:r>
        <w:rPr>
          <w:rFonts w:ascii="Cambria" w:hAnsi="Cambria" w:cs="Aptos"/>
          <w:color w:val="000000"/>
          <w:sz w:val="22"/>
          <w:szCs w:val="22"/>
        </w:rPr>
        <w:t xml:space="preserve"> by Rep. Kaylee Tuck (R-Sebring) and</w:t>
      </w:r>
      <w:r w:rsidRPr="0041477F">
        <w:rPr>
          <w:rFonts w:ascii="Cambria" w:hAnsi="Cambria" w:cs="Aptos"/>
          <w:color w:val="000000"/>
          <w:sz w:val="22"/>
          <w:szCs w:val="22"/>
        </w:rPr>
        <w:t xml:space="preserve"> </w:t>
      </w:r>
      <w:hyperlink r:id="rId36" w:history="1">
        <w:r w:rsidRPr="0041477F">
          <w:rPr>
            <w:rStyle w:val="Hyperlink"/>
            <w:rFonts w:ascii="Cambria" w:hAnsi="Cambria" w:cs="Aptos"/>
            <w:sz w:val="22"/>
            <w:szCs w:val="22"/>
          </w:rPr>
          <w:t>SB 700</w:t>
        </w:r>
      </w:hyperlink>
      <w:r w:rsidRPr="0041477F">
        <w:rPr>
          <w:rFonts w:ascii="Cambria" w:hAnsi="Cambria" w:cs="Aptos"/>
          <w:color w:val="000000"/>
          <w:sz w:val="22"/>
          <w:szCs w:val="22"/>
        </w:rPr>
        <w:t xml:space="preserve"> by Sen. Keith Truenow (R-Tavares) </w:t>
      </w:r>
      <w:r>
        <w:rPr>
          <w:rFonts w:ascii="Cambria" w:hAnsi="Cambria" w:cs="Aptos"/>
          <w:color w:val="000000"/>
          <w:sz w:val="22"/>
          <w:szCs w:val="22"/>
        </w:rPr>
        <w:t xml:space="preserve">are </w:t>
      </w:r>
      <w:r w:rsidRPr="0041477F">
        <w:rPr>
          <w:rFonts w:ascii="Cambria" w:hAnsi="Cambria" w:cs="Aptos"/>
          <w:color w:val="000000"/>
          <w:sz w:val="22"/>
          <w:szCs w:val="22"/>
        </w:rPr>
        <w:t xml:space="preserve">comprehensive agriculture </w:t>
      </w:r>
      <w:r>
        <w:rPr>
          <w:rFonts w:ascii="Cambria" w:hAnsi="Cambria" w:cs="Aptos"/>
          <w:color w:val="000000"/>
          <w:sz w:val="22"/>
          <w:szCs w:val="22"/>
        </w:rPr>
        <w:t>bills</w:t>
      </w:r>
      <w:r w:rsidRPr="0041477F">
        <w:rPr>
          <w:rFonts w:ascii="Cambria" w:hAnsi="Cambria" w:cs="Aptos"/>
          <w:color w:val="000000"/>
          <w:sz w:val="22"/>
          <w:szCs w:val="22"/>
        </w:rPr>
        <w:t xml:space="preserve"> that includes a water quality provision that would prevent  the use of certain additives (fluoride) in a water system which do not meet the definition of water quality additive or certain other additives is prohibited.  </w:t>
      </w:r>
    </w:p>
    <w:p w14:paraId="7A6E7A24" w14:textId="2A41A83A" w:rsidR="00991A01" w:rsidRDefault="0002751E" w:rsidP="00991A01">
      <w:pPr>
        <w:rPr>
          <w:rFonts w:ascii="Cambria" w:hAnsi="Cambria" w:cs="Aptos"/>
          <w:color w:val="FF0000"/>
          <w:sz w:val="22"/>
          <w:szCs w:val="22"/>
        </w:rPr>
      </w:pPr>
      <w:r w:rsidRPr="0002751E">
        <w:rPr>
          <w:rFonts w:ascii="Cambria" w:hAnsi="Cambria" w:cs="Aptos"/>
          <w:color w:val="FF0000"/>
          <w:sz w:val="22"/>
          <w:szCs w:val="22"/>
        </w:rPr>
        <w:t>HB 651 was approved by the House Criminal Justice Subcommittee on Wednesday, 3/26</w:t>
      </w:r>
      <w:r w:rsidR="00A9141E">
        <w:rPr>
          <w:rFonts w:ascii="Cambria" w:hAnsi="Cambria" w:cs="Aptos"/>
          <w:color w:val="FF0000"/>
          <w:sz w:val="22"/>
          <w:szCs w:val="22"/>
        </w:rPr>
        <w:t xml:space="preserve"> and will be heard in the House Agriculture and Natural Resources Budget Subcommittee on Monday, 3/31</w:t>
      </w:r>
      <w:r w:rsidRPr="0002751E">
        <w:rPr>
          <w:rFonts w:ascii="Cambria" w:hAnsi="Cambria" w:cs="Aptos"/>
          <w:color w:val="FF0000"/>
          <w:sz w:val="22"/>
          <w:szCs w:val="22"/>
        </w:rPr>
        <w:t>.</w:t>
      </w:r>
    </w:p>
    <w:p w14:paraId="21E87CA4" w14:textId="15A25B2D" w:rsidR="00AC3457" w:rsidRDefault="00AC3457" w:rsidP="00991A01">
      <w:pPr>
        <w:rPr>
          <w:rFonts w:ascii="Cambria" w:hAnsi="Cambria" w:cs="Aptos"/>
          <w:color w:val="FF0000"/>
          <w:sz w:val="22"/>
          <w:szCs w:val="22"/>
        </w:rPr>
      </w:pPr>
      <w:r>
        <w:rPr>
          <w:rFonts w:ascii="Cambria" w:hAnsi="Cambria" w:cs="Aptos"/>
          <w:color w:val="FF0000"/>
          <w:sz w:val="22"/>
          <w:szCs w:val="22"/>
        </w:rPr>
        <w:t>SB 700 was approved by the Senate Appropriation Committee on Agriculture, Environment, and General Government on Wednesday, 3/26.</w:t>
      </w:r>
    </w:p>
    <w:p w14:paraId="0F9B76D3" w14:textId="77777777" w:rsidR="004479B2" w:rsidRPr="0002751E" w:rsidRDefault="004479B2" w:rsidP="00991A01">
      <w:pPr>
        <w:rPr>
          <w:rFonts w:ascii="Cambria" w:hAnsi="Cambria" w:cs="Aptos"/>
          <w:color w:val="FF0000"/>
          <w:sz w:val="22"/>
          <w:szCs w:val="22"/>
        </w:rPr>
      </w:pPr>
    </w:p>
    <w:p w14:paraId="0CD6A9F7" w14:textId="77777777" w:rsidR="00B20443" w:rsidRPr="00153C2E" w:rsidRDefault="00B20443" w:rsidP="00B20443">
      <w:pPr>
        <w:rPr>
          <w:rFonts w:ascii="Cambria" w:hAnsi="Cambria" w:cs="Aptos"/>
          <w:color w:val="000000"/>
          <w:sz w:val="22"/>
          <w:szCs w:val="22"/>
        </w:rPr>
      </w:pPr>
      <w:r w:rsidRPr="00153C2E">
        <w:rPr>
          <w:rFonts w:ascii="Cambria" w:hAnsi="Cambria" w:cs="Aptos"/>
          <w:b/>
          <w:bCs/>
          <w:color w:val="000000"/>
          <w:sz w:val="22"/>
          <w:szCs w:val="22"/>
        </w:rPr>
        <w:t>Department of Health</w:t>
      </w:r>
      <w:r w:rsidRPr="00153C2E">
        <w:rPr>
          <w:rFonts w:ascii="Cambria" w:hAnsi="Cambria" w:cs="Aptos"/>
          <w:color w:val="000000"/>
          <w:sz w:val="22"/>
          <w:szCs w:val="22"/>
        </w:rPr>
        <w:t xml:space="preserve"> – </w:t>
      </w:r>
      <w:hyperlink r:id="rId37" w:history="1">
        <w:r w:rsidRPr="00153C2E">
          <w:rPr>
            <w:rStyle w:val="Hyperlink"/>
            <w:rFonts w:ascii="Cambria" w:hAnsi="Cambria" w:cs="Aptos"/>
            <w:sz w:val="22"/>
            <w:szCs w:val="22"/>
          </w:rPr>
          <w:t>HB 1299</w:t>
        </w:r>
      </w:hyperlink>
      <w:r w:rsidRPr="00153C2E">
        <w:rPr>
          <w:rFonts w:ascii="Cambria" w:hAnsi="Cambria" w:cs="Aptos"/>
          <w:color w:val="000000"/>
          <w:sz w:val="22"/>
          <w:szCs w:val="22"/>
        </w:rPr>
        <w:t xml:space="preserve"> by Rep. Taylor Yarkosky (R-Clermont) and </w:t>
      </w:r>
      <w:hyperlink r:id="rId38" w:history="1">
        <w:r w:rsidRPr="00153C2E">
          <w:rPr>
            <w:rStyle w:val="Hyperlink"/>
            <w:rFonts w:ascii="Cambria" w:hAnsi="Cambria" w:cs="Aptos"/>
            <w:sz w:val="22"/>
            <w:szCs w:val="22"/>
          </w:rPr>
          <w:t>SB 1270</w:t>
        </w:r>
      </w:hyperlink>
      <w:r w:rsidRPr="00153C2E">
        <w:rPr>
          <w:rFonts w:ascii="Cambria" w:hAnsi="Cambria" w:cs="Aptos"/>
          <w:color w:val="000000"/>
          <w:sz w:val="22"/>
          <w:szCs w:val="22"/>
        </w:rPr>
        <w:t xml:space="preserve"> by Sen. Jay Collins (R-Tampa) </w:t>
      </w:r>
      <w:r>
        <w:rPr>
          <w:rFonts w:ascii="Cambria" w:hAnsi="Cambria" w:cs="Aptos"/>
          <w:color w:val="000000"/>
          <w:sz w:val="22"/>
          <w:szCs w:val="22"/>
        </w:rPr>
        <w:t>reinstate</w:t>
      </w:r>
      <w:r w:rsidRPr="00153C2E">
        <w:rPr>
          <w:rFonts w:ascii="Cambria" w:hAnsi="Cambria" w:cs="Aptos"/>
          <w:color w:val="000000"/>
          <w:sz w:val="22"/>
          <w:szCs w:val="22"/>
        </w:rPr>
        <w:t xml:space="preserve"> </w:t>
      </w:r>
      <w:r>
        <w:rPr>
          <w:rFonts w:ascii="Cambria" w:hAnsi="Cambria" w:cs="Aptos"/>
          <w:color w:val="000000"/>
          <w:sz w:val="22"/>
          <w:szCs w:val="22"/>
        </w:rPr>
        <w:t xml:space="preserve">the definition of “messenger ribonucleic and vaccine” from repeal, expand the Patient Bill of Rights to prohibit discrimination based on vaccination status, require additional reporting of </w:t>
      </w:r>
      <w:r w:rsidRPr="00153C2E">
        <w:rPr>
          <w:rFonts w:ascii="Cambria" w:hAnsi="Cambria" w:cs="Aptos"/>
          <w:color w:val="000000"/>
          <w:sz w:val="22"/>
          <w:szCs w:val="22"/>
        </w:rPr>
        <w:t xml:space="preserve">medical marijuana treatment centers </w:t>
      </w:r>
      <w:r>
        <w:rPr>
          <w:rFonts w:ascii="Cambria" w:hAnsi="Cambria" w:cs="Aptos"/>
          <w:color w:val="000000"/>
          <w:sz w:val="22"/>
          <w:szCs w:val="22"/>
        </w:rPr>
        <w:t xml:space="preserve">and </w:t>
      </w:r>
      <w:r w:rsidRPr="00153C2E">
        <w:rPr>
          <w:rFonts w:ascii="Cambria" w:hAnsi="Cambria" w:cs="Aptos"/>
          <w:color w:val="000000"/>
          <w:sz w:val="22"/>
          <w:szCs w:val="22"/>
        </w:rPr>
        <w:t xml:space="preserve">medical marijuana testing laboratories, </w:t>
      </w:r>
      <w:r>
        <w:rPr>
          <w:rFonts w:ascii="Cambria" w:hAnsi="Cambria" w:cs="Aptos"/>
          <w:color w:val="000000"/>
          <w:sz w:val="22"/>
          <w:szCs w:val="22"/>
        </w:rPr>
        <w:t xml:space="preserve">revise </w:t>
      </w:r>
      <w:r w:rsidRPr="00153C2E">
        <w:rPr>
          <w:rFonts w:ascii="Cambria" w:hAnsi="Cambria" w:cs="Aptos"/>
          <w:color w:val="000000"/>
          <w:sz w:val="22"/>
          <w:szCs w:val="22"/>
        </w:rPr>
        <w:t>eligibility criteria for licensure by endorsement under MOBILE Act, and repeal provisions related to specified advisory and coordinating councils, and boards.</w:t>
      </w:r>
    </w:p>
    <w:p w14:paraId="22431DA2" w14:textId="77777777" w:rsidR="00B20443" w:rsidRPr="000C1EC6" w:rsidRDefault="00B20443" w:rsidP="00B20443">
      <w:pPr>
        <w:rPr>
          <w:rFonts w:ascii="Cambria" w:hAnsi="Cambria" w:cs="Aptos"/>
          <w:color w:val="FF0000"/>
          <w:sz w:val="22"/>
          <w:szCs w:val="22"/>
        </w:rPr>
      </w:pPr>
      <w:r w:rsidRPr="000C1EC6">
        <w:rPr>
          <w:rFonts w:ascii="Cambria" w:hAnsi="Cambria" w:cs="Aptos"/>
          <w:color w:val="FF0000"/>
          <w:sz w:val="22"/>
          <w:szCs w:val="22"/>
        </w:rPr>
        <w:t>HB 1299 was approved by the House Health Professions and Programs Subcommittee on Thursday, 3/27.</w:t>
      </w:r>
    </w:p>
    <w:p w14:paraId="03D48C79" w14:textId="77777777" w:rsidR="00B20443" w:rsidRPr="0084322C" w:rsidRDefault="00B20443" w:rsidP="00B20443">
      <w:pPr>
        <w:rPr>
          <w:rFonts w:ascii="Cambria" w:hAnsi="Cambria" w:cs="Aptos"/>
          <w:color w:val="FF0000"/>
          <w:sz w:val="22"/>
          <w:szCs w:val="22"/>
        </w:rPr>
      </w:pPr>
      <w:r w:rsidRPr="0084322C">
        <w:rPr>
          <w:rFonts w:ascii="Cambria" w:hAnsi="Cambria" w:cs="Aptos"/>
          <w:color w:val="FF0000"/>
          <w:sz w:val="22"/>
          <w:szCs w:val="22"/>
        </w:rPr>
        <w:t>SB 1270 will be heard in the Senate Health Policy Committee on Tuesday, 4/1.</w:t>
      </w:r>
    </w:p>
    <w:p w14:paraId="0C1DAF6A" w14:textId="77777777" w:rsidR="00B20443" w:rsidRPr="00153C2E" w:rsidRDefault="00B20443" w:rsidP="00B20443">
      <w:pPr>
        <w:rPr>
          <w:rFonts w:ascii="Cambria" w:hAnsi="Cambria" w:cs="Aptos"/>
          <w:color w:val="000000"/>
          <w:sz w:val="22"/>
          <w:szCs w:val="22"/>
        </w:rPr>
      </w:pPr>
    </w:p>
    <w:p w14:paraId="2ACFE955" w14:textId="77777777" w:rsidR="00D94222" w:rsidRPr="00D75BA8" w:rsidRDefault="00D94222" w:rsidP="00D94222">
      <w:pPr>
        <w:rPr>
          <w:rFonts w:ascii="Cambria" w:hAnsi="Cambria" w:cs="Aptos"/>
          <w:color w:val="000000"/>
          <w:sz w:val="22"/>
          <w:szCs w:val="22"/>
        </w:rPr>
      </w:pPr>
      <w:r w:rsidRPr="00D75BA8">
        <w:rPr>
          <w:rFonts w:ascii="Cambria" w:hAnsi="Cambria" w:cs="Aptos"/>
          <w:b/>
          <w:bCs/>
          <w:color w:val="000000"/>
          <w:sz w:val="22"/>
          <w:szCs w:val="22"/>
        </w:rPr>
        <w:t>Diabetes Early Detection Program</w:t>
      </w:r>
      <w:r w:rsidRPr="00D75BA8">
        <w:rPr>
          <w:rFonts w:ascii="Cambria" w:hAnsi="Cambria" w:cs="Aptos"/>
          <w:color w:val="000000"/>
          <w:sz w:val="22"/>
          <w:szCs w:val="22"/>
        </w:rPr>
        <w:t xml:space="preserve"> – </w:t>
      </w:r>
      <w:hyperlink r:id="rId39" w:history="1">
        <w:r w:rsidRPr="00D75BA8">
          <w:rPr>
            <w:rStyle w:val="Hyperlink"/>
            <w:rFonts w:ascii="Cambria" w:hAnsi="Cambria" w:cs="Aptos"/>
            <w:sz w:val="22"/>
            <w:szCs w:val="22"/>
          </w:rPr>
          <w:t>HB 723</w:t>
        </w:r>
      </w:hyperlink>
      <w:r w:rsidRPr="00D75BA8">
        <w:rPr>
          <w:rFonts w:ascii="Cambria" w:hAnsi="Cambria" w:cs="Aptos"/>
          <w:color w:val="000000"/>
          <w:sz w:val="22"/>
          <w:szCs w:val="22"/>
        </w:rPr>
        <w:t xml:space="preserve"> by Rep. Allison Tant (D-Tallahassee) and </w:t>
      </w:r>
      <w:hyperlink r:id="rId40" w:history="1">
        <w:r w:rsidRPr="00D75BA8">
          <w:rPr>
            <w:rStyle w:val="Hyperlink"/>
            <w:rFonts w:ascii="Cambria" w:hAnsi="Cambria" w:cs="Aptos"/>
            <w:sz w:val="22"/>
            <w:szCs w:val="22"/>
          </w:rPr>
          <w:t>SB 958</w:t>
        </w:r>
      </w:hyperlink>
      <w:r w:rsidRPr="00D75BA8">
        <w:rPr>
          <w:rFonts w:ascii="Cambria" w:hAnsi="Cambria" w:cs="Aptos"/>
          <w:color w:val="000000"/>
          <w:sz w:val="22"/>
          <w:szCs w:val="22"/>
        </w:rPr>
        <w:t xml:space="preserve"> by Sen. Mack Bernard (D-West Palm Beach) require the </w:t>
      </w:r>
      <w:r>
        <w:rPr>
          <w:rFonts w:ascii="Cambria" w:hAnsi="Cambria" w:cs="Aptos"/>
          <w:color w:val="000000"/>
          <w:sz w:val="22"/>
          <w:szCs w:val="22"/>
        </w:rPr>
        <w:t xml:space="preserve">DOH </w:t>
      </w:r>
      <w:r w:rsidRPr="00D75BA8">
        <w:rPr>
          <w:rFonts w:ascii="Cambria" w:hAnsi="Cambria" w:cs="Aptos"/>
          <w:color w:val="000000"/>
          <w:sz w:val="22"/>
          <w:szCs w:val="22"/>
        </w:rPr>
        <w:t>in collaboration with school districts throughout state to develop informational materials for early detection of Type 1 diabetes for parents and guardians of students.</w:t>
      </w:r>
    </w:p>
    <w:p w14:paraId="607C80DB" w14:textId="2A05A80F" w:rsidR="00857923" w:rsidRDefault="00857923" w:rsidP="00857923">
      <w:pPr>
        <w:rPr>
          <w:rFonts w:ascii="Cambria" w:hAnsi="Cambria" w:cs="Aptos"/>
          <w:color w:val="FF0000"/>
          <w:sz w:val="22"/>
          <w:szCs w:val="22"/>
        </w:rPr>
      </w:pPr>
      <w:r>
        <w:rPr>
          <w:rFonts w:ascii="Cambria" w:hAnsi="Cambria" w:cs="Aptos"/>
          <w:color w:val="FF0000"/>
          <w:sz w:val="22"/>
          <w:szCs w:val="22"/>
        </w:rPr>
        <w:t xml:space="preserve">HB 723 </w:t>
      </w:r>
      <w:r w:rsidR="00F869E3">
        <w:rPr>
          <w:rFonts w:ascii="Cambria" w:hAnsi="Cambria" w:cs="Aptos"/>
          <w:color w:val="FF0000"/>
          <w:sz w:val="22"/>
          <w:szCs w:val="22"/>
        </w:rPr>
        <w:t>was approved by</w:t>
      </w:r>
      <w:r>
        <w:rPr>
          <w:rFonts w:ascii="Cambria" w:hAnsi="Cambria" w:cs="Aptos"/>
          <w:color w:val="FF0000"/>
          <w:sz w:val="22"/>
          <w:szCs w:val="22"/>
        </w:rPr>
        <w:t xml:space="preserve"> the House Health and Human Services Committee on Monday, 3/24</w:t>
      </w:r>
      <w:r w:rsidR="00BD13DC">
        <w:rPr>
          <w:rFonts w:ascii="Cambria" w:hAnsi="Cambria" w:cs="Aptos"/>
          <w:color w:val="FF0000"/>
          <w:sz w:val="22"/>
          <w:szCs w:val="22"/>
        </w:rPr>
        <w:t xml:space="preserve"> and now goes to the House floor.</w:t>
      </w:r>
    </w:p>
    <w:p w14:paraId="326B19FC" w14:textId="1A391C5A" w:rsidR="00D94222" w:rsidRPr="00B63478" w:rsidRDefault="00D94222" w:rsidP="00D94222">
      <w:pPr>
        <w:rPr>
          <w:rFonts w:ascii="Cambria" w:hAnsi="Cambria" w:cs="Aptos"/>
          <w:color w:val="FF0000"/>
          <w:sz w:val="22"/>
          <w:szCs w:val="22"/>
        </w:rPr>
      </w:pPr>
      <w:r w:rsidRPr="00B63478">
        <w:rPr>
          <w:rFonts w:ascii="Cambria" w:hAnsi="Cambria" w:cs="Aptos"/>
          <w:color w:val="FF0000"/>
          <w:sz w:val="22"/>
          <w:szCs w:val="22"/>
        </w:rPr>
        <w:t xml:space="preserve">SB 958 </w:t>
      </w:r>
      <w:r w:rsidR="00DE7105">
        <w:rPr>
          <w:rFonts w:ascii="Cambria" w:hAnsi="Cambria" w:cs="Aptos"/>
          <w:color w:val="FF0000"/>
          <w:sz w:val="22"/>
          <w:szCs w:val="22"/>
        </w:rPr>
        <w:t>was approved by</w:t>
      </w:r>
      <w:r w:rsidRPr="00B63478">
        <w:rPr>
          <w:rFonts w:ascii="Cambria" w:hAnsi="Cambria" w:cs="Aptos"/>
          <w:color w:val="FF0000"/>
          <w:sz w:val="22"/>
          <w:szCs w:val="22"/>
        </w:rPr>
        <w:t xml:space="preserve"> the </w:t>
      </w:r>
      <w:r w:rsidR="00D14ED6">
        <w:rPr>
          <w:rFonts w:ascii="Cambria" w:hAnsi="Cambria" w:cs="Aptos"/>
          <w:color w:val="FF0000"/>
          <w:sz w:val="22"/>
          <w:szCs w:val="22"/>
        </w:rPr>
        <w:t>Senate Appropriations Committee on Health and Human Services on Wednesday, 3/26</w:t>
      </w:r>
      <w:r w:rsidRPr="00B63478">
        <w:rPr>
          <w:rFonts w:ascii="Cambria" w:hAnsi="Cambria" w:cs="Aptos"/>
          <w:color w:val="FF0000"/>
          <w:sz w:val="22"/>
          <w:szCs w:val="22"/>
        </w:rPr>
        <w:t>.</w:t>
      </w:r>
    </w:p>
    <w:p w14:paraId="51D099CF" w14:textId="77777777" w:rsidR="00D94222" w:rsidRPr="00D75BA8" w:rsidRDefault="00D94222" w:rsidP="00D94222">
      <w:pPr>
        <w:rPr>
          <w:rFonts w:ascii="Cambria" w:hAnsi="Cambria" w:cs="Aptos"/>
          <w:color w:val="000000"/>
          <w:sz w:val="22"/>
          <w:szCs w:val="22"/>
        </w:rPr>
      </w:pPr>
    </w:p>
    <w:p w14:paraId="068A474D" w14:textId="77777777" w:rsidR="00991A01" w:rsidRPr="00E52AD8" w:rsidRDefault="00991A01" w:rsidP="00991A01">
      <w:pPr>
        <w:rPr>
          <w:rFonts w:ascii="Cambria" w:hAnsi="Cambria" w:cs="Aptos"/>
          <w:color w:val="000000"/>
          <w:sz w:val="22"/>
          <w:szCs w:val="22"/>
        </w:rPr>
      </w:pPr>
      <w:r w:rsidRPr="0034229A">
        <w:rPr>
          <w:rFonts w:ascii="Cambria" w:hAnsi="Cambria"/>
          <w:b/>
          <w:bCs/>
          <w:sz w:val="22"/>
          <w:szCs w:val="22"/>
        </w:rPr>
        <w:t>Diabetes Management In Schools</w:t>
      </w:r>
      <w:r>
        <w:rPr>
          <w:rFonts w:ascii="Cambria" w:hAnsi="Cambria"/>
          <w:sz w:val="22"/>
          <w:szCs w:val="22"/>
        </w:rPr>
        <w:t xml:space="preserve"> – </w:t>
      </w:r>
      <w:hyperlink r:id="rId41" w:history="1">
        <w:r w:rsidRPr="0034229A">
          <w:rPr>
            <w:rStyle w:val="Hyperlink"/>
            <w:rFonts w:ascii="Cambria" w:hAnsi="Cambria"/>
            <w:sz w:val="22"/>
            <w:szCs w:val="22"/>
          </w:rPr>
          <w:t>HB 597</w:t>
        </w:r>
      </w:hyperlink>
      <w:r>
        <w:rPr>
          <w:rFonts w:ascii="Cambria" w:hAnsi="Cambria"/>
          <w:sz w:val="22"/>
          <w:szCs w:val="22"/>
        </w:rPr>
        <w:t xml:space="preserve"> by Rep. Toby Overdorf (R-Stuart) and </w:t>
      </w:r>
      <w:hyperlink r:id="rId42" w:history="1">
        <w:r w:rsidRPr="0034229A">
          <w:rPr>
            <w:rStyle w:val="Hyperlink"/>
            <w:rFonts w:ascii="Cambria" w:hAnsi="Cambria"/>
            <w:sz w:val="22"/>
            <w:szCs w:val="22"/>
          </w:rPr>
          <w:t>SB 772</w:t>
        </w:r>
      </w:hyperlink>
      <w:r>
        <w:rPr>
          <w:rFonts w:ascii="Cambria" w:hAnsi="Cambria"/>
          <w:sz w:val="22"/>
          <w:szCs w:val="22"/>
        </w:rPr>
        <w:t xml:space="preserve"> by Sen. Alexis Calatayud (R-Miami) a</w:t>
      </w:r>
      <w:r w:rsidRPr="0034229A">
        <w:rPr>
          <w:rFonts w:ascii="Cambria" w:hAnsi="Cambria"/>
          <w:sz w:val="22"/>
          <w:szCs w:val="22"/>
        </w:rPr>
        <w:t>uthorize school district</w:t>
      </w:r>
      <w:r>
        <w:rPr>
          <w:rFonts w:ascii="Cambria" w:hAnsi="Cambria"/>
          <w:sz w:val="22"/>
          <w:szCs w:val="22"/>
        </w:rPr>
        <w:t>s</w:t>
      </w:r>
      <w:r w:rsidRPr="0034229A">
        <w:rPr>
          <w:rFonts w:ascii="Cambria" w:hAnsi="Cambria"/>
          <w:sz w:val="22"/>
          <w:szCs w:val="22"/>
        </w:rPr>
        <w:t xml:space="preserve"> or charter school</w:t>
      </w:r>
      <w:r>
        <w:rPr>
          <w:rFonts w:ascii="Cambria" w:hAnsi="Cambria"/>
          <w:sz w:val="22"/>
          <w:szCs w:val="22"/>
        </w:rPr>
        <w:t>s</w:t>
      </w:r>
      <w:r w:rsidRPr="0034229A">
        <w:rPr>
          <w:rFonts w:ascii="Cambria" w:hAnsi="Cambria"/>
          <w:sz w:val="22"/>
          <w:szCs w:val="22"/>
        </w:rPr>
        <w:t xml:space="preserve"> to annually request </w:t>
      </w:r>
      <w:r>
        <w:rPr>
          <w:rFonts w:ascii="Cambria" w:hAnsi="Cambria"/>
          <w:sz w:val="22"/>
          <w:szCs w:val="22"/>
        </w:rPr>
        <w:t xml:space="preserve">and acquire a supply of undesignated glucagon to treat students with diabetes who experience a hypoglycemic emergency or whose prescribed glucagon is not available on site or has expired.  </w:t>
      </w:r>
    </w:p>
    <w:p w14:paraId="11BE2732" w14:textId="44DAA654" w:rsidR="0081124B" w:rsidRPr="00A9141E" w:rsidRDefault="00A9141E" w:rsidP="00991A01">
      <w:pPr>
        <w:rPr>
          <w:rFonts w:ascii="Cambria" w:hAnsi="Cambria" w:cs="Aptos"/>
          <w:color w:val="FF0000"/>
          <w:sz w:val="22"/>
          <w:szCs w:val="22"/>
        </w:rPr>
      </w:pPr>
      <w:r w:rsidRPr="00A9141E">
        <w:rPr>
          <w:rFonts w:ascii="Cambria" w:hAnsi="Cambria" w:cs="Aptos"/>
          <w:color w:val="FF0000"/>
          <w:sz w:val="22"/>
          <w:szCs w:val="22"/>
        </w:rPr>
        <w:t>SB 772 will be heard in the Senate Health Policy Committee on Tuesday, 4/1.</w:t>
      </w:r>
    </w:p>
    <w:p w14:paraId="10383A7A" w14:textId="77777777" w:rsidR="00A9141E" w:rsidRDefault="00A9141E" w:rsidP="00991A01">
      <w:pPr>
        <w:rPr>
          <w:rFonts w:ascii="Cambria" w:hAnsi="Cambria" w:cs="Aptos"/>
          <w:b/>
          <w:bCs/>
          <w:color w:val="000000"/>
          <w:sz w:val="22"/>
          <w:szCs w:val="22"/>
        </w:rPr>
      </w:pPr>
    </w:p>
    <w:p w14:paraId="516AFD1F" w14:textId="600700A3" w:rsidR="00991A01" w:rsidRPr="00FD181C" w:rsidRDefault="00991A01" w:rsidP="00991A01">
      <w:pPr>
        <w:rPr>
          <w:rFonts w:ascii="Cambria" w:hAnsi="Cambria" w:cs="Aptos"/>
          <w:color w:val="000000"/>
          <w:sz w:val="22"/>
          <w:szCs w:val="22"/>
        </w:rPr>
      </w:pPr>
      <w:r w:rsidRPr="00FD181C">
        <w:rPr>
          <w:rFonts w:ascii="Cambria" w:hAnsi="Cambria" w:cs="Aptos"/>
          <w:b/>
          <w:bCs/>
          <w:color w:val="000000"/>
          <w:sz w:val="22"/>
          <w:szCs w:val="22"/>
        </w:rPr>
        <w:t>Electronic Prescribing</w:t>
      </w:r>
      <w:r w:rsidRPr="00FD181C">
        <w:rPr>
          <w:rFonts w:ascii="Cambria" w:hAnsi="Cambria" w:cs="Aptos"/>
          <w:color w:val="000000"/>
          <w:sz w:val="22"/>
          <w:szCs w:val="22"/>
        </w:rPr>
        <w:t xml:space="preserve"> – </w:t>
      </w:r>
      <w:hyperlink r:id="rId43" w:history="1">
        <w:r w:rsidRPr="00FD181C">
          <w:rPr>
            <w:rStyle w:val="Hyperlink"/>
            <w:rFonts w:ascii="Cambria" w:hAnsi="Cambria" w:cs="Aptos"/>
            <w:sz w:val="22"/>
            <w:szCs w:val="22"/>
          </w:rPr>
          <w:t>HB 1297</w:t>
        </w:r>
      </w:hyperlink>
      <w:r w:rsidRPr="00FD181C">
        <w:rPr>
          <w:rFonts w:ascii="Cambria" w:hAnsi="Cambria" w:cs="Aptos"/>
          <w:color w:val="000000"/>
          <w:sz w:val="22"/>
          <w:szCs w:val="22"/>
        </w:rPr>
        <w:t xml:space="preserve"> by Rep. Bil Partington (R-Daytona Beach) and </w:t>
      </w:r>
      <w:hyperlink r:id="rId44" w:history="1">
        <w:r w:rsidRPr="00FD181C">
          <w:rPr>
            <w:rStyle w:val="Hyperlink"/>
            <w:rFonts w:ascii="Cambria" w:hAnsi="Cambria" w:cs="Aptos"/>
            <w:sz w:val="22"/>
            <w:szCs w:val="22"/>
          </w:rPr>
          <w:t>SB 1568</w:t>
        </w:r>
      </w:hyperlink>
      <w:r w:rsidRPr="00FD181C">
        <w:rPr>
          <w:rFonts w:ascii="Cambria" w:hAnsi="Cambria" w:cs="Aptos"/>
          <w:color w:val="000000"/>
          <w:sz w:val="22"/>
          <w:szCs w:val="22"/>
        </w:rPr>
        <w:t xml:space="preserve"> by Sen. Jason Brodeur (R-Lake Mary) </w:t>
      </w:r>
      <w:r>
        <w:rPr>
          <w:rFonts w:ascii="Cambria" w:hAnsi="Cambria" w:cs="Aptos"/>
          <w:color w:val="000000"/>
          <w:sz w:val="22"/>
          <w:szCs w:val="22"/>
        </w:rPr>
        <w:t>require</w:t>
      </w:r>
      <w:r w:rsidRPr="00FD181C">
        <w:rPr>
          <w:rFonts w:ascii="Cambria" w:hAnsi="Cambria" w:cs="Aptos"/>
          <w:color w:val="000000"/>
          <w:sz w:val="22"/>
          <w:szCs w:val="22"/>
        </w:rPr>
        <w:t xml:space="preserve"> health care practitioners </w:t>
      </w:r>
      <w:r>
        <w:rPr>
          <w:rFonts w:ascii="Cambria" w:hAnsi="Cambria" w:cs="Aptos"/>
          <w:color w:val="000000"/>
          <w:sz w:val="22"/>
          <w:szCs w:val="22"/>
        </w:rPr>
        <w:t>to</w:t>
      </w:r>
      <w:r w:rsidRPr="00FD181C">
        <w:rPr>
          <w:rFonts w:ascii="Cambria" w:hAnsi="Cambria" w:cs="Aptos"/>
          <w:color w:val="000000"/>
          <w:sz w:val="22"/>
          <w:szCs w:val="22"/>
        </w:rPr>
        <w:t xml:space="preserve"> electronically transmit prescriptions </w:t>
      </w:r>
      <w:r>
        <w:rPr>
          <w:rFonts w:ascii="Cambria" w:hAnsi="Cambria" w:cs="Aptos"/>
          <w:color w:val="000000"/>
          <w:sz w:val="22"/>
          <w:szCs w:val="22"/>
        </w:rPr>
        <w:t>with few</w:t>
      </w:r>
      <w:r w:rsidRPr="00FD181C">
        <w:rPr>
          <w:rFonts w:ascii="Cambria" w:hAnsi="Cambria" w:cs="Aptos"/>
          <w:color w:val="000000"/>
          <w:sz w:val="22"/>
          <w:szCs w:val="22"/>
        </w:rPr>
        <w:t xml:space="preserve"> exceptions.</w:t>
      </w:r>
    </w:p>
    <w:p w14:paraId="56BEE9C0" w14:textId="77777777" w:rsidR="006F2783" w:rsidRDefault="006F2783" w:rsidP="006F2783">
      <w:pPr>
        <w:rPr>
          <w:rFonts w:ascii="Cambria" w:hAnsi="Cambria" w:cs="Aptos"/>
          <w:color w:val="FF0000"/>
          <w:sz w:val="22"/>
          <w:szCs w:val="22"/>
        </w:rPr>
      </w:pPr>
      <w:r>
        <w:rPr>
          <w:rFonts w:ascii="Cambria" w:hAnsi="Cambria" w:cs="Aptos"/>
          <w:color w:val="FF0000"/>
          <w:sz w:val="22"/>
          <w:szCs w:val="22"/>
        </w:rPr>
        <w:t>HB 1297 will be heard in the House Health and Human Services Committee on Monday, 3/31.</w:t>
      </w:r>
    </w:p>
    <w:p w14:paraId="196696F1" w14:textId="65B20AD0" w:rsidR="00BB13BA" w:rsidRPr="00E8199F" w:rsidRDefault="00BB13BA" w:rsidP="00BB13BA">
      <w:pPr>
        <w:rPr>
          <w:rFonts w:ascii="Cambria" w:hAnsi="Cambria" w:cs="Aptos"/>
          <w:color w:val="FF0000"/>
          <w:sz w:val="22"/>
          <w:szCs w:val="22"/>
        </w:rPr>
      </w:pPr>
      <w:r w:rsidRPr="00E8199F">
        <w:rPr>
          <w:rFonts w:ascii="Cambria" w:hAnsi="Cambria" w:cs="Aptos"/>
          <w:color w:val="FF0000"/>
          <w:sz w:val="22"/>
          <w:szCs w:val="22"/>
        </w:rPr>
        <w:t xml:space="preserve">SB 1568 </w:t>
      </w:r>
      <w:r w:rsidR="00741455" w:rsidRPr="007B49D2">
        <w:rPr>
          <w:rFonts w:ascii="Cambria" w:hAnsi="Cambria" w:cs="Aptos"/>
          <w:color w:val="FF0000"/>
          <w:sz w:val="22"/>
          <w:szCs w:val="22"/>
        </w:rPr>
        <w:t xml:space="preserve">was approved by </w:t>
      </w:r>
      <w:r w:rsidRPr="00E8199F">
        <w:rPr>
          <w:rFonts w:ascii="Cambria" w:hAnsi="Cambria" w:cs="Aptos"/>
          <w:color w:val="FF0000"/>
          <w:sz w:val="22"/>
          <w:szCs w:val="22"/>
        </w:rPr>
        <w:t>the Senate Health Policy Committee on Tuesday, 3/25.</w:t>
      </w:r>
    </w:p>
    <w:p w14:paraId="107D7E6F" w14:textId="77777777" w:rsidR="00991A01" w:rsidRDefault="00991A01" w:rsidP="00991A01">
      <w:pPr>
        <w:rPr>
          <w:rFonts w:ascii="Cambria" w:hAnsi="Cambria" w:cstheme="minorHAnsi"/>
          <w:color w:val="000000"/>
          <w:sz w:val="22"/>
          <w:szCs w:val="22"/>
        </w:rPr>
      </w:pPr>
    </w:p>
    <w:p w14:paraId="39681894"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Employment Agreements</w:t>
      </w:r>
      <w:r w:rsidRPr="00D75BA8">
        <w:rPr>
          <w:rFonts w:ascii="Cambria" w:hAnsi="Cambria" w:cs="Aptos"/>
          <w:color w:val="000000"/>
          <w:sz w:val="22"/>
          <w:szCs w:val="22"/>
        </w:rPr>
        <w:t xml:space="preserve"> – </w:t>
      </w:r>
      <w:hyperlink r:id="rId45" w:history="1">
        <w:r w:rsidRPr="00D75BA8">
          <w:rPr>
            <w:rStyle w:val="Hyperlink"/>
            <w:rFonts w:ascii="Cambria" w:hAnsi="Cambria" w:cs="Aptos"/>
            <w:sz w:val="22"/>
            <w:szCs w:val="22"/>
          </w:rPr>
          <w:t>HB 1219</w:t>
        </w:r>
      </w:hyperlink>
      <w:r w:rsidRPr="00D75BA8">
        <w:rPr>
          <w:rFonts w:ascii="Cambria" w:hAnsi="Cambria" w:cs="Aptos"/>
          <w:color w:val="000000"/>
          <w:sz w:val="22"/>
          <w:szCs w:val="22"/>
        </w:rPr>
        <w:t xml:space="preserve"> by Rep. Traci Koster (R-Safety Harbor) and  </w:t>
      </w:r>
      <w:hyperlink r:id="rId46" w:history="1">
        <w:r w:rsidRPr="00D75BA8">
          <w:rPr>
            <w:rStyle w:val="Hyperlink"/>
            <w:rFonts w:ascii="Cambria" w:hAnsi="Cambria" w:cs="Aptos"/>
            <w:sz w:val="22"/>
            <w:szCs w:val="22"/>
          </w:rPr>
          <w:t>SB 922</w:t>
        </w:r>
      </w:hyperlink>
      <w:r w:rsidRPr="00D75BA8">
        <w:rPr>
          <w:rFonts w:ascii="Cambria" w:hAnsi="Cambria" w:cs="Aptos"/>
          <w:color w:val="000000"/>
          <w:sz w:val="22"/>
          <w:szCs w:val="22"/>
        </w:rPr>
        <w:t xml:space="preserve"> by Sen. Tom Leek (R-St. Augustine) create “The Florida Trade Secret Protection Act.” The bills provide that certain covered garden leave agreements are not a restraint of trade or an attempt to monopolize trade or commerce</w:t>
      </w:r>
      <w:r>
        <w:rPr>
          <w:rFonts w:ascii="Cambria" w:hAnsi="Cambria" w:cs="Aptos"/>
          <w:color w:val="000000"/>
          <w:sz w:val="22"/>
          <w:szCs w:val="22"/>
        </w:rPr>
        <w:t xml:space="preserve">. </w:t>
      </w:r>
      <w:r w:rsidRPr="00D75BA8">
        <w:rPr>
          <w:rFonts w:ascii="Cambria" w:hAnsi="Cambria" w:cs="Aptos"/>
          <w:color w:val="000000"/>
          <w:sz w:val="22"/>
          <w:szCs w:val="22"/>
        </w:rPr>
        <w:t xml:space="preserve"> </w:t>
      </w:r>
      <w:r w:rsidRPr="00AB27C3">
        <w:rPr>
          <w:rFonts w:ascii="Cambria" w:hAnsi="Cambria" w:cs="Aptos"/>
          <w:color w:val="000000"/>
          <w:sz w:val="22"/>
          <w:szCs w:val="22"/>
          <w:u w:val="single"/>
        </w:rPr>
        <w:t>The bill does not apply to medical professionals</w:t>
      </w:r>
      <w:r w:rsidRPr="00D75BA8">
        <w:rPr>
          <w:rFonts w:ascii="Cambria" w:hAnsi="Cambria" w:cs="Aptos"/>
          <w:color w:val="000000"/>
          <w:sz w:val="22"/>
          <w:szCs w:val="22"/>
        </w:rPr>
        <w:t>.</w:t>
      </w:r>
    </w:p>
    <w:p w14:paraId="61EC2AFA" w14:textId="77777777" w:rsidR="00D2149E" w:rsidRPr="00F73FC5" w:rsidRDefault="00D2149E" w:rsidP="00D2149E">
      <w:pPr>
        <w:rPr>
          <w:rFonts w:ascii="Cambria" w:hAnsi="Cambria" w:cs="Aptos"/>
          <w:color w:val="FF0000"/>
          <w:sz w:val="22"/>
          <w:szCs w:val="22"/>
        </w:rPr>
      </w:pPr>
      <w:r w:rsidRPr="00F73FC5">
        <w:rPr>
          <w:rFonts w:ascii="Cambria" w:hAnsi="Cambria" w:cs="Aptos"/>
          <w:color w:val="FF0000"/>
          <w:sz w:val="22"/>
          <w:szCs w:val="22"/>
        </w:rPr>
        <w:t>SB 922 will be heard in the Senate Judiciary Committee on Tuesday, 4/1.</w:t>
      </w:r>
    </w:p>
    <w:p w14:paraId="6983BEB4" w14:textId="77777777" w:rsidR="00991A01" w:rsidRPr="00D75BA8" w:rsidRDefault="00991A01" w:rsidP="00991A01">
      <w:pPr>
        <w:rPr>
          <w:rFonts w:ascii="Cambria" w:hAnsi="Cambria" w:cs="Aptos"/>
          <w:color w:val="000000"/>
          <w:sz w:val="22"/>
          <w:szCs w:val="22"/>
        </w:rPr>
      </w:pPr>
    </w:p>
    <w:p w14:paraId="5C9E4F45" w14:textId="77777777" w:rsidR="00991A01" w:rsidRDefault="00991A01" w:rsidP="00991A01">
      <w:pPr>
        <w:rPr>
          <w:rFonts w:ascii="Cambria" w:hAnsi="Cambria" w:cstheme="minorHAnsi"/>
          <w:color w:val="000000"/>
          <w:sz w:val="22"/>
          <w:szCs w:val="22"/>
        </w:rPr>
      </w:pPr>
      <w:r w:rsidRPr="0096189C">
        <w:rPr>
          <w:rFonts w:ascii="Cambria" w:hAnsi="Cambria" w:cstheme="minorHAnsi"/>
          <w:b/>
          <w:bCs/>
          <w:color w:val="000000"/>
          <w:sz w:val="22"/>
          <w:szCs w:val="22"/>
        </w:rPr>
        <w:lastRenderedPageBreak/>
        <w:t>Evidence of Damages to Prove Medical Expenses in Personal Injury or Wrongful Death</w:t>
      </w:r>
      <w:r w:rsidRPr="0096189C">
        <w:rPr>
          <w:rFonts w:ascii="Cambria" w:hAnsi="Cambria" w:cstheme="minorHAnsi"/>
          <w:color w:val="000000"/>
          <w:sz w:val="22"/>
          <w:szCs w:val="22"/>
        </w:rPr>
        <w:t xml:space="preserve"> </w:t>
      </w:r>
      <w:r w:rsidRPr="0096189C">
        <w:rPr>
          <w:rFonts w:ascii="Cambria" w:hAnsi="Cambria" w:cstheme="minorHAnsi"/>
          <w:b/>
          <w:bCs/>
          <w:color w:val="000000"/>
          <w:sz w:val="22"/>
          <w:szCs w:val="22"/>
        </w:rPr>
        <w:t xml:space="preserve">Actions </w:t>
      </w:r>
      <w:r>
        <w:rPr>
          <w:rFonts w:ascii="Cambria" w:hAnsi="Cambria" w:cstheme="minorHAnsi"/>
          <w:color w:val="000000"/>
          <w:sz w:val="22"/>
          <w:szCs w:val="22"/>
        </w:rPr>
        <w:t xml:space="preserve">– </w:t>
      </w:r>
      <w:hyperlink r:id="rId47" w:history="1">
        <w:r w:rsidRPr="0096189C">
          <w:rPr>
            <w:rStyle w:val="Hyperlink"/>
            <w:rFonts w:ascii="Cambria" w:hAnsi="Cambria" w:cstheme="minorHAnsi"/>
            <w:sz w:val="22"/>
            <w:szCs w:val="22"/>
          </w:rPr>
          <w:t>HB 947</w:t>
        </w:r>
      </w:hyperlink>
      <w:r>
        <w:rPr>
          <w:rFonts w:ascii="Cambria" w:hAnsi="Cambria" w:cstheme="minorHAnsi"/>
          <w:color w:val="000000"/>
          <w:sz w:val="22"/>
          <w:szCs w:val="22"/>
        </w:rPr>
        <w:t xml:space="preserve"> by Rep. Omar Blanco (R-Miami) and </w:t>
      </w:r>
      <w:hyperlink r:id="rId48" w:history="1">
        <w:r w:rsidRPr="0096189C">
          <w:rPr>
            <w:rStyle w:val="Hyperlink"/>
            <w:rFonts w:ascii="Cambria" w:hAnsi="Cambria" w:cstheme="minorHAnsi"/>
            <w:sz w:val="22"/>
            <w:szCs w:val="22"/>
          </w:rPr>
          <w:t>SB 1520</w:t>
        </w:r>
      </w:hyperlink>
      <w:r>
        <w:rPr>
          <w:rFonts w:ascii="Cambria" w:hAnsi="Cambria" w:cstheme="minorHAnsi"/>
          <w:color w:val="000000"/>
          <w:sz w:val="22"/>
          <w:szCs w:val="22"/>
        </w:rPr>
        <w:t xml:space="preserve"> by Sen. Erin Grall (R-Fort Pierce) provide</w:t>
      </w:r>
      <w:r w:rsidRPr="0096189C">
        <w:rPr>
          <w:rFonts w:ascii="Cambria" w:hAnsi="Cambria" w:cstheme="minorHAnsi"/>
          <w:color w:val="000000"/>
          <w:sz w:val="22"/>
          <w:szCs w:val="22"/>
        </w:rPr>
        <w:t xml:space="preserve"> for evidence that is admissible to demonstrate past </w:t>
      </w:r>
      <w:r>
        <w:rPr>
          <w:rFonts w:ascii="Cambria" w:hAnsi="Cambria" w:cstheme="minorHAnsi"/>
          <w:color w:val="000000"/>
          <w:sz w:val="22"/>
          <w:szCs w:val="22"/>
        </w:rPr>
        <w:t>and</w:t>
      </w:r>
      <w:r w:rsidRPr="0096189C">
        <w:rPr>
          <w:rFonts w:ascii="Cambria" w:hAnsi="Cambria" w:cstheme="minorHAnsi"/>
          <w:color w:val="000000"/>
          <w:sz w:val="22"/>
          <w:szCs w:val="22"/>
        </w:rPr>
        <w:t xml:space="preserve"> future medical expenses in personal injury </w:t>
      </w:r>
      <w:r>
        <w:rPr>
          <w:rFonts w:ascii="Cambria" w:hAnsi="Cambria" w:cstheme="minorHAnsi"/>
          <w:color w:val="000000"/>
          <w:sz w:val="22"/>
          <w:szCs w:val="22"/>
        </w:rPr>
        <w:t>and</w:t>
      </w:r>
      <w:r w:rsidRPr="0096189C">
        <w:rPr>
          <w:rFonts w:ascii="Cambria" w:hAnsi="Cambria" w:cstheme="minorHAnsi"/>
          <w:color w:val="000000"/>
          <w:sz w:val="22"/>
          <w:szCs w:val="22"/>
        </w:rPr>
        <w:t xml:space="preserve"> wrongful death actions.</w:t>
      </w:r>
    </w:p>
    <w:p w14:paraId="3AF807CF" w14:textId="77777777" w:rsidR="002914D6" w:rsidRPr="008977D1" w:rsidRDefault="002914D6" w:rsidP="002914D6">
      <w:pPr>
        <w:rPr>
          <w:rFonts w:ascii="Cambria" w:hAnsi="Cambria" w:cs="Aptos"/>
          <w:color w:val="FF0000"/>
          <w:sz w:val="22"/>
          <w:szCs w:val="22"/>
        </w:rPr>
      </w:pPr>
      <w:r w:rsidRPr="008977D1">
        <w:rPr>
          <w:rFonts w:ascii="Cambria" w:hAnsi="Cambria" w:cs="Aptos"/>
          <w:color w:val="FF0000"/>
          <w:sz w:val="22"/>
          <w:szCs w:val="22"/>
        </w:rPr>
        <w:t xml:space="preserve">HB 947 was approved by the House Judiciary Committee on Wednesday, 3/26 and </w:t>
      </w:r>
      <w:r>
        <w:rPr>
          <w:rFonts w:ascii="Cambria" w:hAnsi="Cambria" w:cs="Aptos"/>
          <w:color w:val="FF0000"/>
          <w:sz w:val="22"/>
          <w:szCs w:val="22"/>
        </w:rPr>
        <w:t>will be heard on the House Special Order Calendar on Thursday, 4/3.</w:t>
      </w:r>
    </w:p>
    <w:p w14:paraId="1AE9FFDD" w14:textId="77777777" w:rsidR="004F5EEA" w:rsidRDefault="004F5EEA" w:rsidP="00991A01">
      <w:pPr>
        <w:rPr>
          <w:rFonts w:ascii="Cambria" w:hAnsi="Cambria" w:cstheme="minorHAnsi"/>
          <w:color w:val="000000"/>
          <w:sz w:val="22"/>
          <w:szCs w:val="22"/>
        </w:rPr>
      </w:pPr>
    </w:p>
    <w:p w14:paraId="6CDF7283" w14:textId="77777777" w:rsidR="00991A01" w:rsidRDefault="00991A01" w:rsidP="00991A01">
      <w:pPr>
        <w:rPr>
          <w:rFonts w:ascii="Cambria" w:hAnsi="Cambria" w:cstheme="minorHAnsi"/>
          <w:color w:val="000000"/>
          <w:sz w:val="22"/>
          <w:szCs w:val="22"/>
        </w:rPr>
      </w:pPr>
      <w:r w:rsidRPr="008E2D26">
        <w:rPr>
          <w:rFonts w:ascii="Cambria" w:hAnsi="Cambria" w:cstheme="minorHAnsi"/>
          <w:b/>
          <w:bCs/>
          <w:color w:val="000000"/>
          <w:sz w:val="22"/>
          <w:szCs w:val="22"/>
        </w:rPr>
        <w:t>Florida Institute for Pediatric Rare Diseases</w:t>
      </w:r>
      <w:r>
        <w:rPr>
          <w:rFonts w:ascii="Cambria" w:hAnsi="Cambria" w:cstheme="minorHAnsi"/>
          <w:color w:val="000000"/>
          <w:sz w:val="22"/>
          <w:szCs w:val="22"/>
        </w:rPr>
        <w:t xml:space="preserve"> – </w:t>
      </w:r>
      <w:hyperlink r:id="rId49" w:history="1">
        <w:r w:rsidRPr="008E2D26">
          <w:rPr>
            <w:rStyle w:val="Hyperlink"/>
            <w:rFonts w:ascii="Cambria" w:hAnsi="Cambria" w:cstheme="minorHAnsi"/>
            <w:sz w:val="22"/>
            <w:szCs w:val="22"/>
          </w:rPr>
          <w:t>HB 907</w:t>
        </w:r>
      </w:hyperlink>
      <w:r>
        <w:rPr>
          <w:rFonts w:ascii="Cambria" w:hAnsi="Cambria" w:cstheme="minorHAnsi"/>
          <w:color w:val="000000"/>
          <w:sz w:val="22"/>
          <w:szCs w:val="22"/>
        </w:rPr>
        <w:t xml:space="preserve"> by Rep. Adam Anderson (R-Tarpon Springs) and </w:t>
      </w:r>
      <w:hyperlink r:id="rId50" w:history="1">
        <w:r w:rsidRPr="008E2D26">
          <w:rPr>
            <w:rStyle w:val="Hyperlink"/>
            <w:rFonts w:ascii="Cambria" w:hAnsi="Cambria" w:cstheme="minorHAnsi"/>
            <w:sz w:val="22"/>
            <w:szCs w:val="22"/>
          </w:rPr>
          <w:t>SB 1356</w:t>
        </w:r>
      </w:hyperlink>
      <w:r>
        <w:rPr>
          <w:rFonts w:ascii="Cambria" w:hAnsi="Cambria" w:cstheme="minorHAnsi"/>
          <w:color w:val="000000"/>
          <w:sz w:val="22"/>
          <w:szCs w:val="22"/>
        </w:rPr>
        <w:t xml:space="preserve"> by Sen. Colleen Burton (R-Winter Haven) establish the</w:t>
      </w:r>
      <w:r w:rsidRPr="008E2D26">
        <w:rPr>
          <w:rFonts w:ascii="Cambria" w:hAnsi="Cambria" w:cstheme="minorHAnsi"/>
          <w:color w:val="000000"/>
          <w:sz w:val="22"/>
          <w:szCs w:val="22"/>
        </w:rPr>
        <w:t xml:space="preserve"> Florida Institute for Pediatric Rare Diseases within FSU College of Medicine</w:t>
      </w:r>
      <w:r>
        <w:rPr>
          <w:rFonts w:ascii="Cambria" w:hAnsi="Cambria" w:cstheme="minorHAnsi"/>
          <w:color w:val="000000"/>
          <w:sz w:val="22"/>
          <w:szCs w:val="22"/>
        </w:rPr>
        <w:t xml:space="preserve">, </w:t>
      </w:r>
      <w:r w:rsidRPr="008E2D26">
        <w:rPr>
          <w:rFonts w:ascii="Cambria" w:hAnsi="Cambria" w:cstheme="minorHAnsi"/>
          <w:color w:val="000000"/>
          <w:sz w:val="22"/>
          <w:szCs w:val="22"/>
        </w:rPr>
        <w:t>provide goals of institute</w:t>
      </w:r>
      <w:r>
        <w:rPr>
          <w:rFonts w:ascii="Cambria" w:hAnsi="Cambria" w:cstheme="minorHAnsi"/>
          <w:color w:val="000000"/>
          <w:sz w:val="22"/>
          <w:szCs w:val="22"/>
        </w:rPr>
        <w:t xml:space="preserve">, and establish the </w:t>
      </w:r>
      <w:r w:rsidRPr="008E2D26">
        <w:rPr>
          <w:rFonts w:ascii="Cambria" w:hAnsi="Cambria" w:cstheme="minorHAnsi"/>
          <w:color w:val="000000"/>
          <w:sz w:val="22"/>
          <w:szCs w:val="22"/>
        </w:rPr>
        <w:t xml:space="preserve">Sunshine Genetics Pilot Program </w:t>
      </w:r>
      <w:r>
        <w:rPr>
          <w:rFonts w:ascii="Cambria" w:hAnsi="Cambria" w:cstheme="minorHAnsi"/>
          <w:color w:val="000000"/>
          <w:sz w:val="22"/>
          <w:szCs w:val="22"/>
        </w:rPr>
        <w:t>and</w:t>
      </w:r>
      <w:r w:rsidRPr="008E2D26">
        <w:rPr>
          <w:rFonts w:ascii="Cambria" w:hAnsi="Cambria" w:cstheme="minorHAnsi"/>
          <w:color w:val="000000"/>
          <w:sz w:val="22"/>
          <w:szCs w:val="22"/>
        </w:rPr>
        <w:t xml:space="preserve"> Sunshine Genetics Consortium. </w:t>
      </w:r>
      <w:r>
        <w:rPr>
          <w:rFonts w:ascii="Cambria" w:hAnsi="Cambria" w:cstheme="minorHAnsi"/>
          <w:color w:val="000000"/>
          <w:sz w:val="22"/>
          <w:szCs w:val="22"/>
        </w:rPr>
        <w:t xml:space="preserve">There is a </w:t>
      </w:r>
      <w:r w:rsidRPr="008E2D26">
        <w:rPr>
          <w:rFonts w:ascii="Cambria" w:hAnsi="Cambria" w:cstheme="minorHAnsi"/>
          <w:color w:val="000000"/>
          <w:sz w:val="22"/>
          <w:szCs w:val="22"/>
        </w:rPr>
        <w:t>$25,000,000</w:t>
      </w:r>
      <w:r>
        <w:rPr>
          <w:rFonts w:ascii="Cambria" w:hAnsi="Cambria" w:cstheme="minorHAnsi"/>
          <w:color w:val="000000"/>
          <w:sz w:val="22"/>
          <w:szCs w:val="22"/>
        </w:rPr>
        <w:t xml:space="preserve"> attached to the bill.</w:t>
      </w:r>
    </w:p>
    <w:p w14:paraId="01FBA7DD" w14:textId="334008F1" w:rsidR="00857923" w:rsidRDefault="00857923" w:rsidP="00857923">
      <w:pPr>
        <w:rPr>
          <w:rFonts w:ascii="Cambria" w:hAnsi="Cambria" w:cs="Aptos"/>
          <w:color w:val="FF0000"/>
          <w:sz w:val="22"/>
          <w:szCs w:val="22"/>
        </w:rPr>
      </w:pPr>
      <w:r>
        <w:rPr>
          <w:rFonts w:ascii="Cambria" w:hAnsi="Cambria" w:cs="Aptos"/>
          <w:color w:val="FF0000"/>
          <w:sz w:val="22"/>
          <w:szCs w:val="22"/>
        </w:rPr>
        <w:t xml:space="preserve">HB 907 </w:t>
      </w:r>
      <w:r w:rsidR="00EA16CE">
        <w:rPr>
          <w:rFonts w:ascii="Cambria" w:hAnsi="Cambria" w:cs="Aptos"/>
          <w:color w:val="FF0000"/>
          <w:sz w:val="22"/>
          <w:szCs w:val="22"/>
        </w:rPr>
        <w:t>was approved by</w:t>
      </w:r>
      <w:r>
        <w:rPr>
          <w:rFonts w:ascii="Cambria" w:hAnsi="Cambria" w:cs="Aptos"/>
          <w:color w:val="FF0000"/>
          <w:sz w:val="22"/>
          <w:szCs w:val="22"/>
        </w:rPr>
        <w:t xml:space="preserve"> the House Health and Human Services Committee on Monday, 3/24.</w:t>
      </w:r>
    </w:p>
    <w:p w14:paraId="4C447690" w14:textId="75C47932" w:rsidR="00991A01" w:rsidRPr="00C46555" w:rsidRDefault="0081124B" w:rsidP="00991A01">
      <w:pPr>
        <w:rPr>
          <w:rFonts w:ascii="Cambria" w:hAnsi="Cambria" w:cs="Aptos"/>
          <w:color w:val="FF0000"/>
          <w:sz w:val="22"/>
          <w:szCs w:val="22"/>
        </w:rPr>
      </w:pPr>
      <w:r w:rsidRPr="00C46555">
        <w:rPr>
          <w:rFonts w:ascii="Cambria" w:hAnsi="Cambria" w:cs="Aptos"/>
          <w:color w:val="FF0000"/>
          <w:sz w:val="22"/>
          <w:szCs w:val="22"/>
        </w:rPr>
        <w:t xml:space="preserve">SB 1356 </w:t>
      </w:r>
      <w:r w:rsidR="00817D7A">
        <w:rPr>
          <w:rFonts w:ascii="Cambria" w:hAnsi="Cambria" w:cs="Aptos"/>
          <w:color w:val="FF0000"/>
          <w:sz w:val="22"/>
          <w:szCs w:val="22"/>
        </w:rPr>
        <w:t>was approved by</w:t>
      </w:r>
      <w:r w:rsidRPr="00C46555">
        <w:rPr>
          <w:rFonts w:ascii="Cambria" w:hAnsi="Cambria" w:cs="Aptos"/>
          <w:color w:val="FF0000"/>
          <w:sz w:val="22"/>
          <w:szCs w:val="22"/>
        </w:rPr>
        <w:t xml:space="preserve"> the </w:t>
      </w:r>
      <w:r w:rsidR="00D14ED6">
        <w:rPr>
          <w:rFonts w:ascii="Cambria" w:hAnsi="Cambria" w:cs="Aptos"/>
          <w:color w:val="FF0000"/>
          <w:sz w:val="22"/>
          <w:szCs w:val="22"/>
        </w:rPr>
        <w:t>Senate Appropriations Committee on Health and Human Services on Wednesday, 3/26</w:t>
      </w:r>
      <w:r w:rsidR="00C46555" w:rsidRPr="00C46555">
        <w:rPr>
          <w:rFonts w:ascii="Cambria" w:hAnsi="Cambria" w:cs="Aptos"/>
          <w:color w:val="FF0000"/>
          <w:sz w:val="22"/>
          <w:szCs w:val="22"/>
        </w:rPr>
        <w:t>.</w:t>
      </w:r>
    </w:p>
    <w:p w14:paraId="64E9FB8A" w14:textId="77777777" w:rsidR="00C46555" w:rsidRPr="00BB5853" w:rsidRDefault="00C46555" w:rsidP="00991A01">
      <w:pPr>
        <w:rPr>
          <w:rFonts w:ascii="Cambria" w:hAnsi="Cambria" w:cs="Aptos"/>
          <w:color w:val="000000"/>
          <w:sz w:val="22"/>
          <w:szCs w:val="22"/>
        </w:rPr>
      </w:pPr>
    </w:p>
    <w:p w14:paraId="798549FA" w14:textId="524C98DD"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Health Care Practitioner Identification</w:t>
      </w:r>
      <w:r w:rsidRPr="00D75BA8">
        <w:rPr>
          <w:rFonts w:ascii="Cambria" w:hAnsi="Cambria" w:cs="Aptos"/>
          <w:color w:val="000000"/>
          <w:sz w:val="22"/>
          <w:szCs w:val="22"/>
        </w:rPr>
        <w:t xml:space="preserve"> – </w:t>
      </w:r>
      <w:hyperlink r:id="rId51" w:history="1">
        <w:r w:rsidRPr="00D75BA8">
          <w:rPr>
            <w:rStyle w:val="Hyperlink"/>
            <w:rFonts w:ascii="Cambria" w:hAnsi="Cambria" w:cs="Aptos"/>
            <w:sz w:val="22"/>
            <w:szCs w:val="22"/>
          </w:rPr>
          <w:t>HB 1341</w:t>
        </w:r>
      </w:hyperlink>
      <w:r w:rsidRPr="00D75BA8">
        <w:rPr>
          <w:rFonts w:ascii="Cambria" w:hAnsi="Cambria" w:cs="Aptos"/>
          <w:color w:val="000000"/>
          <w:sz w:val="22"/>
          <w:szCs w:val="22"/>
        </w:rPr>
        <w:t xml:space="preserve"> by Rep. Karen Gonzalez Pittman (R-Tampa) and </w:t>
      </w:r>
      <w:hyperlink r:id="rId52" w:history="1">
        <w:r w:rsidRPr="00D75BA8">
          <w:rPr>
            <w:rStyle w:val="Hyperlink"/>
            <w:rFonts w:ascii="Cambria" w:hAnsi="Cambria" w:cs="Aptos"/>
            <w:sz w:val="22"/>
            <w:szCs w:val="22"/>
          </w:rPr>
          <w:t>SB 172</w:t>
        </w:r>
      </w:hyperlink>
      <w:r w:rsidRPr="00D75BA8">
        <w:rPr>
          <w:rFonts w:ascii="Cambria" w:hAnsi="Cambria" w:cs="Aptos"/>
          <w:color w:val="000000"/>
          <w:sz w:val="22"/>
          <w:szCs w:val="22"/>
        </w:rPr>
        <w:t xml:space="preserve"> by Sen. Colleen Burton (R-Winter Haven) prohibit the use of specified titles and designations by health care practitioners not licensed as physicians.</w:t>
      </w:r>
      <w:r>
        <w:rPr>
          <w:rFonts w:ascii="Cambria" w:hAnsi="Cambria" w:cs="Aptos"/>
          <w:color w:val="000000"/>
          <w:sz w:val="22"/>
          <w:szCs w:val="22"/>
        </w:rPr>
        <w:t xml:space="preserve">  </w:t>
      </w:r>
    </w:p>
    <w:p w14:paraId="3FE437C9" w14:textId="5BAB008D" w:rsidR="00A44996" w:rsidRPr="00A44996" w:rsidRDefault="00A44996" w:rsidP="00A44996">
      <w:pPr>
        <w:rPr>
          <w:rFonts w:ascii="Cambria" w:hAnsi="Cambria" w:cs="Aptos"/>
          <w:color w:val="FF0000"/>
          <w:sz w:val="22"/>
          <w:szCs w:val="22"/>
        </w:rPr>
      </w:pPr>
      <w:r w:rsidRPr="00A44996">
        <w:rPr>
          <w:rFonts w:ascii="Cambria" w:hAnsi="Cambria" w:cs="Aptos"/>
          <w:color w:val="FF0000"/>
          <w:sz w:val="22"/>
          <w:szCs w:val="22"/>
        </w:rPr>
        <w:t xml:space="preserve">SB </w:t>
      </w:r>
      <w:r>
        <w:rPr>
          <w:rFonts w:ascii="Cambria" w:hAnsi="Cambria" w:cs="Aptos"/>
          <w:color w:val="FF0000"/>
          <w:sz w:val="22"/>
          <w:szCs w:val="22"/>
        </w:rPr>
        <w:t>172</w:t>
      </w:r>
      <w:r w:rsidRPr="00A44996">
        <w:rPr>
          <w:rFonts w:ascii="Cambria" w:hAnsi="Cambria" w:cs="Aptos"/>
          <w:color w:val="FF0000"/>
          <w:sz w:val="22"/>
          <w:szCs w:val="22"/>
        </w:rPr>
        <w:t xml:space="preserve"> </w:t>
      </w:r>
      <w:r w:rsidR="00741455" w:rsidRPr="007B49D2">
        <w:rPr>
          <w:rFonts w:ascii="Cambria" w:hAnsi="Cambria" w:cs="Aptos"/>
          <w:color w:val="FF0000"/>
          <w:sz w:val="22"/>
          <w:szCs w:val="22"/>
        </w:rPr>
        <w:t xml:space="preserve">was approved by </w:t>
      </w:r>
      <w:r w:rsidRPr="00A44996">
        <w:rPr>
          <w:rFonts w:ascii="Cambria" w:hAnsi="Cambria" w:cs="Aptos"/>
          <w:color w:val="FF0000"/>
          <w:sz w:val="22"/>
          <w:szCs w:val="22"/>
        </w:rPr>
        <w:t>the Senate Health Policy Committee on Tuesday, 3/25</w:t>
      </w:r>
      <w:r w:rsidR="00D16F52">
        <w:rPr>
          <w:rFonts w:ascii="Cambria" w:hAnsi="Cambria" w:cs="Aptos"/>
          <w:color w:val="FF0000"/>
          <w:sz w:val="22"/>
          <w:szCs w:val="22"/>
        </w:rPr>
        <w:t xml:space="preserve"> and will be heard in the Senate Rules Committee on Tuesday, 4/1</w:t>
      </w:r>
      <w:r w:rsidRPr="00A44996">
        <w:rPr>
          <w:rFonts w:ascii="Cambria" w:hAnsi="Cambria" w:cs="Aptos"/>
          <w:color w:val="FF0000"/>
          <w:sz w:val="22"/>
          <w:szCs w:val="22"/>
        </w:rPr>
        <w:t>.</w:t>
      </w:r>
    </w:p>
    <w:p w14:paraId="0973E998" w14:textId="77777777" w:rsidR="00991A01" w:rsidRPr="00D75BA8" w:rsidRDefault="00991A01" w:rsidP="00991A01">
      <w:pPr>
        <w:rPr>
          <w:rFonts w:ascii="Cambria" w:hAnsi="Cambria" w:cs="Aptos"/>
          <w:color w:val="000000"/>
          <w:sz w:val="22"/>
          <w:szCs w:val="22"/>
        </w:rPr>
      </w:pPr>
    </w:p>
    <w:p w14:paraId="3ED523BE" w14:textId="1399939E" w:rsidR="00991A01" w:rsidRPr="00887D62" w:rsidRDefault="00991A01" w:rsidP="00991A01">
      <w:pPr>
        <w:rPr>
          <w:rFonts w:ascii="Cambria" w:hAnsi="Cambria" w:cstheme="minorHAnsi"/>
          <w:color w:val="000000"/>
          <w:sz w:val="22"/>
          <w:szCs w:val="22"/>
        </w:rPr>
      </w:pPr>
      <w:r w:rsidRPr="00887D62">
        <w:rPr>
          <w:rFonts w:ascii="Cambria" w:hAnsi="Cambria" w:cstheme="minorHAnsi"/>
          <w:b/>
          <w:bCs/>
          <w:color w:val="000000"/>
          <w:sz w:val="22"/>
          <w:szCs w:val="22"/>
        </w:rPr>
        <w:t>Health Coverage by Nonprofit Agricultural Organizations</w:t>
      </w:r>
      <w:r w:rsidRPr="00887D62">
        <w:rPr>
          <w:rFonts w:ascii="Cambria" w:hAnsi="Cambria" w:cstheme="minorHAnsi"/>
          <w:color w:val="000000"/>
          <w:sz w:val="22"/>
          <w:szCs w:val="22"/>
        </w:rPr>
        <w:t xml:space="preserve"> – </w:t>
      </w:r>
      <w:hyperlink r:id="rId53" w:history="1">
        <w:r w:rsidRPr="00887D62">
          <w:rPr>
            <w:rStyle w:val="Hyperlink"/>
            <w:rFonts w:ascii="Cambria" w:hAnsi="Cambria" w:cstheme="minorHAnsi"/>
            <w:sz w:val="22"/>
            <w:szCs w:val="22"/>
          </w:rPr>
          <w:t>HB 497</w:t>
        </w:r>
      </w:hyperlink>
      <w:r w:rsidRPr="00887D62">
        <w:rPr>
          <w:rFonts w:ascii="Cambria" w:hAnsi="Cambria" w:cstheme="minorHAnsi"/>
          <w:color w:val="000000"/>
          <w:sz w:val="22"/>
          <w:szCs w:val="22"/>
        </w:rPr>
        <w:t xml:space="preserve"> by Rep. J.J. Grow (R-Inverness) and </w:t>
      </w:r>
      <w:hyperlink r:id="rId54" w:history="1">
        <w:r w:rsidRPr="00887D62">
          <w:rPr>
            <w:rStyle w:val="Hyperlink"/>
            <w:rFonts w:ascii="Cambria" w:hAnsi="Cambria" w:cstheme="minorHAnsi"/>
            <w:sz w:val="22"/>
            <w:szCs w:val="22"/>
          </w:rPr>
          <w:t>SB 480</w:t>
        </w:r>
      </w:hyperlink>
      <w:r w:rsidRPr="00887D62">
        <w:rPr>
          <w:rFonts w:ascii="Cambria" w:hAnsi="Cambria" w:cstheme="minorHAnsi"/>
          <w:color w:val="000000"/>
          <w:sz w:val="22"/>
          <w:szCs w:val="22"/>
        </w:rPr>
        <w:t xml:space="preserve"> by Sen. Nick DiCeglie (R-St. Petersburg) authorize nonprofit agricultural organizations to offer health coverage to their members and provides that such health coverage is not insurance for purposes of Florida Insurance Code.</w:t>
      </w:r>
    </w:p>
    <w:p w14:paraId="0F3C4405" w14:textId="7990D566" w:rsidR="00BE57B0" w:rsidRDefault="00BE57B0" w:rsidP="00991A01">
      <w:pPr>
        <w:rPr>
          <w:rFonts w:ascii="Cambria" w:hAnsi="Cambria" w:cs="Aptos"/>
          <w:color w:val="FF0000"/>
          <w:sz w:val="22"/>
          <w:szCs w:val="22"/>
        </w:rPr>
      </w:pPr>
      <w:r>
        <w:rPr>
          <w:rFonts w:ascii="Cambria" w:hAnsi="Cambria" w:cs="Aptos"/>
          <w:color w:val="FF0000"/>
          <w:sz w:val="22"/>
          <w:szCs w:val="22"/>
        </w:rPr>
        <w:t>HB 497 will be heard in the House Commerce Committee on Monday, 3/31.</w:t>
      </w:r>
    </w:p>
    <w:p w14:paraId="3AE8D507" w14:textId="16B09477" w:rsidR="00991A01" w:rsidRPr="00E47E40" w:rsidRDefault="00E47E40" w:rsidP="00991A01">
      <w:pPr>
        <w:rPr>
          <w:rFonts w:ascii="Cambria" w:hAnsi="Cambria" w:cs="Aptos"/>
          <w:color w:val="FF0000"/>
          <w:sz w:val="22"/>
          <w:szCs w:val="22"/>
        </w:rPr>
      </w:pPr>
      <w:r w:rsidRPr="00E47E40">
        <w:rPr>
          <w:rFonts w:ascii="Cambria" w:hAnsi="Cambria" w:cs="Aptos"/>
          <w:color w:val="FF0000"/>
          <w:sz w:val="22"/>
          <w:szCs w:val="22"/>
        </w:rPr>
        <w:t xml:space="preserve">SB 480 </w:t>
      </w:r>
      <w:r w:rsidR="00817D7A">
        <w:rPr>
          <w:rFonts w:ascii="Cambria" w:hAnsi="Cambria" w:cs="Aptos"/>
          <w:color w:val="FF0000"/>
          <w:sz w:val="22"/>
          <w:szCs w:val="22"/>
        </w:rPr>
        <w:t>was approved by</w:t>
      </w:r>
      <w:r w:rsidR="0081124B">
        <w:rPr>
          <w:rFonts w:ascii="Cambria" w:hAnsi="Cambria" w:cs="Aptos"/>
          <w:color w:val="FF0000"/>
          <w:sz w:val="22"/>
          <w:szCs w:val="22"/>
        </w:rPr>
        <w:t xml:space="preserve"> the </w:t>
      </w:r>
      <w:r w:rsidR="00EE08E0">
        <w:rPr>
          <w:rFonts w:ascii="Cambria" w:hAnsi="Cambria" w:cs="Aptos"/>
          <w:color w:val="FF0000"/>
          <w:sz w:val="22"/>
          <w:szCs w:val="22"/>
        </w:rPr>
        <w:t>Senate Rules Committee on Wednesday, 3/26</w:t>
      </w:r>
      <w:r w:rsidR="00D62C73">
        <w:rPr>
          <w:rFonts w:ascii="Cambria" w:hAnsi="Cambria" w:cs="Aptos"/>
          <w:color w:val="FF0000"/>
          <w:sz w:val="22"/>
          <w:szCs w:val="22"/>
        </w:rPr>
        <w:t xml:space="preserve"> and now goes to the Senate floor</w:t>
      </w:r>
      <w:r w:rsidRPr="00E47E40">
        <w:rPr>
          <w:rFonts w:ascii="Cambria" w:hAnsi="Cambria" w:cs="Aptos"/>
          <w:color w:val="FF0000"/>
          <w:sz w:val="22"/>
          <w:szCs w:val="22"/>
        </w:rPr>
        <w:t>.</w:t>
      </w:r>
    </w:p>
    <w:p w14:paraId="1719D313" w14:textId="77777777" w:rsidR="008321CD" w:rsidRDefault="008321CD" w:rsidP="00991A01">
      <w:pPr>
        <w:rPr>
          <w:rFonts w:ascii="Cambria" w:hAnsi="Cambria" w:cs="Aptos"/>
          <w:b/>
          <w:bCs/>
          <w:color w:val="000000"/>
          <w:sz w:val="22"/>
          <w:szCs w:val="22"/>
        </w:rPr>
      </w:pPr>
    </w:p>
    <w:p w14:paraId="3E3E48F8" w14:textId="4DA310E4" w:rsidR="00991A01" w:rsidRPr="00887D62" w:rsidRDefault="00991A01" w:rsidP="00991A01">
      <w:pPr>
        <w:rPr>
          <w:rFonts w:ascii="Cambria" w:hAnsi="Cambria" w:cs="Aptos"/>
          <w:color w:val="000000"/>
          <w:sz w:val="22"/>
          <w:szCs w:val="22"/>
        </w:rPr>
      </w:pPr>
      <w:r w:rsidRPr="00887D62">
        <w:rPr>
          <w:rFonts w:ascii="Cambria" w:hAnsi="Cambria" w:cs="Aptos"/>
          <w:b/>
          <w:bCs/>
          <w:color w:val="000000"/>
          <w:sz w:val="22"/>
          <w:szCs w:val="22"/>
        </w:rPr>
        <w:t>Health Insurance Coverage for Individuals with Developmental Disabilities</w:t>
      </w:r>
      <w:r w:rsidRPr="00887D62">
        <w:rPr>
          <w:rFonts w:ascii="Cambria" w:hAnsi="Cambria" w:cs="Aptos"/>
          <w:color w:val="000000"/>
          <w:sz w:val="22"/>
          <w:szCs w:val="22"/>
        </w:rPr>
        <w:t xml:space="preserve"> – </w:t>
      </w:r>
      <w:hyperlink r:id="rId55" w:history="1">
        <w:r w:rsidRPr="00887D62">
          <w:rPr>
            <w:rStyle w:val="Hyperlink"/>
            <w:rFonts w:ascii="Cambria" w:hAnsi="Cambria" w:cs="Aptos"/>
            <w:sz w:val="22"/>
            <w:szCs w:val="22"/>
          </w:rPr>
          <w:t>HB 377</w:t>
        </w:r>
      </w:hyperlink>
      <w:r w:rsidRPr="00887D62">
        <w:rPr>
          <w:rFonts w:ascii="Cambria" w:hAnsi="Cambria" w:cs="Aptos"/>
          <w:color w:val="000000"/>
          <w:sz w:val="22"/>
          <w:szCs w:val="22"/>
        </w:rPr>
        <w:t xml:space="preserve"> by Rep. Allison Tant (D-Tallahassee) and </w:t>
      </w:r>
      <w:hyperlink r:id="rId56" w:history="1">
        <w:r w:rsidRPr="00887D62">
          <w:rPr>
            <w:rStyle w:val="Hyperlink"/>
            <w:rFonts w:ascii="Cambria" w:hAnsi="Cambria" w:cs="Aptos"/>
            <w:sz w:val="22"/>
            <w:szCs w:val="22"/>
          </w:rPr>
          <w:t>SB 756</w:t>
        </w:r>
      </w:hyperlink>
      <w:r w:rsidRPr="00887D62">
        <w:rPr>
          <w:rFonts w:ascii="Cambria" w:hAnsi="Cambria" w:cs="Aptos"/>
          <w:color w:val="000000"/>
          <w:sz w:val="22"/>
          <w:szCs w:val="22"/>
        </w:rPr>
        <w:t xml:space="preserve"> by Sen. Colleen Burton (R-Winter Haven) revise the definition of term "autism spectrum disorder" to have the same meaning as defined in the most recent edition of the Diagnostic and Statistical Manual of Mental Disorders of the American Psychiatric Association.  The bills also revise the definition of term "eligible individual" to mean person of any age who has been diagnosed as having developmental disability, thus removing any age restrictions.  </w:t>
      </w:r>
    </w:p>
    <w:p w14:paraId="63434452" w14:textId="4924BDEB" w:rsidR="00315DF7" w:rsidRDefault="00315DF7">
      <w:pPr>
        <w:rPr>
          <w:rFonts w:ascii="Cambria" w:hAnsi="Cambria" w:cs="Aptos"/>
          <w:b/>
          <w:bCs/>
          <w:color w:val="000000"/>
          <w:sz w:val="22"/>
          <w:szCs w:val="22"/>
        </w:rPr>
      </w:pPr>
    </w:p>
    <w:p w14:paraId="0E716EF9"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Insurance Claims Payments to Physicians</w:t>
      </w:r>
      <w:r w:rsidRPr="00D75BA8">
        <w:rPr>
          <w:rFonts w:ascii="Cambria" w:hAnsi="Cambria" w:cs="Aptos"/>
          <w:color w:val="000000"/>
          <w:sz w:val="22"/>
          <w:szCs w:val="22"/>
        </w:rPr>
        <w:t xml:space="preserve"> – </w:t>
      </w:r>
      <w:hyperlink r:id="rId57" w:history="1">
        <w:r w:rsidRPr="00D75BA8">
          <w:rPr>
            <w:rStyle w:val="Hyperlink"/>
            <w:rFonts w:ascii="Cambria" w:hAnsi="Cambria" w:cs="Aptos"/>
            <w:sz w:val="22"/>
            <w:szCs w:val="22"/>
          </w:rPr>
          <w:t>HB 1231</w:t>
        </w:r>
      </w:hyperlink>
      <w:r w:rsidRPr="00D75BA8">
        <w:rPr>
          <w:rFonts w:ascii="Cambria" w:hAnsi="Cambria" w:cs="Aptos"/>
          <w:color w:val="000000"/>
          <w:sz w:val="22"/>
          <w:szCs w:val="22"/>
        </w:rPr>
        <w:t xml:space="preserve"> by Rep. Dean Black (R-Jacksonville) and </w:t>
      </w:r>
      <w:hyperlink r:id="rId58" w:history="1">
        <w:r w:rsidRPr="00D75BA8">
          <w:rPr>
            <w:rStyle w:val="Hyperlink"/>
            <w:rFonts w:ascii="Cambria" w:hAnsi="Cambria" w:cs="Aptos"/>
            <w:sz w:val="22"/>
            <w:szCs w:val="22"/>
          </w:rPr>
          <w:t>SB 1526</w:t>
        </w:r>
      </w:hyperlink>
      <w:r w:rsidRPr="00D75BA8">
        <w:rPr>
          <w:rFonts w:ascii="Cambria" w:hAnsi="Cambria" w:cs="Aptos"/>
          <w:color w:val="000000"/>
          <w:sz w:val="22"/>
          <w:szCs w:val="22"/>
        </w:rPr>
        <w:t xml:space="preserve"> by Sen. Gayle Harrell (R-Stuart) prohibit contracts between certain physicians and health insurers from specifying credit card payments to physicians as the only acceptable method for payments, authorize the use of electronic funds transfers by health insurers and HMOs for payments to physicians, prohibit  health insurers from charging fees for automated clearinghouse transfers as claims payments to physicians, and prohibit health insurers and HMOs from denying claims subsequently submitted by physicians for procedures that were included in prior authorizations.</w:t>
      </w:r>
    </w:p>
    <w:p w14:paraId="407F4D59" w14:textId="77777777" w:rsidR="004F5EEA" w:rsidRPr="00D75BA8" w:rsidRDefault="004F5EEA" w:rsidP="00991A01">
      <w:pPr>
        <w:rPr>
          <w:rFonts w:ascii="Cambria" w:hAnsi="Cambria" w:cs="Aptos"/>
          <w:color w:val="000000"/>
          <w:sz w:val="22"/>
          <w:szCs w:val="22"/>
        </w:rPr>
      </w:pPr>
    </w:p>
    <w:p w14:paraId="68D99FA3"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Motor Vehicle Insurance</w:t>
      </w:r>
      <w:r w:rsidRPr="00D75BA8">
        <w:rPr>
          <w:rFonts w:ascii="Cambria" w:hAnsi="Cambria" w:cs="Aptos"/>
          <w:color w:val="000000"/>
          <w:sz w:val="22"/>
          <w:szCs w:val="22"/>
        </w:rPr>
        <w:t xml:space="preserve"> – </w:t>
      </w:r>
      <w:hyperlink r:id="rId59" w:history="1">
        <w:r w:rsidRPr="00D75BA8">
          <w:rPr>
            <w:rStyle w:val="Hyperlink"/>
            <w:rFonts w:ascii="Cambria" w:hAnsi="Cambria" w:cs="Aptos"/>
            <w:sz w:val="22"/>
            <w:szCs w:val="22"/>
          </w:rPr>
          <w:t>HB 1181</w:t>
        </w:r>
      </w:hyperlink>
      <w:r w:rsidRPr="00D75BA8">
        <w:rPr>
          <w:rFonts w:ascii="Cambria" w:hAnsi="Cambria" w:cs="Aptos"/>
          <w:color w:val="000000"/>
          <w:sz w:val="22"/>
          <w:szCs w:val="22"/>
        </w:rPr>
        <w:t xml:space="preserve"> by Rep. Alvarez and </w:t>
      </w:r>
      <w:hyperlink r:id="rId60" w:history="1">
        <w:r w:rsidRPr="00D75BA8">
          <w:rPr>
            <w:rStyle w:val="Hyperlink"/>
            <w:rFonts w:ascii="Cambria" w:hAnsi="Cambria" w:cs="Aptos"/>
            <w:sz w:val="22"/>
            <w:szCs w:val="22"/>
          </w:rPr>
          <w:t>SB 1256</w:t>
        </w:r>
      </w:hyperlink>
      <w:r w:rsidRPr="00D75BA8">
        <w:rPr>
          <w:rFonts w:ascii="Cambria" w:hAnsi="Cambria" w:cs="Aptos"/>
          <w:color w:val="000000"/>
          <w:sz w:val="22"/>
          <w:szCs w:val="22"/>
        </w:rPr>
        <w:t xml:space="preserve"> by Sen. Erin Grall (R-Fort Pierce) repeal provisions relating to the application of the Florida Motor Vehicle No-Fault Law. </w:t>
      </w:r>
    </w:p>
    <w:p w14:paraId="7FCE107F" w14:textId="11F520BD" w:rsidR="00991A01" w:rsidRPr="00A771CF" w:rsidRDefault="00A771CF" w:rsidP="00991A01">
      <w:pPr>
        <w:rPr>
          <w:rFonts w:ascii="Cambria" w:hAnsi="Cambria" w:cs="Aptos"/>
          <w:color w:val="FF0000"/>
          <w:sz w:val="22"/>
          <w:szCs w:val="22"/>
        </w:rPr>
      </w:pPr>
      <w:r w:rsidRPr="00A771CF">
        <w:rPr>
          <w:rFonts w:ascii="Cambria" w:hAnsi="Cambria" w:cs="Aptos"/>
          <w:color w:val="FF0000"/>
          <w:sz w:val="22"/>
          <w:szCs w:val="22"/>
        </w:rPr>
        <w:t>HB 1181 was approved by the House Civil Justice and Claims Subcommittee on Thursday, 3/27.</w:t>
      </w:r>
    </w:p>
    <w:p w14:paraId="04F5BBBB" w14:textId="77777777" w:rsidR="00A771CF" w:rsidRPr="00D75BA8" w:rsidRDefault="00A771CF" w:rsidP="00991A01">
      <w:pPr>
        <w:rPr>
          <w:rFonts w:ascii="Cambria" w:hAnsi="Cambria" w:cs="Aptos"/>
          <w:color w:val="000000"/>
          <w:sz w:val="22"/>
          <w:szCs w:val="22"/>
        </w:rPr>
      </w:pPr>
    </w:p>
    <w:p w14:paraId="1F5BCD1A" w14:textId="4025B936" w:rsidR="00991A01" w:rsidRPr="00D75BA8" w:rsidRDefault="00991A01" w:rsidP="00991A01">
      <w:pPr>
        <w:rPr>
          <w:rFonts w:ascii="Cambria" w:hAnsi="Cambria" w:cs="Aptos"/>
          <w:color w:val="000000"/>
          <w:sz w:val="22"/>
          <w:szCs w:val="22"/>
        </w:rPr>
      </w:pPr>
      <w:r w:rsidRPr="00AB27C3">
        <w:rPr>
          <w:rFonts w:ascii="Cambria" w:hAnsi="Cambria" w:cs="Calibri"/>
          <w:b/>
          <w:bCs/>
          <w:color w:val="FF0000"/>
          <w:sz w:val="22"/>
          <w:szCs w:val="22"/>
        </w:rPr>
        <w:lastRenderedPageBreak/>
        <w:t xml:space="preserve">OPPOSE </w:t>
      </w:r>
      <w:r>
        <w:rPr>
          <w:rFonts w:ascii="Cambria" w:hAnsi="Cambria" w:cs="Calibri"/>
          <w:b/>
          <w:bCs/>
          <w:color w:val="000000"/>
          <w:sz w:val="22"/>
          <w:szCs w:val="22"/>
        </w:rPr>
        <w:t xml:space="preserve">- </w:t>
      </w:r>
      <w:r w:rsidRPr="00D75BA8">
        <w:rPr>
          <w:rFonts w:ascii="Cambria" w:hAnsi="Cambria" w:cs="Aptos"/>
          <w:b/>
          <w:bCs/>
          <w:color w:val="000000"/>
          <w:sz w:val="22"/>
          <w:szCs w:val="22"/>
        </w:rPr>
        <w:t>Naturopathic Medicine</w:t>
      </w:r>
      <w:r w:rsidRPr="00D75BA8">
        <w:rPr>
          <w:rFonts w:ascii="Cambria" w:hAnsi="Cambria" w:cs="Aptos"/>
          <w:color w:val="000000"/>
          <w:sz w:val="22"/>
          <w:szCs w:val="22"/>
        </w:rPr>
        <w:t xml:space="preserve"> – </w:t>
      </w:r>
      <w:hyperlink r:id="rId61" w:history="1">
        <w:r w:rsidRPr="00D75BA8">
          <w:rPr>
            <w:rStyle w:val="Hyperlink"/>
            <w:rFonts w:ascii="Cambria" w:hAnsi="Cambria" w:cs="Aptos"/>
            <w:sz w:val="22"/>
            <w:szCs w:val="22"/>
          </w:rPr>
          <w:t>HB 533</w:t>
        </w:r>
      </w:hyperlink>
      <w:r w:rsidRPr="00D75BA8">
        <w:rPr>
          <w:rFonts w:ascii="Cambria" w:hAnsi="Cambria" w:cs="Aptos"/>
          <w:color w:val="000000"/>
          <w:sz w:val="22"/>
          <w:szCs w:val="22"/>
        </w:rPr>
        <w:t xml:space="preserve"> by Rep. David Smith (R-Winter Springs) and </w:t>
      </w:r>
      <w:hyperlink r:id="rId62" w:history="1">
        <w:r w:rsidRPr="00D75BA8">
          <w:rPr>
            <w:rStyle w:val="Hyperlink"/>
            <w:rFonts w:ascii="Cambria" w:hAnsi="Cambria" w:cs="Aptos"/>
            <w:sz w:val="22"/>
            <w:szCs w:val="22"/>
          </w:rPr>
          <w:t>SB 470</w:t>
        </w:r>
      </w:hyperlink>
      <w:r w:rsidRPr="00D75BA8">
        <w:rPr>
          <w:rFonts w:ascii="Cambria" w:hAnsi="Cambria" w:cs="Aptos"/>
          <w:color w:val="000000"/>
          <w:sz w:val="22"/>
          <w:szCs w:val="22"/>
        </w:rPr>
        <w:t xml:space="preserve"> by Sen. Ana Maria Rodriguez (R-Doral) redesignate the title of ch. 462, F.S., from “Naturopathy” to “Naturopathic Medicine,” create the Board of Naturopathic Medicine within DOH, </w:t>
      </w:r>
      <w:r>
        <w:rPr>
          <w:rFonts w:ascii="Cambria" w:hAnsi="Cambria" w:cs="Aptos"/>
          <w:color w:val="000000"/>
          <w:sz w:val="22"/>
          <w:szCs w:val="22"/>
        </w:rPr>
        <w:t xml:space="preserve">and </w:t>
      </w:r>
      <w:r w:rsidRPr="00D75BA8">
        <w:rPr>
          <w:rFonts w:ascii="Cambria" w:hAnsi="Cambria" w:cs="Aptos"/>
          <w:color w:val="000000"/>
          <w:sz w:val="22"/>
          <w:szCs w:val="22"/>
        </w:rPr>
        <w:t xml:space="preserve">provide for </w:t>
      </w:r>
      <w:r>
        <w:rPr>
          <w:rFonts w:ascii="Cambria" w:hAnsi="Cambria" w:cs="Aptos"/>
          <w:color w:val="000000"/>
          <w:sz w:val="22"/>
          <w:szCs w:val="22"/>
        </w:rPr>
        <w:t xml:space="preserve">the licensure of </w:t>
      </w:r>
      <w:r w:rsidRPr="00D75BA8">
        <w:rPr>
          <w:rFonts w:ascii="Cambria" w:hAnsi="Cambria" w:cs="Aptos"/>
          <w:color w:val="000000"/>
          <w:sz w:val="22"/>
          <w:szCs w:val="22"/>
        </w:rPr>
        <w:t>naturopathic physicians.</w:t>
      </w:r>
    </w:p>
    <w:p w14:paraId="1FD826C1" w14:textId="77777777" w:rsidR="00991A01" w:rsidRDefault="00991A01" w:rsidP="00991A01">
      <w:pPr>
        <w:rPr>
          <w:rFonts w:ascii="Cambria" w:hAnsi="Cambria" w:cs="Aptos"/>
          <w:b/>
          <w:bCs/>
          <w:color w:val="000000"/>
          <w:sz w:val="22"/>
          <w:szCs w:val="22"/>
        </w:rPr>
      </w:pPr>
    </w:p>
    <w:p w14:paraId="42537874" w14:textId="77777777" w:rsidR="00991A01" w:rsidRDefault="00991A01" w:rsidP="00991A01">
      <w:pPr>
        <w:rPr>
          <w:rFonts w:ascii="Cambria" w:hAnsi="Cambria" w:cs="Aptos"/>
          <w:color w:val="000000"/>
          <w:sz w:val="22"/>
          <w:szCs w:val="22"/>
        </w:rPr>
      </w:pPr>
      <w:r w:rsidRPr="00E96E98">
        <w:rPr>
          <w:rFonts w:ascii="Cambria" w:hAnsi="Cambria" w:cs="Aptos"/>
          <w:b/>
          <w:bCs/>
          <w:color w:val="000000"/>
          <w:sz w:val="22"/>
          <w:szCs w:val="22"/>
        </w:rPr>
        <w:t>Newborn Screenings</w:t>
      </w:r>
      <w:r w:rsidRPr="00E96E98">
        <w:rPr>
          <w:rFonts w:ascii="Cambria" w:hAnsi="Cambria" w:cs="Aptos"/>
          <w:color w:val="000000"/>
          <w:sz w:val="22"/>
          <w:szCs w:val="22"/>
        </w:rPr>
        <w:t xml:space="preserve"> –</w:t>
      </w:r>
      <w:r>
        <w:rPr>
          <w:rFonts w:ascii="Cambria" w:hAnsi="Cambria" w:cs="Aptos"/>
          <w:color w:val="000000"/>
          <w:sz w:val="22"/>
          <w:szCs w:val="22"/>
        </w:rPr>
        <w:t xml:space="preserve"> </w:t>
      </w:r>
      <w:hyperlink r:id="rId63" w:history="1">
        <w:r w:rsidRPr="002A7990">
          <w:rPr>
            <w:rStyle w:val="Hyperlink"/>
            <w:rFonts w:ascii="Cambria" w:hAnsi="Cambria" w:cs="Aptos"/>
            <w:sz w:val="22"/>
            <w:szCs w:val="22"/>
          </w:rPr>
          <w:t>HB 1089</w:t>
        </w:r>
      </w:hyperlink>
      <w:r>
        <w:rPr>
          <w:rFonts w:ascii="Cambria" w:hAnsi="Cambria" w:cs="Aptos"/>
          <w:color w:val="000000"/>
          <w:sz w:val="22"/>
          <w:szCs w:val="22"/>
        </w:rPr>
        <w:t xml:space="preserve"> by Rep. Erika Booth (R-Orlando) and </w:t>
      </w:r>
      <w:r w:rsidRPr="00E96E98">
        <w:rPr>
          <w:rFonts w:ascii="Cambria" w:hAnsi="Cambria" w:cs="Aptos"/>
          <w:color w:val="000000"/>
          <w:sz w:val="22"/>
          <w:szCs w:val="22"/>
        </w:rPr>
        <w:t xml:space="preserve"> </w:t>
      </w:r>
      <w:hyperlink r:id="rId64" w:history="1">
        <w:r w:rsidRPr="00E96E98">
          <w:rPr>
            <w:rStyle w:val="Hyperlink"/>
            <w:rFonts w:ascii="Cambria" w:hAnsi="Cambria" w:cs="Aptos"/>
            <w:sz w:val="22"/>
            <w:szCs w:val="22"/>
          </w:rPr>
          <w:t>SB 524</w:t>
        </w:r>
      </w:hyperlink>
      <w:r w:rsidRPr="00E96E98">
        <w:rPr>
          <w:rFonts w:ascii="Cambria" w:hAnsi="Cambria" w:cs="Aptos"/>
          <w:color w:val="000000"/>
          <w:sz w:val="22"/>
          <w:szCs w:val="22"/>
        </w:rPr>
        <w:t xml:space="preserve"> by Sen. Gayle Harrell (R-Stuart) require the Department of Health’s rules </w:t>
      </w:r>
      <w:r>
        <w:rPr>
          <w:rFonts w:ascii="Cambria" w:hAnsi="Cambria" w:cs="Aptos"/>
          <w:color w:val="000000"/>
          <w:sz w:val="22"/>
          <w:szCs w:val="22"/>
        </w:rPr>
        <w:t>on newborn screening to include screening</w:t>
      </w:r>
      <w:r w:rsidRPr="00E96E98">
        <w:rPr>
          <w:rFonts w:ascii="Cambria" w:hAnsi="Cambria" w:cs="Aptos"/>
          <w:color w:val="000000"/>
          <w:sz w:val="22"/>
          <w:szCs w:val="22"/>
        </w:rPr>
        <w:t xml:space="preserve"> for Duchenne muscular dystrophy</w:t>
      </w:r>
      <w:r>
        <w:rPr>
          <w:rFonts w:ascii="Cambria" w:hAnsi="Cambria" w:cs="Aptos"/>
          <w:color w:val="000000"/>
          <w:sz w:val="22"/>
          <w:szCs w:val="22"/>
        </w:rPr>
        <w:t xml:space="preserve"> beginning January 1, 2027.</w:t>
      </w:r>
      <w:r w:rsidRPr="00E96E98">
        <w:rPr>
          <w:rFonts w:ascii="Cambria" w:hAnsi="Cambria" w:cs="Aptos"/>
          <w:color w:val="000000"/>
          <w:sz w:val="22"/>
          <w:szCs w:val="22"/>
        </w:rPr>
        <w:t xml:space="preserve"> </w:t>
      </w:r>
    </w:p>
    <w:p w14:paraId="64EF6EBE" w14:textId="0E73017A" w:rsidR="00A44996" w:rsidRPr="00A44996" w:rsidRDefault="00A44996" w:rsidP="00991A01">
      <w:pPr>
        <w:rPr>
          <w:rFonts w:ascii="Cambria" w:hAnsi="Cambria" w:cs="Aptos"/>
          <w:color w:val="FF0000"/>
          <w:sz w:val="22"/>
          <w:szCs w:val="22"/>
        </w:rPr>
      </w:pPr>
      <w:r w:rsidRPr="00A44996">
        <w:rPr>
          <w:rFonts w:ascii="Cambria" w:hAnsi="Cambria" w:cs="Aptos"/>
          <w:color w:val="FF0000"/>
          <w:sz w:val="22"/>
          <w:szCs w:val="22"/>
        </w:rPr>
        <w:t xml:space="preserve">SB 524 </w:t>
      </w:r>
      <w:r w:rsidR="00741455" w:rsidRPr="007B49D2">
        <w:rPr>
          <w:rFonts w:ascii="Cambria" w:hAnsi="Cambria" w:cs="Aptos"/>
          <w:color w:val="FF0000"/>
          <w:sz w:val="22"/>
          <w:szCs w:val="22"/>
        </w:rPr>
        <w:t xml:space="preserve">was approved by </w:t>
      </w:r>
      <w:r w:rsidRPr="00A44996">
        <w:rPr>
          <w:rFonts w:ascii="Cambria" w:hAnsi="Cambria" w:cs="Aptos"/>
          <w:color w:val="FF0000"/>
          <w:sz w:val="22"/>
          <w:szCs w:val="22"/>
        </w:rPr>
        <w:t>the Senate Health Policy Committee on Tuesday, 3/25.</w:t>
      </w:r>
    </w:p>
    <w:p w14:paraId="1740D8C7" w14:textId="77777777" w:rsidR="00991A01" w:rsidRPr="00E96E98" w:rsidRDefault="00991A01" w:rsidP="00991A01">
      <w:pPr>
        <w:rPr>
          <w:rFonts w:ascii="Cambria" w:hAnsi="Cambria" w:cs="Aptos"/>
          <w:color w:val="000000"/>
          <w:sz w:val="22"/>
          <w:szCs w:val="22"/>
        </w:rPr>
      </w:pPr>
    </w:p>
    <w:p w14:paraId="2DC90D94" w14:textId="77777777" w:rsidR="00991A01" w:rsidRPr="00D75BA8"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D75BA8">
        <w:rPr>
          <w:rFonts w:ascii="Cambria" w:hAnsi="Cambria" w:cs="Aptos"/>
          <w:b/>
          <w:bCs/>
          <w:color w:val="000000"/>
          <w:sz w:val="22"/>
          <w:szCs w:val="22"/>
        </w:rPr>
        <w:t>Optometry</w:t>
      </w:r>
      <w:r w:rsidRPr="00D75BA8">
        <w:rPr>
          <w:rFonts w:ascii="Cambria" w:hAnsi="Cambria" w:cs="Aptos"/>
          <w:color w:val="000000"/>
          <w:sz w:val="22"/>
          <w:szCs w:val="22"/>
        </w:rPr>
        <w:t xml:space="preserve"> - </w:t>
      </w:r>
      <w:hyperlink r:id="rId65" w:history="1">
        <w:r w:rsidRPr="00D75BA8">
          <w:rPr>
            <w:rStyle w:val="Hyperlink"/>
            <w:rFonts w:ascii="Cambria" w:hAnsi="Cambria" w:cs="Aptos"/>
            <w:sz w:val="22"/>
            <w:szCs w:val="22"/>
          </w:rPr>
          <w:t>HB 449</w:t>
        </w:r>
      </w:hyperlink>
      <w:r w:rsidRPr="00D75BA8">
        <w:rPr>
          <w:rFonts w:ascii="Cambria" w:hAnsi="Cambria" w:cs="Aptos"/>
          <w:color w:val="000000"/>
          <w:sz w:val="22"/>
          <w:szCs w:val="22"/>
        </w:rPr>
        <w:t xml:space="preserve"> by Rep. Alex Rizo (R-Hialeah) allows the board to establish a negative drug formulary of ocular agents that may not be prescribed or administered</w:t>
      </w:r>
      <w:r>
        <w:rPr>
          <w:rFonts w:ascii="Cambria" w:hAnsi="Cambria" w:cs="Aptos"/>
          <w:color w:val="000000"/>
          <w:sz w:val="22"/>
          <w:szCs w:val="22"/>
        </w:rPr>
        <w:t xml:space="preserve"> by an optometrist</w:t>
      </w:r>
      <w:r w:rsidRPr="00D75BA8">
        <w:rPr>
          <w:rFonts w:ascii="Cambria" w:hAnsi="Cambria" w:cs="Aptos"/>
          <w:color w:val="000000"/>
          <w:sz w:val="22"/>
          <w:szCs w:val="22"/>
        </w:rPr>
        <w:t>, authorizes an optometrist certified in ophthalmic procedures to perform certain procedures, prohibits a commercial or mercantile establishment from having any control over the manner in which a licensee practices optometry, removes a provision prohibiting surgery of any kind, authorizes specified titles and abbreviations for certified optometrists, and provides requirements for demonstration of financial responsibility as term of licensure.</w:t>
      </w:r>
    </w:p>
    <w:p w14:paraId="6C4BF8A5" w14:textId="77777777" w:rsidR="001D4302" w:rsidRPr="00D75BA8" w:rsidRDefault="001D4302" w:rsidP="00991A01">
      <w:pPr>
        <w:rPr>
          <w:rFonts w:ascii="Cambria" w:hAnsi="Cambria" w:cs="Aptos"/>
          <w:color w:val="000000"/>
          <w:sz w:val="22"/>
          <w:szCs w:val="22"/>
        </w:rPr>
      </w:pPr>
    </w:p>
    <w:p w14:paraId="258650E8" w14:textId="77777777" w:rsidR="00B1325D" w:rsidRDefault="00B1325D" w:rsidP="00B1325D">
      <w:pPr>
        <w:rPr>
          <w:rFonts w:ascii="Cambria" w:hAnsi="Cambria"/>
          <w:sz w:val="22"/>
          <w:szCs w:val="22"/>
        </w:rPr>
      </w:pPr>
      <w:r w:rsidRPr="003967B6">
        <w:rPr>
          <w:rFonts w:ascii="Cambria" w:hAnsi="Cambria"/>
          <w:b/>
          <w:bCs/>
          <w:sz w:val="22"/>
          <w:szCs w:val="22"/>
        </w:rPr>
        <w:t>Out-of-network Providers</w:t>
      </w:r>
      <w:r>
        <w:rPr>
          <w:rFonts w:ascii="Cambria" w:hAnsi="Cambria"/>
          <w:sz w:val="22"/>
          <w:szCs w:val="22"/>
        </w:rPr>
        <w:t xml:space="preserve"> – </w:t>
      </w:r>
      <w:hyperlink r:id="rId66" w:history="1">
        <w:r w:rsidRPr="003967B6">
          <w:rPr>
            <w:rStyle w:val="Hyperlink"/>
            <w:rFonts w:ascii="Cambria" w:hAnsi="Cambria"/>
            <w:sz w:val="22"/>
            <w:szCs w:val="22"/>
          </w:rPr>
          <w:t>HB 1101</w:t>
        </w:r>
      </w:hyperlink>
      <w:r>
        <w:rPr>
          <w:rFonts w:ascii="Cambria" w:hAnsi="Cambria"/>
          <w:sz w:val="22"/>
          <w:szCs w:val="22"/>
        </w:rPr>
        <w:t xml:space="preserve"> by Rep. Jon Albert (R-Winter Haven) and  </w:t>
      </w:r>
      <w:hyperlink r:id="rId67" w:history="1">
        <w:r w:rsidRPr="003967B6">
          <w:rPr>
            <w:rStyle w:val="Hyperlink"/>
            <w:rFonts w:ascii="Cambria" w:hAnsi="Cambria"/>
            <w:sz w:val="22"/>
            <w:szCs w:val="22"/>
          </w:rPr>
          <w:t>SB 1842</w:t>
        </w:r>
      </w:hyperlink>
      <w:r>
        <w:rPr>
          <w:rFonts w:ascii="Cambria" w:hAnsi="Cambria"/>
          <w:sz w:val="22"/>
          <w:szCs w:val="22"/>
        </w:rPr>
        <w:t xml:space="preserve"> by Sen. Colleen Burton (R-Winter Haven) require </w:t>
      </w:r>
      <w:r w:rsidRPr="003967B6">
        <w:rPr>
          <w:rFonts w:ascii="Cambria" w:hAnsi="Cambria"/>
          <w:sz w:val="22"/>
          <w:szCs w:val="22"/>
        </w:rPr>
        <w:t>a health care practitioner to notify a patient in writing upon referring the patient to certain providers</w:t>
      </w:r>
      <w:r>
        <w:rPr>
          <w:rFonts w:ascii="Cambria" w:hAnsi="Cambria"/>
          <w:sz w:val="22"/>
          <w:szCs w:val="22"/>
        </w:rPr>
        <w:t xml:space="preserve">, and require </w:t>
      </w:r>
      <w:r w:rsidRPr="003967B6">
        <w:rPr>
          <w:rFonts w:ascii="Cambria" w:hAnsi="Cambria"/>
          <w:sz w:val="22"/>
          <w:szCs w:val="22"/>
        </w:rPr>
        <w:t>certain health insurers to apply payments for services provided by nonpreferred providers toward insureds’ deductibles and out-of-pocket maximums if specified conditions are met</w:t>
      </w:r>
      <w:r>
        <w:rPr>
          <w:rFonts w:ascii="Cambria" w:hAnsi="Cambria"/>
          <w:sz w:val="22"/>
          <w:szCs w:val="22"/>
        </w:rPr>
        <w:t>.</w:t>
      </w:r>
    </w:p>
    <w:p w14:paraId="48751570" w14:textId="77777777" w:rsidR="00BB0291" w:rsidRDefault="00BB0291" w:rsidP="001D4302">
      <w:pPr>
        <w:rPr>
          <w:rFonts w:ascii="Cambria" w:hAnsi="Cambria" w:cs="Aptos"/>
          <w:color w:val="FF0000"/>
          <w:sz w:val="22"/>
          <w:szCs w:val="22"/>
        </w:rPr>
      </w:pPr>
      <w:r>
        <w:rPr>
          <w:rFonts w:ascii="Cambria" w:hAnsi="Cambria" w:cs="Aptos"/>
          <w:color w:val="FF0000"/>
          <w:sz w:val="22"/>
          <w:szCs w:val="22"/>
        </w:rPr>
        <w:t>HB 1101 will be heard in the House Health and Human Services Committee on Monday, 3/31.</w:t>
      </w:r>
    </w:p>
    <w:p w14:paraId="1E45DF18" w14:textId="4218B218" w:rsidR="001D4302" w:rsidRPr="00A44996" w:rsidRDefault="001D4302" w:rsidP="001D4302">
      <w:pPr>
        <w:rPr>
          <w:rFonts w:ascii="Cambria" w:hAnsi="Cambria" w:cs="Aptos"/>
          <w:color w:val="FF0000"/>
          <w:sz w:val="22"/>
          <w:szCs w:val="22"/>
        </w:rPr>
      </w:pPr>
      <w:r w:rsidRPr="00A44996">
        <w:rPr>
          <w:rFonts w:ascii="Cambria" w:hAnsi="Cambria" w:cs="Aptos"/>
          <w:color w:val="FF0000"/>
          <w:sz w:val="22"/>
          <w:szCs w:val="22"/>
        </w:rPr>
        <w:t xml:space="preserve">SB </w:t>
      </w:r>
      <w:r>
        <w:rPr>
          <w:rFonts w:ascii="Cambria" w:hAnsi="Cambria" w:cs="Aptos"/>
          <w:color w:val="FF0000"/>
          <w:sz w:val="22"/>
          <w:szCs w:val="22"/>
        </w:rPr>
        <w:t>1842</w:t>
      </w:r>
      <w:r w:rsidRPr="00A44996">
        <w:rPr>
          <w:rFonts w:ascii="Cambria" w:hAnsi="Cambria" w:cs="Aptos"/>
          <w:color w:val="FF0000"/>
          <w:sz w:val="22"/>
          <w:szCs w:val="22"/>
        </w:rPr>
        <w:t xml:space="preserve"> </w:t>
      </w:r>
      <w:r w:rsidR="00D15812">
        <w:rPr>
          <w:rFonts w:ascii="Cambria" w:hAnsi="Cambria" w:cs="Aptos"/>
          <w:color w:val="FF0000"/>
          <w:sz w:val="22"/>
          <w:szCs w:val="22"/>
        </w:rPr>
        <w:t>was approved by</w:t>
      </w:r>
      <w:r w:rsidRPr="00A44996">
        <w:rPr>
          <w:rFonts w:ascii="Cambria" w:hAnsi="Cambria" w:cs="Aptos"/>
          <w:color w:val="FF0000"/>
          <w:sz w:val="22"/>
          <w:szCs w:val="22"/>
        </w:rPr>
        <w:t xml:space="preserve"> the Senate Health Policy Committee on Tuesday, 3/25.</w:t>
      </w:r>
    </w:p>
    <w:p w14:paraId="599F0C3B" w14:textId="77777777" w:rsidR="00B1325D" w:rsidRDefault="00B1325D" w:rsidP="00B1325D">
      <w:pPr>
        <w:rPr>
          <w:rFonts w:ascii="Cambria" w:hAnsi="Cambria"/>
          <w:sz w:val="22"/>
          <w:szCs w:val="22"/>
        </w:rPr>
      </w:pPr>
    </w:p>
    <w:p w14:paraId="3F02847B" w14:textId="26A0F1B4" w:rsidR="00991A01" w:rsidRDefault="00991A01" w:rsidP="00991A01">
      <w:pPr>
        <w:rPr>
          <w:rFonts w:ascii="Cambria" w:hAnsi="Cambria" w:cstheme="minorHAnsi"/>
          <w:color w:val="000000"/>
          <w:sz w:val="22"/>
          <w:szCs w:val="22"/>
        </w:rPr>
      </w:pPr>
      <w:r w:rsidRPr="001E1174">
        <w:rPr>
          <w:rFonts w:ascii="Cambria" w:hAnsi="Cambria" w:cstheme="minorHAnsi"/>
          <w:b/>
          <w:bCs/>
          <w:color w:val="000000"/>
          <w:sz w:val="22"/>
          <w:szCs w:val="22"/>
        </w:rPr>
        <w:t>Parental Rights</w:t>
      </w:r>
      <w:r>
        <w:rPr>
          <w:rFonts w:ascii="Cambria" w:hAnsi="Cambria" w:cstheme="minorHAnsi"/>
          <w:color w:val="000000"/>
          <w:sz w:val="22"/>
          <w:szCs w:val="22"/>
        </w:rPr>
        <w:t xml:space="preserve"> - </w:t>
      </w:r>
      <w:hyperlink r:id="rId68" w:history="1">
        <w:r w:rsidRPr="001E1174">
          <w:rPr>
            <w:rStyle w:val="Hyperlink"/>
            <w:rFonts w:ascii="Cambria" w:hAnsi="Cambria" w:cstheme="minorHAnsi"/>
            <w:sz w:val="22"/>
            <w:szCs w:val="22"/>
          </w:rPr>
          <w:t>HB 1505</w:t>
        </w:r>
      </w:hyperlink>
      <w:r>
        <w:rPr>
          <w:rFonts w:ascii="Cambria" w:hAnsi="Cambria" w:cstheme="minorHAnsi"/>
          <w:color w:val="000000"/>
          <w:sz w:val="22"/>
          <w:szCs w:val="22"/>
        </w:rPr>
        <w:t xml:space="preserve"> by Rep. Rachel Saunders Plakon (R-Longwood) and </w:t>
      </w:r>
      <w:hyperlink r:id="rId69" w:history="1">
        <w:r w:rsidRPr="001E1174">
          <w:rPr>
            <w:rStyle w:val="Hyperlink"/>
            <w:rFonts w:ascii="Cambria" w:hAnsi="Cambria" w:cstheme="minorHAnsi"/>
            <w:sz w:val="22"/>
            <w:szCs w:val="22"/>
          </w:rPr>
          <w:t>SB 1288</w:t>
        </w:r>
      </w:hyperlink>
      <w:r>
        <w:rPr>
          <w:rFonts w:ascii="Cambria" w:hAnsi="Cambria" w:cstheme="minorHAnsi"/>
          <w:color w:val="000000"/>
          <w:sz w:val="22"/>
          <w:szCs w:val="22"/>
        </w:rPr>
        <w:t xml:space="preserve"> by Sen. Erin Grall (R-Fort Pierce) delete  </w:t>
      </w:r>
      <w:r w:rsidRPr="001E1174">
        <w:rPr>
          <w:rFonts w:ascii="Cambria" w:hAnsi="Cambria" w:cstheme="minorHAnsi"/>
          <w:color w:val="000000"/>
          <w:sz w:val="22"/>
          <w:szCs w:val="22"/>
        </w:rPr>
        <w:t>exceptions for certain parental rights</w:t>
      </w:r>
      <w:r>
        <w:rPr>
          <w:rFonts w:ascii="Cambria" w:hAnsi="Cambria" w:cstheme="minorHAnsi"/>
          <w:color w:val="000000"/>
          <w:sz w:val="22"/>
          <w:szCs w:val="22"/>
        </w:rPr>
        <w:t xml:space="preserve">, create </w:t>
      </w:r>
      <w:r w:rsidRPr="001E1174">
        <w:rPr>
          <w:rFonts w:ascii="Cambria" w:hAnsi="Cambria" w:cstheme="minorHAnsi"/>
          <w:color w:val="000000"/>
          <w:sz w:val="22"/>
          <w:szCs w:val="22"/>
        </w:rPr>
        <w:t>the parental right to review and consent to a survey or questionnaire provided to his or her minor child</w:t>
      </w:r>
      <w:r>
        <w:rPr>
          <w:rFonts w:ascii="Cambria" w:hAnsi="Cambria" w:cstheme="minorHAnsi"/>
          <w:color w:val="000000"/>
          <w:sz w:val="22"/>
          <w:szCs w:val="22"/>
        </w:rPr>
        <w:t xml:space="preserve">, revise </w:t>
      </w:r>
      <w:r w:rsidRPr="001E1174">
        <w:rPr>
          <w:rFonts w:ascii="Cambria" w:hAnsi="Cambria" w:cstheme="minorHAnsi"/>
          <w:color w:val="000000"/>
          <w:sz w:val="22"/>
          <w:szCs w:val="22"/>
        </w:rPr>
        <w:t>exceptions for specified requirements of parental consent</w:t>
      </w:r>
      <w:r>
        <w:rPr>
          <w:rFonts w:ascii="Cambria" w:hAnsi="Cambria" w:cstheme="minorHAnsi"/>
          <w:color w:val="000000"/>
          <w:sz w:val="22"/>
          <w:szCs w:val="22"/>
        </w:rPr>
        <w:t xml:space="preserve">, prohibit </w:t>
      </w:r>
      <w:r w:rsidRPr="001E1174">
        <w:rPr>
          <w:rFonts w:ascii="Cambria" w:hAnsi="Cambria" w:cstheme="minorHAnsi"/>
          <w:color w:val="000000"/>
          <w:sz w:val="22"/>
          <w:szCs w:val="22"/>
        </w:rPr>
        <w:t>the use of a biofeedback device on a minor child without written permission from the minor child’s parent or guardian</w:t>
      </w:r>
      <w:r>
        <w:rPr>
          <w:rFonts w:ascii="Cambria" w:hAnsi="Cambria" w:cstheme="minorHAnsi"/>
          <w:color w:val="000000"/>
          <w:sz w:val="22"/>
          <w:szCs w:val="22"/>
        </w:rPr>
        <w:t xml:space="preserve">, and define </w:t>
      </w:r>
      <w:r w:rsidRPr="001E1174">
        <w:rPr>
          <w:rFonts w:ascii="Cambria" w:hAnsi="Cambria" w:cstheme="minorHAnsi"/>
          <w:color w:val="000000"/>
          <w:sz w:val="22"/>
          <w:szCs w:val="22"/>
        </w:rPr>
        <w:t>the term “biofeedback device</w:t>
      </w:r>
      <w:r>
        <w:rPr>
          <w:rFonts w:ascii="Cambria" w:hAnsi="Cambria" w:cstheme="minorHAnsi"/>
          <w:color w:val="000000"/>
          <w:sz w:val="22"/>
          <w:szCs w:val="22"/>
        </w:rPr>
        <w:t>.</w:t>
      </w:r>
      <w:r w:rsidRPr="001E1174">
        <w:rPr>
          <w:rFonts w:ascii="Cambria" w:hAnsi="Cambria" w:cstheme="minorHAnsi"/>
          <w:color w:val="000000"/>
          <w:sz w:val="22"/>
          <w:szCs w:val="22"/>
        </w:rPr>
        <w:t>”</w:t>
      </w:r>
    </w:p>
    <w:p w14:paraId="5A4C2571" w14:textId="77777777" w:rsidR="00C84A75" w:rsidRDefault="00C84A75" w:rsidP="00991A01">
      <w:pPr>
        <w:rPr>
          <w:rFonts w:ascii="Cambria" w:hAnsi="Cambria" w:cstheme="minorHAnsi"/>
          <w:color w:val="FF0000"/>
          <w:sz w:val="22"/>
          <w:szCs w:val="22"/>
        </w:rPr>
      </w:pPr>
      <w:r>
        <w:rPr>
          <w:rFonts w:ascii="Cambria" w:hAnsi="Cambria" w:cstheme="minorHAnsi"/>
          <w:color w:val="FF0000"/>
          <w:sz w:val="22"/>
          <w:szCs w:val="22"/>
        </w:rPr>
        <w:t>HB 1505 will be heard in the House Health and Human Services Committee on Monday, 3/31.</w:t>
      </w:r>
    </w:p>
    <w:p w14:paraId="5EA1333B" w14:textId="59D1DDDA" w:rsidR="00991A01" w:rsidRPr="00E0097C" w:rsidRDefault="00E0097C" w:rsidP="00991A01">
      <w:pPr>
        <w:rPr>
          <w:rFonts w:ascii="Cambria" w:hAnsi="Cambria" w:cstheme="minorHAnsi"/>
          <w:color w:val="FF0000"/>
          <w:sz w:val="22"/>
          <w:szCs w:val="22"/>
        </w:rPr>
      </w:pPr>
      <w:r w:rsidRPr="00E0097C">
        <w:rPr>
          <w:rFonts w:ascii="Cambria" w:hAnsi="Cambria" w:cstheme="minorHAnsi"/>
          <w:color w:val="FF0000"/>
          <w:sz w:val="22"/>
          <w:szCs w:val="22"/>
        </w:rPr>
        <w:t xml:space="preserve">SB 1288 </w:t>
      </w:r>
      <w:r w:rsidR="00D15812" w:rsidRPr="007B49D2">
        <w:rPr>
          <w:rFonts w:ascii="Cambria" w:hAnsi="Cambria" w:cs="Aptos"/>
          <w:color w:val="FF0000"/>
          <w:sz w:val="22"/>
          <w:szCs w:val="22"/>
        </w:rPr>
        <w:t>was approved by</w:t>
      </w:r>
      <w:r w:rsidRPr="00E0097C">
        <w:rPr>
          <w:rFonts w:ascii="Cambria" w:hAnsi="Cambria" w:cstheme="minorHAnsi"/>
          <w:color w:val="FF0000"/>
          <w:sz w:val="22"/>
          <w:szCs w:val="22"/>
        </w:rPr>
        <w:t xml:space="preserve"> the Senate Education Pre-K-12 Committee on Tuesday, 3/25</w:t>
      </w:r>
      <w:r w:rsidR="006F2783">
        <w:rPr>
          <w:rFonts w:ascii="Cambria" w:hAnsi="Cambria" w:cstheme="minorHAnsi"/>
          <w:color w:val="FF0000"/>
          <w:sz w:val="22"/>
          <w:szCs w:val="22"/>
        </w:rPr>
        <w:t xml:space="preserve"> and will be heard in the Senate Judiciary Committee on Tuesday, 4/1.</w:t>
      </w:r>
    </w:p>
    <w:p w14:paraId="0A89954F" w14:textId="77777777" w:rsidR="00E0097C" w:rsidRDefault="00E0097C" w:rsidP="00991A01">
      <w:pPr>
        <w:rPr>
          <w:rFonts w:ascii="Cambria" w:hAnsi="Cambria" w:cstheme="minorHAnsi"/>
          <w:color w:val="000000"/>
          <w:sz w:val="22"/>
          <w:szCs w:val="22"/>
        </w:rPr>
      </w:pPr>
    </w:p>
    <w:p w14:paraId="69374263" w14:textId="50EFDB7C" w:rsidR="00991A01" w:rsidRDefault="00991A01" w:rsidP="00991A01">
      <w:pPr>
        <w:rPr>
          <w:rFonts w:ascii="Cambria" w:hAnsi="Cambria" w:cstheme="minorHAnsi"/>
          <w:color w:val="000000"/>
          <w:sz w:val="22"/>
          <w:szCs w:val="22"/>
        </w:rPr>
      </w:pPr>
      <w:r w:rsidRPr="009913F6">
        <w:rPr>
          <w:rFonts w:ascii="Cambria" w:hAnsi="Cambria" w:cstheme="minorHAnsi"/>
          <w:b/>
          <w:bCs/>
          <w:color w:val="000000"/>
          <w:sz w:val="22"/>
          <w:szCs w:val="22"/>
        </w:rPr>
        <w:t>Parkinson's Disease Research Funding</w:t>
      </w:r>
      <w:r>
        <w:rPr>
          <w:rFonts w:ascii="Cambria" w:hAnsi="Cambria" w:cstheme="minorHAnsi"/>
          <w:color w:val="000000"/>
          <w:sz w:val="22"/>
          <w:szCs w:val="22"/>
        </w:rPr>
        <w:t xml:space="preserve"> – </w:t>
      </w:r>
      <w:hyperlink r:id="rId70" w:history="1">
        <w:r w:rsidRPr="009913F6">
          <w:rPr>
            <w:rStyle w:val="Hyperlink"/>
            <w:rFonts w:ascii="Cambria" w:hAnsi="Cambria" w:cstheme="minorHAnsi"/>
            <w:sz w:val="22"/>
            <w:szCs w:val="22"/>
          </w:rPr>
          <w:t>HB 1545</w:t>
        </w:r>
      </w:hyperlink>
      <w:r>
        <w:rPr>
          <w:rFonts w:ascii="Cambria" w:hAnsi="Cambria" w:cstheme="minorHAnsi"/>
          <w:color w:val="000000"/>
          <w:sz w:val="22"/>
          <w:szCs w:val="22"/>
        </w:rPr>
        <w:t xml:space="preserve"> by Rep. Demi Busatta (R-Coral Gables) and </w:t>
      </w:r>
      <w:hyperlink r:id="rId71" w:history="1">
        <w:r w:rsidRPr="009913F6">
          <w:rPr>
            <w:rStyle w:val="Hyperlink"/>
            <w:rFonts w:ascii="Cambria" w:hAnsi="Cambria" w:cstheme="minorHAnsi"/>
            <w:sz w:val="22"/>
            <w:szCs w:val="22"/>
          </w:rPr>
          <w:t>SB 1800</w:t>
        </w:r>
      </w:hyperlink>
      <w:r>
        <w:rPr>
          <w:rFonts w:ascii="Cambria" w:hAnsi="Cambria" w:cstheme="minorHAnsi"/>
          <w:color w:val="000000"/>
          <w:sz w:val="22"/>
          <w:szCs w:val="22"/>
        </w:rPr>
        <w:t xml:space="preserve"> by Sen. Alexis Calatayud (R-Miami) establish the </w:t>
      </w:r>
      <w:r w:rsidRPr="009913F6">
        <w:rPr>
          <w:rFonts w:ascii="Cambria" w:hAnsi="Cambria" w:cstheme="minorHAnsi"/>
          <w:color w:val="000000"/>
          <w:sz w:val="22"/>
          <w:szCs w:val="22"/>
        </w:rPr>
        <w:t>Parkinson's Disease Research Program</w:t>
      </w:r>
      <w:r>
        <w:rPr>
          <w:rFonts w:ascii="Cambria" w:hAnsi="Cambria" w:cstheme="minorHAnsi"/>
          <w:color w:val="000000"/>
          <w:sz w:val="22"/>
          <w:szCs w:val="22"/>
        </w:rPr>
        <w:t xml:space="preserve"> and require DOH to establish the </w:t>
      </w:r>
      <w:r w:rsidRPr="009913F6">
        <w:rPr>
          <w:rFonts w:ascii="Cambria" w:hAnsi="Cambria" w:cstheme="minorHAnsi"/>
          <w:color w:val="000000"/>
          <w:sz w:val="22"/>
          <w:szCs w:val="22"/>
        </w:rPr>
        <w:t>Parkinson's Disease Research Advisory Board</w:t>
      </w:r>
      <w:r>
        <w:rPr>
          <w:rFonts w:ascii="Cambria" w:hAnsi="Cambria" w:cstheme="minorHAnsi"/>
          <w:color w:val="000000"/>
          <w:sz w:val="22"/>
          <w:szCs w:val="22"/>
        </w:rPr>
        <w:t xml:space="preserve">.  </w:t>
      </w:r>
      <w:hyperlink r:id="rId72" w:history="1">
        <w:r w:rsidRPr="008F6103">
          <w:rPr>
            <w:rStyle w:val="Hyperlink"/>
            <w:rFonts w:ascii="Cambria" w:hAnsi="Cambria" w:cstheme="minorHAnsi"/>
            <w:sz w:val="22"/>
            <w:szCs w:val="22"/>
          </w:rPr>
          <w:t>HB 1547</w:t>
        </w:r>
      </w:hyperlink>
      <w:r>
        <w:rPr>
          <w:rFonts w:ascii="Cambria" w:hAnsi="Cambria" w:cstheme="minorHAnsi"/>
          <w:color w:val="000000"/>
          <w:sz w:val="22"/>
          <w:szCs w:val="22"/>
        </w:rPr>
        <w:t xml:space="preserve"> by Rep. Busatta and </w:t>
      </w:r>
      <w:hyperlink r:id="rId73" w:history="1">
        <w:r w:rsidRPr="008F6103">
          <w:rPr>
            <w:rStyle w:val="Hyperlink"/>
            <w:rFonts w:ascii="Cambria" w:hAnsi="Cambria" w:cstheme="minorHAnsi"/>
            <w:sz w:val="22"/>
            <w:szCs w:val="22"/>
          </w:rPr>
          <w:t>SB 1802</w:t>
        </w:r>
      </w:hyperlink>
      <w:r>
        <w:rPr>
          <w:rFonts w:ascii="Cambria" w:hAnsi="Cambria" w:cstheme="minorHAnsi"/>
          <w:color w:val="000000"/>
          <w:sz w:val="22"/>
          <w:szCs w:val="22"/>
        </w:rPr>
        <w:t xml:space="preserve"> by Sen. Calatayud provide public records exemptions for the information held in the Parkinson’s Disease Research Program Registry.</w:t>
      </w:r>
    </w:p>
    <w:p w14:paraId="35976F94" w14:textId="454DCE12" w:rsidR="00C84A75" w:rsidRPr="00247BE0" w:rsidRDefault="00C84A75" w:rsidP="00991A01">
      <w:pPr>
        <w:rPr>
          <w:rFonts w:ascii="Cambria" w:hAnsi="Cambria" w:cstheme="minorHAnsi"/>
          <w:color w:val="FF0000"/>
          <w:sz w:val="22"/>
          <w:szCs w:val="22"/>
        </w:rPr>
      </w:pPr>
      <w:r w:rsidRPr="00247BE0">
        <w:rPr>
          <w:rFonts w:ascii="Cambria" w:hAnsi="Cambria" w:cstheme="minorHAnsi"/>
          <w:color w:val="FF0000"/>
          <w:sz w:val="22"/>
          <w:szCs w:val="22"/>
        </w:rPr>
        <w:t xml:space="preserve">HB 1545 </w:t>
      </w:r>
      <w:r w:rsidR="00247BE0" w:rsidRPr="00247BE0">
        <w:rPr>
          <w:rFonts w:ascii="Cambria" w:hAnsi="Cambria" w:cstheme="minorHAnsi"/>
          <w:color w:val="FF0000"/>
          <w:sz w:val="22"/>
          <w:szCs w:val="22"/>
        </w:rPr>
        <w:t>was approved by the House Health Professions and Programs Subcommittee on Thursday, 3/31.</w:t>
      </w:r>
    </w:p>
    <w:p w14:paraId="253F6EA1" w14:textId="33C7587D" w:rsidR="0048320C" w:rsidRDefault="0048320C" w:rsidP="0048320C">
      <w:pPr>
        <w:rPr>
          <w:rFonts w:ascii="Cambria" w:hAnsi="Cambria" w:cs="Aptos"/>
          <w:color w:val="FF0000"/>
          <w:sz w:val="22"/>
          <w:szCs w:val="22"/>
        </w:rPr>
      </w:pPr>
      <w:r>
        <w:rPr>
          <w:rFonts w:ascii="Cambria" w:hAnsi="Cambria" w:cs="Aptos"/>
          <w:color w:val="FF0000"/>
          <w:sz w:val="22"/>
          <w:szCs w:val="22"/>
        </w:rPr>
        <w:t>SB 1800 will be heard in the Senate Health Policy Committee on Tuesday, 4/1.</w:t>
      </w:r>
    </w:p>
    <w:p w14:paraId="4D4B42AD" w14:textId="77777777" w:rsidR="00247BE0" w:rsidRDefault="00247BE0" w:rsidP="00991A01">
      <w:pPr>
        <w:rPr>
          <w:rFonts w:ascii="Cambria" w:hAnsi="Cambria" w:cstheme="minorHAnsi"/>
          <w:color w:val="000000"/>
          <w:sz w:val="22"/>
          <w:szCs w:val="22"/>
        </w:rPr>
      </w:pPr>
    </w:p>
    <w:p w14:paraId="38174113" w14:textId="77777777" w:rsidR="00991A01" w:rsidRPr="0090708C" w:rsidRDefault="00991A01" w:rsidP="00991A01">
      <w:pPr>
        <w:rPr>
          <w:rFonts w:ascii="Cambria" w:hAnsi="Cambria" w:cs="Aptos"/>
          <w:color w:val="000000"/>
          <w:sz w:val="22"/>
          <w:szCs w:val="22"/>
        </w:rPr>
      </w:pPr>
      <w:r w:rsidRPr="0090708C">
        <w:rPr>
          <w:rFonts w:ascii="Cambria" w:hAnsi="Cambria" w:cs="Aptos"/>
          <w:b/>
          <w:bCs/>
          <w:color w:val="000000"/>
          <w:sz w:val="22"/>
          <w:szCs w:val="22"/>
        </w:rPr>
        <w:t>Patient Access to Records</w:t>
      </w:r>
      <w:r w:rsidRPr="0090708C">
        <w:rPr>
          <w:rFonts w:ascii="Cambria" w:hAnsi="Cambria" w:cs="Aptos"/>
          <w:color w:val="000000"/>
          <w:sz w:val="22"/>
          <w:szCs w:val="22"/>
        </w:rPr>
        <w:t xml:space="preserve"> – </w:t>
      </w:r>
      <w:hyperlink r:id="rId74" w:history="1">
        <w:r w:rsidRPr="0090708C">
          <w:rPr>
            <w:rStyle w:val="Hyperlink"/>
            <w:rFonts w:ascii="Cambria" w:hAnsi="Cambria" w:cs="Aptos"/>
            <w:sz w:val="22"/>
            <w:szCs w:val="22"/>
          </w:rPr>
          <w:t>HB 1083</w:t>
        </w:r>
      </w:hyperlink>
      <w:r w:rsidRPr="0090708C">
        <w:rPr>
          <w:rFonts w:ascii="Cambria" w:hAnsi="Cambria" w:cs="Aptos"/>
          <w:color w:val="000000"/>
          <w:sz w:val="22"/>
          <w:szCs w:val="22"/>
        </w:rPr>
        <w:t xml:space="preserve"> by Rep. Erika Booth (R-Orlando) and </w:t>
      </w:r>
      <w:hyperlink r:id="rId75" w:history="1">
        <w:r w:rsidRPr="0090708C">
          <w:rPr>
            <w:rStyle w:val="Hyperlink"/>
            <w:rFonts w:ascii="Cambria" w:hAnsi="Cambria" w:cs="Aptos"/>
            <w:sz w:val="22"/>
            <w:szCs w:val="22"/>
          </w:rPr>
          <w:t>SB 1606</w:t>
        </w:r>
      </w:hyperlink>
      <w:r w:rsidRPr="0090708C">
        <w:rPr>
          <w:rFonts w:ascii="Cambria" w:hAnsi="Cambria" w:cs="Aptos"/>
          <w:color w:val="000000"/>
          <w:sz w:val="22"/>
          <w:szCs w:val="22"/>
        </w:rPr>
        <w:t xml:space="preserve"> by Sen. Erin Grall (R-Fort Pierce) require certain licensed facilities</w:t>
      </w:r>
      <w:r>
        <w:rPr>
          <w:rFonts w:ascii="Cambria" w:hAnsi="Cambria" w:cs="Aptos"/>
          <w:color w:val="000000"/>
          <w:sz w:val="22"/>
          <w:szCs w:val="22"/>
        </w:rPr>
        <w:t xml:space="preserve"> </w:t>
      </w:r>
      <w:r w:rsidRPr="0090708C">
        <w:rPr>
          <w:rFonts w:ascii="Cambria" w:hAnsi="Cambria" w:cs="Aptos"/>
          <w:color w:val="000000"/>
          <w:sz w:val="22"/>
          <w:szCs w:val="22"/>
        </w:rPr>
        <w:t>and health care practitioners to furnish and provide access to records and reports within specified timeframes after receiving request for such records.</w:t>
      </w:r>
    </w:p>
    <w:p w14:paraId="30AC3176" w14:textId="77777777" w:rsidR="002C413D" w:rsidRDefault="002C413D" w:rsidP="002C413D">
      <w:pPr>
        <w:rPr>
          <w:rFonts w:ascii="Cambria" w:hAnsi="Cambria" w:cs="Aptos"/>
          <w:color w:val="FF0000"/>
          <w:sz w:val="22"/>
          <w:szCs w:val="22"/>
        </w:rPr>
      </w:pPr>
      <w:r>
        <w:rPr>
          <w:rFonts w:ascii="Cambria" w:hAnsi="Cambria" w:cs="Aptos"/>
          <w:color w:val="FF0000"/>
          <w:sz w:val="22"/>
          <w:szCs w:val="22"/>
        </w:rPr>
        <w:t>HB 1083 will be heard in the House Health and Human Services Committee on Monday, 3/31.</w:t>
      </w:r>
    </w:p>
    <w:p w14:paraId="58F24D63" w14:textId="77777777" w:rsidR="002C413D" w:rsidRPr="00A44996" w:rsidRDefault="002C413D" w:rsidP="002C413D">
      <w:pPr>
        <w:rPr>
          <w:rFonts w:ascii="Cambria" w:hAnsi="Cambria" w:cs="Aptos"/>
          <w:color w:val="FF0000"/>
          <w:sz w:val="22"/>
          <w:szCs w:val="22"/>
        </w:rPr>
      </w:pPr>
      <w:r w:rsidRPr="00A44996">
        <w:rPr>
          <w:rFonts w:ascii="Cambria" w:hAnsi="Cambria" w:cs="Aptos"/>
          <w:color w:val="FF0000"/>
          <w:sz w:val="22"/>
          <w:szCs w:val="22"/>
        </w:rPr>
        <w:lastRenderedPageBreak/>
        <w:t xml:space="preserve">SB </w:t>
      </w:r>
      <w:r>
        <w:rPr>
          <w:rFonts w:ascii="Cambria" w:hAnsi="Cambria" w:cs="Aptos"/>
          <w:color w:val="FF0000"/>
          <w:sz w:val="22"/>
          <w:szCs w:val="22"/>
        </w:rPr>
        <w:t>1606</w:t>
      </w:r>
      <w:r w:rsidRPr="00A44996">
        <w:rPr>
          <w:rFonts w:ascii="Cambria" w:hAnsi="Cambria" w:cs="Aptos"/>
          <w:color w:val="FF0000"/>
          <w:sz w:val="22"/>
          <w:szCs w:val="22"/>
        </w:rPr>
        <w:t xml:space="preserve"> </w:t>
      </w:r>
      <w:r>
        <w:rPr>
          <w:rFonts w:ascii="Cambria" w:hAnsi="Cambria" w:cs="Aptos"/>
          <w:color w:val="FF0000"/>
          <w:sz w:val="22"/>
          <w:szCs w:val="22"/>
        </w:rPr>
        <w:t xml:space="preserve">was voted down on a tie vote </w:t>
      </w:r>
      <w:r w:rsidRPr="00A44996">
        <w:rPr>
          <w:rFonts w:ascii="Cambria" w:hAnsi="Cambria" w:cs="Aptos"/>
          <w:color w:val="FF0000"/>
          <w:sz w:val="22"/>
          <w:szCs w:val="22"/>
        </w:rPr>
        <w:t xml:space="preserve">in the Senate Health Policy Committee on Tuesday, </w:t>
      </w:r>
      <w:r>
        <w:rPr>
          <w:rFonts w:ascii="Cambria" w:hAnsi="Cambria" w:cs="Aptos"/>
          <w:color w:val="FF0000"/>
          <w:sz w:val="22"/>
          <w:szCs w:val="22"/>
        </w:rPr>
        <w:t>3/25.  The bill will be reconsidered and has been placed back on the Senate Health Policy Committee agenda on Tuesday 4/1</w:t>
      </w:r>
      <w:r w:rsidRPr="00A44996">
        <w:rPr>
          <w:rFonts w:ascii="Cambria" w:hAnsi="Cambria" w:cs="Aptos"/>
          <w:color w:val="FF0000"/>
          <w:sz w:val="22"/>
          <w:szCs w:val="22"/>
        </w:rPr>
        <w:t>.</w:t>
      </w:r>
    </w:p>
    <w:p w14:paraId="6F285057" w14:textId="77777777" w:rsidR="00991A01" w:rsidRPr="0090708C" w:rsidRDefault="00991A01" w:rsidP="00991A01">
      <w:pPr>
        <w:rPr>
          <w:rFonts w:ascii="Cambria" w:hAnsi="Cambria" w:cs="Aptos"/>
          <w:color w:val="000000"/>
          <w:sz w:val="22"/>
          <w:szCs w:val="22"/>
        </w:rPr>
      </w:pPr>
    </w:p>
    <w:p w14:paraId="25C51E8F" w14:textId="77777777" w:rsidR="00991A01" w:rsidRPr="00142BFA" w:rsidRDefault="00991A01" w:rsidP="00991A01">
      <w:r w:rsidRPr="00142BFA">
        <w:rPr>
          <w:rFonts w:ascii="Cambria" w:hAnsi="Cambria" w:cs="Aptos"/>
          <w:b/>
          <w:bCs/>
          <w:color w:val="000000"/>
          <w:sz w:val="22"/>
          <w:szCs w:val="22"/>
        </w:rPr>
        <w:t>Physician Assistant and Advanced Practice Registered Nurse Services</w:t>
      </w:r>
      <w:r w:rsidRPr="00142BFA">
        <w:rPr>
          <w:rFonts w:ascii="Cambria" w:hAnsi="Cambria" w:cs="Aptos"/>
          <w:color w:val="000000"/>
          <w:sz w:val="22"/>
          <w:szCs w:val="22"/>
        </w:rPr>
        <w:t xml:space="preserve"> – </w:t>
      </w:r>
      <w:hyperlink r:id="rId76" w:history="1">
        <w:r w:rsidRPr="00142BFA">
          <w:rPr>
            <w:rStyle w:val="Hyperlink"/>
            <w:rFonts w:ascii="Cambria" w:hAnsi="Cambria" w:cs="Aptos"/>
            <w:sz w:val="22"/>
            <w:szCs w:val="22"/>
          </w:rPr>
          <w:t>HB 647</w:t>
        </w:r>
      </w:hyperlink>
      <w:r>
        <w:t xml:space="preserve"> </w:t>
      </w:r>
      <w:r w:rsidRPr="00142BFA">
        <w:rPr>
          <w:rFonts w:ascii="Cambria" w:hAnsi="Cambria" w:cs="Aptos"/>
          <w:color w:val="000000"/>
          <w:sz w:val="22"/>
          <w:szCs w:val="22"/>
        </w:rPr>
        <w:t xml:space="preserve">by Rep. Dana Trabulsky (R-Fort Pierce) and </w:t>
      </w:r>
      <w:hyperlink r:id="rId77" w:history="1">
        <w:r w:rsidRPr="00142BFA">
          <w:rPr>
            <w:rStyle w:val="Hyperlink"/>
            <w:rFonts w:ascii="Cambria" w:hAnsi="Cambria" w:cs="Aptos"/>
            <w:sz w:val="22"/>
            <w:szCs w:val="22"/>
          </w:rPr>
          <w:t>SB 998</w:t>
        </w:r>
      </w:hyperlink>
      <w:r w:rsidRPr="00142BFA">
        <w:rPr>
          <w:rFonts w:ascii="Cambria" w:hAnsi="Cambria" w:cs="Aptos"/>
          <w:color w:val="000000"/>
          <w:sz w:val="22"/>
          <w:szCs w:val="22"/>
        </w:rPr>
        <w:t xml:space="preserve"> by Sen. Alexis Calatayud (R-Miami) authorize physician assistants and advanced practice registered nurses under a physician protocol to provide specified care to hospice patients.</w:t>
      </w:r>
    </w:p>
    <w:p w14:paraId="0DE62663" w14:textId="54794764" w:rsidR="00BB0291" w:rsidRPr="00982D50" w:rsidRDefault="00982D50" w:rsidP="00991A01">
      <w:pPr>
        <w:rPr>
          <w:rFonts w:ascii="Cambria" w:hAnsi="Cambria" w:cs="Aptos"/>
          <w:color w:val="FF0000"/>
          <w:sz w:val="22"/>
          <w:szCs w:val="22"/>
        </w:rPr>
      </w:pPr>
      <w:r w:rsidRPr="00982D50">
        <w:rPr>
          <w:rFonts w:ascii="Cambria" w:hAnsi="Cambria" w:cs="Aptos"/>
          <w:color w:val="FF0000"/>
          <w:sz w:val="22"/>
          <w:szCs w:val="22"/>
        </w:rPr>
        <w:t>HB 647 was approved by the House Health Professions and Programs Subcommittee on Thursday, 3/27.</w:t>
      </w:r>
      <w:r w:rsidR="00900D70">
        <w:rPr>
          <w:rFonts w:ascii="Cambria" w:hAnsi="Cambria" w:cs="Aptos"/>
          <w:color w:val="FF0000"/>
          <w:sz w:val="22"/>
          <w:szCs w:val="22"/>
        </w:rPr>
        <w:t xml:space="preserve">  </w:t>
      </w:r>
      <w:r w:rsidR="00BB0291">
        <w:rPr>
          <w:rFonts w:ascii="Cambria" w:hAnsi="Cambria" w:cs="Aptos"/>
          <w:color w:val="FF0000"/>
          <w:sz w:val="22"/>
          <w:szCs w:val="22"/>
        </w:rPr>
        <w:t>SB 998 will be heard in the Senate Health Policy Committee on Tuesday, 4/1.</w:t>
      </w:r>
    </w:p>
    <w:p w14:paraId="5ADFAFC3" w14:textId="77777777" w:rsidR="00982D50" w:rsidRPr="00142BFA" w:rsidRDefault="00982D50" w:rsidP="00991A01">
      <w:pPr>
        <w:rPr>
          <w:rFonts w:ascii="Cambria" w:hAnsi="Cambria" w:cs="Aptos"/>
          <w:color w:val="000000"/>
          <w:sz w:val="22"/>
          <w:szCs w:val="22"/>
        </w:rPr>
      </w:pPr>
    </w:p>
    <w:p w14:paraId="1DE29241" w14:textId="77777777" w:rsidR="00991A01"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D75BA8">
        <w:rPr>
          <w:rFonts w:ascii="Cambria" w:hAnsi="Cambria" w:cs="Aptos"/>
          <w:b/>
          <w:bCs/>
          <w:color w:val="000000"/>
          <w:sz w:val="22"/>
          <w:szCs w:val="22"/>
        </w:rPr>
        <w:t>Physician Assistants</w:t>
      </w:r>
      <w:r w:rsidRPr="00D75BA8">
        <w:rPr>
          <w:rFonts w:ascii="Cambria" w:hAnsi="Cambria" w:cs="Aptos"/>
          <w:color w:val="000000"/>
          <w:sz w:val="22"/>
          <w:szCs w:val="22"/>
        </w:rPr>
        <w:t xml:space="preserve"> – </w:t>
      </w:r>
      <w:hyperlink r:id="rId78" w:history="1">
        <w:r w:rsidRPr="00D75BA8">
          <w:rPr>
            <w:rStyle w:val="Hyperlink"/>
            <w:rFonts w:ascii="Cambria" w:hAnsi="Cambria" w:cs="Aptos"/>
            <w:sz w:val="22"/>
            <w:szCs w:val="22"/>
          </w:rPr>
          <w:t>SB 1540</w:t>
        </w:r>
      </w:hyperlink>
      <w:r w:rsidRPr="00D75BA8">
        <w:rPr>
          <w:rFonts w:ascii="Cambria" w:hAnsi="Cambria" w:cs="Aptos"/>
          <w:color w:val="000000"/>
          <w:sz w:val="22"/>
          <w:szCs w:val="22"/>
        </w:rPr>
        <w:t xml:space="preserve"> by Sen. Jay Collins (R-Tampa) </w:t>
      </w:r>
      <w:r>
        <w:rPr>
          <w:rFonts w:ascii="Cambria" w:hAnsi="Cambria" w:cs="Aptos"/>
          <w:color w:val="000000"/>
          <w:sz w:val="22"/>
          <w:szCs w:val="22"/>
        </w:rPr>
        <w:t>allows a physician assistant to practice without physician supervision.</w:t>
      </w:r>
    </w:p>
    <w:p w14:paraId="18119A56" w14:textId="77777777" w:rsidR="00991A01" w:rsidRDefault="00991A01" w:rsidP="00991A01">
      <w:pPr>
        <w:rPr>
          <w:rFonts w:ascii="Cambria" w:hAnsi="Cambria" w:cs="Aptos"/>
          <w:color w:val="000000"/>
          <w:sz w:val="22"/>
          <w:szCs w:val="22"/>
        </w:rPr>
      </w:pPr>
    </w:p>
    <w:p w14:paraId="765A9D18" w14:textId="77777777" w:rsidR="00991A01" w:rsidRPr="00532200" w:rsidRDefault="00991A01" w:rsidP="00991A01">
      <w:pPr>
        <w:rPr>
          <w:rFonts w:ascii="Cambria" w:hAnsi="Cambria" w:cs="Calibri"/>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532200">
        <w:rPr>
          <w:rFonts w:ascii="Cambria" w:hAnsi="Cambria" w:cs="Calibri"/>
          <w:b/>
          <w:bCs/>
          <w:color w:val="000000"/>
          <w:sz w:val="22"/>
          <w:szCs w:val="22"/>
        </w:rPr>
        <w:t xml:space="preserve">Prescriptive Authority Certification for Psychologists </w:t>
      </w:r>
      <w:r>
        <w:rPr>
          <w:rFonts w:ascii="Cambria" w:hAnsi="Cambria" w:cs="Calibri"/>
          <w:color w:val="000000"/>
          <w:sz w:val="22"/>
          <w:szCs w:val="22"/>
        </w:rPr>
        <w:t xml:space="preserve">– </w:t>
      </w:r>
      <w:hyperlink r:id="rId79" w:history="1">
        <w:r w:rsidRPr="00532200">
          <w:rPr>
            <w:rStyle w:val="Hyperlink"/>
            <w:rFonts w:ascii="Cambria" w:hAnsi="Cambria" w:cs="Calibri"/>
            <w:sz w:val="22"/>
            <w:szCs w:val="22"/>
          </w:rPr>
          <w:t>HB 23</w:t>
        </w:r>
      </w:hyperlink>
      <w:r>
        <w:rPr>
          <w:rFonts w:ascii="Cambria" w:hAnsi="Cambria" w:cs="Calibri"/>
          <w:color w:val="000000"/>
          <w:sz w:val="22"/>
          <w:szCs w:val="22"/>
        </w:rPr>
        <w:t xml:space="preserve"> by Rep. Gallop Franklin (D-Tallahassee) and </w:t>
      </w:r>
      <w:hyperlink r:id="rId80" w:history="1">
        <w:r w:rsidRPr="00410193">
          <w:rPr>
            <w:rStyle w:val="Hyperlink"/>
            <w:rFonts w:ascii="Cambria" w:hAnsi="Cambria" w:cs="Calibri"/>
            <w:sz w:val="22"/>
            <w:szCs w:val="22"/>
          </w:rPr>
          <w:t>SB 250</w:t>
        </w:r>
      </w:hyperlink>
      <w:r>
        <w:rPr>
          <w:rFonts w:ascii="Cambria" w:hAnsi="Cambria" w:cs="Calibri"/>
          <w:color w:val="000000"/>
          <w:sz w:val="22"/>
          <w:szCs w:val="22"/>
        </w:rPr>
        <w:t xml:space="preserve"> by Sen. Corey Simon (R-Tallahassee) allow psychologists to prescribe medicine </w:t>
      </w:r>
      <w:r w:rsidRPr="004F5501">
        <w:rPr>
          <w:rFonts w:ascii="Cambria" w:hAnsi="Cambria" w:cs="Calibri"/>
          <w:color w:val="000000"/>
          <w:sz w:val="22"/>
          <w:szCs w:val="22"/>
        </w:rPr>
        <w:t>if they meet specified criteria</w:t>
      </w:r>
      <w:r w:rsidRPr="00532200">
        <w:rPr>
          <w:rFonts w:ascii="Cambria" w:hAnsi="Cambria" w:cs="Calibri"/>
          <w:color w:val="000000"/>
          <w:sz w:val="22"/>
          <w:szCs w:val="22"/>
        </w:rPr>
        <w:t>.</w:t>
      </w:r>
    </w:p>
    <w:p w14:paraId="0D49A958" w14:textId="77777777" w:rsidR="00991A01" w:rsidRDefault="00991A01" w:rsidP="00991A01">
      <w:pPr>
        <w:rPr>
          <w:rFonts w:ascii="Cambria" w:hAnsi="Cambria" w:cs="Calibri"/>
          <w:color w:val="000000"/>
          <w:sz w:val="22"/>
          <w:szCs w:val="22"/>
        </w:rPr>
      </w:pPr>
    </w:p>
    <w:p w14:paraId="5DF23FC0" w14:textId="5726A93C" w:rsidR="00991A01" w:rsidRDefault="00991A01" w:rsidP="00991A01">
      <w:pPr>
        <w:rPr>
          <w:rFonts w:ascii="Cambria" w:hAnsi="Cambria" w:cs="Aptos"/>
          <w:color w:val="000000"/>
          <w:sz w:val="22"/>
          <w:szCs w:val="22"/>
        </w:rPr>
      </w:pPr>
      <w:r w:rsidRPr="00902499">
        <w:rPr>
          <w:rFonts w:ascii="Cambria" w:hAnsi="Cambria" w:cs="Aptos"/>
          <w:b/>
          <w:bCs/>
          <w:color w:val="000000"/>
          <w:sz w:val="22"/>
          <w:szCs w:val="22"/>
        </w:rPr>
        <w:t>Prohibitions and Limitations on Diversity, Equity, and Inclusion and Requirements for Medical Institutions of Higher Education</w:t>
      </w:r>
      <w:r w:rsidRPr="00902499">
        <w:rPr>
          <w:rFonts w:ascii="Cambria" w:hAnsi="Cambria" w:cs="Aptos"/>
          <w:color w:val="000000"/>
          <w:sz w:val="22"/>
          <w:szCs w:val="22"/>
        </w:rPr>
        <w:t xml:space="preserve"> – </w:t>
      </w:r>
      <w:hyperlink r:id="rId81" w:history="1">
        <w:r w:rsidRPr="00902499">
          <w:rPr>
            <w:rStyle w:val="Hyperlink"/>
            <w:rFonts w:ascii="Cambria" w:hAnsi="Cambria" w:cs="Aptos"/>
            <w:sz w:val="22"/>
            <w:szCs w:val="22"/>
          </w:rPr>
          <w:t>HB 731</w:t>
        </w:r>
      </w:hyperlink>
      <w:r w:rsidRPr="00902499">
        <w:rPr>
          <w:rFonts w:ascii="Cambria" w:hAnsi="Cambria" w:cs="Aptos"/>
          <w:color w:val="000000"/>
          <w:sz w:val="22"/>
          <w:szCs w:val="22"/>
        </w:rPr>
        <w:t xml:space="preserve"> by Rep. Lauren Melo (R-Naples) and </w:t>
      </w:r>
      <w:hyperlink r:id="rId82" w:history="1">
        <w:r w:rsidRPr="00902499">
          <w:rPr>
            <w:rStyle w:val="Hyperlink"/>
            <w:rFonts w:ascii="Cambria" w:hAnsi="Cambria" w:cs="Aptos"/>
            <w:sz w:val="22"/>
            <w:szCs w:val="22"/>
          </w:rPr>
          <w:t>SB 1710</w:t>
        </w:r>
      </w:hyperlink>
      <w:r w:rsidRPr="00902499">
        <w:rPr>
          <w:rFonts w:ascii="Cambria" w:hAnsi="Cambria" w:cs="Aptos"/>
          <w:color w:val="000000"/>
          <w:sz w:val="22"/>
          <w:szCs w:val="22"/>
        </w:rPr>
        <w:t xml:space="preserve"> by Sen. Nick DiCeglie (R-St. Petersburg) prohibit state agencies from expending certain funds for diversity, equity, and inclusion offices or officers,  authorize the Attorney General to file suit for writ of mandamus compelling the state agency to comply, prohibit a person from being excluded on examining or licensing board based on the grounds of race, color, ethnicity, gender, or sex, prohibits examining or licensing board from establishing or effectuating race-based policies, including affirmative action, create a private cause of action, requires health care providers and medical institutions of higher education to provide specified certification to their governing boards, require the Florida Board of Medical Examiners to publish on its website list of providers and institutions that provide such certification, prohibits health care-related professional licensing boards from certain actions relating to diversity, equity, and inclusion, requires medical institutions of higher education to provide letter grade-based assessments for required courses, and require specified standardized test for admission to medical institutions of higher education.</w:t>
      </w:r>
    </w:p>
    <w:p w14:paraId="19BF3384" w14:textId="0F2CE07A" w:rsidR="0094356D" w:rsidRPr="009E1EAD" w:rsidRDefault="009E1EAD" w:rsidP="00991A01">
      <w:pPr>
        <w:rPr>
          <w:rFonts w:ascii="Cambria" w:hAnsi="Cambria" w:cstheme="minorHAnsi"/>
          <w:color w:val="FF0000"/>
          <w:sz w:val="22"/>
          <w:szCs w:val="22"/>
        </w:rPr>
      </w:pPr>
      <w:r w:rsidRPr="009E1EAD">
        <w:rPr>
          <w:rFonts w:ascii="Cambria" w:hAnsi="Cambria" w:cstheme="minorHAnsi"/>
          <w:color w:val="FF0000"/>
          <w:sz w:val="22"/>
          <w:szCs w:val="22"/>
        </w:rPr>
        <w:t>HB 731 was approved by the House Government Operations Subcommittee on Tuesday, 3/25</w:t>
      </w:r>
    </w:p>
    <w:p w14:paraId="477363C3" w14:textId="77777777" w:rsidR="008D175D" w:rsidRPr="008D175D" w:rsidRDefault="008D175D" w:rsidP="008D175D">
      <w:pPr>
        <w:rPr>
          <w:rFonts w:ascii="Cambria" w:hAnsi="Cambria" w:cstheme="minorHAnsi"/>
          <w:color w:val="FF0000"/>
          <w:sz w:val="22"/>
          <w:szCs w:val="22"/>
        </w:rPr>
      </w:pPr>
      <w:r w:rsidRPr="008D175D">
        <w:rPr>
          <w:rFonts w:ascii="Cambria" w:hAnsi="Cambria" w:cstheme="minorHAnsi"/>
          <w:color w:val="FF0000"/>
          <w:sz w:val="22"/>
          <w:szCs w:val="22"/>
        </w:rPr>
        <w:t>Update: HB 731 was amended to require medical institutions of higher education within the State University System to implement a standardized admissions test as a condition for entry into a health care-related degree program, certification program, or training. The test must evaluate applicants’ knowledge of, and critical thinking skills for, science and medical training.</w:t>
      </w:r>
    </w:p>
    <w:p w14:paraId="6E15E395" w14:textId="77777777" w:rsidR="00900D70" w:rsidRDefault="00900D70" w:rsidP="00991A01">
      <w:pPr>
        <w:rPr>
          <w:rFonts w:ascii="Cambria" w:hAnsi="Cambria" w:cstheme="minorHAnsi"/>
          <w:b/>
          <w:bCs/>
          <w:color w:val="000000"/>
          <w:sz w:val="22"/>
          <w:szCs w:val="22"/>
        </w:rPr>
      </w:pPr>
    </w:p>
    <w:p w14:paraId="44A5BAF7" w14:textId="58C8AA5D" w:rsidR="00991A01" w:rsidRDefault="00991A01" w:rsidP="00991A01">
      <w:pPr>
        <w:rPr>
          <w:rFonts w:ascii="Cambria" w:hAnsi="Cambria" w:cstheme="minorHAnsi"/>
          <w:color w:val="000000"/>
          <w:sz w:val="22"/>
          <w:szCs w:val="22"/>
        </w:rPr>
      </w:pPr>
      <w:r w:rsidRPr="00A11572">
        <w:rPr>
          <w:rFonts w:ascii="Cambria" w:hAnsi="Cambria" w:cstheme="minorHAnsi"/>
          <w:b/>
          <w:bCs/>
          <w:color w:val="000000"/>
          <w:sz w:val="22"/>
          <w:szCs w:val="22"/>
        </w:rPr>
        <w:t>Rural Communities</w:t>
      </w:r>
      <w:r>
        <w:rPr>
          <w:rFonts w:ascii="Cambria" w:hAnsi="Cambria" w:cstheme="minorHAnsi"/>
          <w:color w:val="000000"/>
          <w:sz w:val="22"/>
          <w:szCs w:val="22"/>
        </w:rPr>
        <w:t xml:space="preserve"> – </w:t>
      </w:r>
      <w:hyperlink r:id="rId83" w:history="1">
        <w:r w:rsidRPr="00A11572">
          <w:rPr>
            <w:rStyle w:val="Hyperlink"/>
            <w:rFonts w:ascii="Cambria" w:hAnsi="Cambria" w:cstheme="minorHAnsi"/>
            <w:sz w:val="22"/>
            <w:szCs w:val="22"/>
          </w:rPr>
          <w:t>HB 1427</w:t>
        </w:r>
      </w:hyperlink>
      <w:r>
        <w:rPr>
          <w:rFonts w:ascii="Cambria" w:hAnsi="Cambria" w:cstheme="minorHAnsi"/>
          <w:color w:val="000000"/>
          <w:sz w:val="22"/>
          <w:szCs w:val="22"/>
        </w:rPr>
        <w:t xml:space="preserve"> by Rep. Griff Griffits (R-Panama City) and  </w:t>
      </w:r>
      <w:hyperlink r:id="rId84" w:history="1">
        <w:r w:rsidRPr="00A11572">
          <w:rPr>
            <w:rStyle w:val="Hyperlink"/>
            <w:rFonts w:ascii="Cambria" w:hAnsi="Cambria" w:cstheme="minorHAnsi"/>
            <w:sz w:val="22"/>
            <w:szCs w:val="22"/>
          </w:rPr>
          <w:t>SB 110</w:t>
        </w:r>
      </w:hyperlink>
      <w:r>
        <w:rPr>
          <w:rFonts w:ascii="Cambria" w:hAnsi="Cambria" w:cstheme="minorHAnsi"/>
          <w:color w:val="000000"/>
          <w:sz w:val="22"/>
          <w:szCs w:val="22"/>
        </w:rPr>
        <w:t xml:space="preserve"> by Sen. Corey Simon (R-Tallahassee) require</w:t>
      </w:r>
      <w:r w:rsidRPr="00A11572">
        <w:rPr>
          <w:rFonts w:ascii="Cambria" w:hAnsi="Cambria" w:cstheme="minorHAnsi"/>
          <w:color w:val="000000"/>
          <w:sz w:val="22"/>
          <w:szCs w:val="22"/>
        </w:rPr>
        <w:t xml:space="preserve"> the state land planning agency to give preference for technical assistance funding to local governments located in a rural area of opportunity</w:t>
      </w:r>
      <w:r>
        <w:rPr>
          <w:rFonts w:ascii="Cambria" w:hAnsi="Cambria" w:cstheme="minorHAnsi"/>
          <w:color w:val="000000"/>
          <w:sz w:val="22"/>
          <w:szCs w:val="22"/>
        </w:rPr>
        <w:t xml:space="preserve">, authorize </w:t>
      </w:r>
      <w:r w:rsidRPr="00A11572">
        <w:rPr>
          <w:rFonts w:ascii="Cambria" w:hAnsi="Cambria" w:cstheme="minorHAnsi"/>
          <w:color w:val="000000"/>
          <w:sz w:val="22"/>
          <w:szCs w:val="22"/>
        </w:rPr>
        <w:t>eligible counties to receive a distribution of sales and use tax revenue</w:t>
      </w:r>
      <w:r>
        <w:rPr>
          <w:rFonts w:ascii="Cambria" w:hAnsi="Cambria" w:cstheme="minorHAnsi"/>
          <w:color w:val="000000"/>
          <w:sz w:val="22"/>
          <w:szCs w:val="22"/>
        </w:rPr>
        <w:t xml:space="preserve">, </w:t>
      </w:r>
      <w:r w:rsidR="000B56F0" w:rsidRPr="000B56F0">
        <w:rPr>
          <w:rFonts w:ascii="Cambria" w:hAnsi="Cambria" w:cstheme="minorHAnsi"/>
          <w:color w:val="000000"/>
          <w:sz w:val="22"/>
          <w:szCs w:val="22"/>
        </w:rPr>
        <w:t>The bills also create the Rural Access to Primary and Preventative Care Grant Program within the DOH to provide incentive funding for primary care physicians, physician assistants, and autonomous Advanced Practice Registered Nurses to open new practice locations in rural and underserved areas of the state</w:t>
      </w:r>
      <w:r w:rsidR="000B56F0">
        <w:rPr>
          <w:rFonts w:ascii="Cambria" w:hAnsi="Cambria" w:cstheme="minorHAnsi"/>
          <w:color w:val="000000"/>
          <w:sz w:val="22"/>
          <w:szCs w:val="22"/>
        </w:rPr>
        <w:t xml:space="preserve">.  </w:t>
      </w:r>
      <w:r>
        <w:rPr>
          <w:rFonts w:ascii="Cambria" w:hAnsi="Cambria" w:cstheme="minorHAnsi"/>
          <w:color w:val="000000"/>
          <w:sz w:val="22"/>
          <w:szCs w:val="22"/>
        </w:rPr>
        <w:t xml:space="preserve">The bills have an appropriation of </w:t>
      </w:r>
      <w:r w:rsidRPr="00A11572">
        <w:rPr>
          <w:rFonts w:ascii="Cambria" w:hAnsi="Cambria" w:cstheme="minorHAnsi"/>
          <w:color w:val="000000"/>
          <w:sz w:val="22"/>
          <w:szCs w:val="22"/>
        </w:rPr>
        <w:t xml:space="preserve"> $197,343,293</w:t>
      </w:r>
      <w:r>
        <w:rPr>
          <w:rFonts w:ascii="Cambria" w:hAnsi="Cambria" w:cstheme="minorHAnsi"/>
          <w:color w:val="000000"/>
          <w:sz w:val="22"/>
          <w:szCs w:val="22"/>
        </w:rPr>
        <w:t>.</w:t>
      </w:r>
    </w:p>
    <w:p w14:paraId="2D5B4863" w14:textId="09DDE090" w:rsidR="001D4302" w:rsidRDefault="001D4302" w:rsidP="00991A01">
      <w:pPr>
        <w:rPr>
          <w:rFonts w:ascii="Cambria" w:hAnsi="Cambria" w:cstheme="minorHAnsi"/>
          <w:color w:val="FF0000"/>
          <w:sz w:val="22"/>
          <w:szCs w:val="22"/>
        </w:rPr>
      </w:pPr>
      <w:r>
        <w:rPr>
          <w:rFonts w:ascii="Cambria" w:hAnsi="Cambria" w:cstheme="minorHAnsi"/>
          <w:color w:val="FF0000"/>
          <w:sz w:val="22"/>
          <w:szCs w:val="22"/>
        </w:rPr>
        <w:t xml:space="preserve">HB 1427 </w:t>
      </w:r>
      <w:r w:rsidR="00F6462B">
        <w:rPr>
          <w:rFonts w:ascii="Cambria" w:hAnsi="Cambria" w:cstheme="minorHAnsi"/>
          <w:color w:val="FF0000"/>
          <w:sz w:val="22"/>
          <w:szCs w:val="22"/>
        </w:rPr>
        <w:t xml:space="preserve">was approved by </w:t>
      </w:r>
      <w:r>
        <w:rPr>
          <w:rFonts w:ascii="Cambria" w:hAnsi="Cambria" w:cstheme="minorHAnsi"/>
          <w:color w:val="FF0000"/>
          <w:sz w:val="22"/>
          <w:szCs w:val="22"/>
        </w:rPr>
        <w:t>the House Commerce Committee on Monday, 3/24.</w:t>
      </w:r>
    </w:p>
    <w:p w14:paraId="2F99C251" w14:textId="77777777" w:rsidR="002C413D" w:rsidRPr="0086057F" w:rsidRDefault="002C413D" w:rsidP="002C413D">
      <w:pPr>
        <w:rPr>
          <w:rFonts w:ascii="Cambria" w:hAnsi="Cambria" w:cs="Aptos"/>
          <w:color w:val="FF0000"/>
          <w:sz w:val="22"/>
          <w:szCs w:val="22"/>
        </w:rPr>
      </w:pPr>
      <w:r w:rsidRPr="0086057F">
        <w:rPr>
          <w:rFonts w:ascii="Cambria" w:hAnsi="Cambria" w:cs="Aptos"/>
          <w:color w:val="FF0000"/>
          <w:sz w:val="22"/>
          <w:szCs w:val="22"/>
        </w:rPr>
        <w:t>SB 110 passed the Senate 39-0 on Wednesday, 3/19</w:t>
      </w:r>
      <w:r>
        <w:rPr>
          <w:rFonts w:ascii="Cambria" w:hAnsi="Cambria" w:cs="Aptos"/>
          <w:color w:val="FF0000"/>
          <w:sz w:val="22"/>
          <w:szCs w:val="22"/>
        </w:rPr>
        <w:t xml:space="preserve"> and is in House messages</w:t>
      </w:r>
      <w:r w:rsidRPr="0086057F">
        <w:rPr>
          <w:rFonts w:ascii="Cambria" w:hAnsi="Cambria" w:cs="Aptos"/>
          <w:color w:val="FF0000"/>
          <w:sz w:val="22"/>
          <w:szCs w:val="22"/>
        </w:rPr>
        <w:t>.</w:t>
      </w:r>
    </w:p>
    <w:p w14:paraId="4CE50AAC" w14:textId="77777777" w:rsidR="00971D99" w:rsidRDefault="00971D99" w:rsidP="00991A01">
      <w:pPr>
        <w:rPr>
          <w:rFonts w:ascii="Cambria" w:hAnsi="Cambria" w:cstheme="minorHAnsi"/>
          <w:color w:val="000000"/>
          <w:sz w:val="22"/>
          <w:szCs w:val="22"/>
        </w:rPr>
      </w:pPr>
    </w:p>
    <w:p w14:paraId="692BA976" w14:textId="77777777" w:rsidR="00991A01" w:rsidRPr="00BF677B"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BF677B">
        <w:rPr>
          <w:rFonts w:ascii="Cambria" w:hAnsi="Cambria" w:cs="Aptos"/>
          <w:b/>
          <w:bCs/>
          <w:color w:val="000000"/>
          <w:sz w:val="22"/>
          <w:szCs w:val="22"/>
        </w:rPr>
        <w:t>Sickle Cell Care Management and Treatment Education</w:t>
      </w:r>
      <w:r w:rsidRPr="00BF677B">
        <w:rPr>
          <w:rFonts w:ascii="Cambria" w:hAnsi="Cambria" w:cs="Aptos"/>
          <w:color w:val="000000"/>
          <w:sz w:val="22"/>
          <w:szCs w:val="22"/>
        </w:rPr>
        <w:t xml:space="preserve"> – </w:t>
      </w:r>
      <w:hyperlink r:id="rId85" w:history="1">
        <w:r w:rsidRPr="00BF677B">
          <w:rPr>
            <w:rStyle w:val="Hyperlink"/>
            <w:rFonts w:ascii="Cambria" w:hAnsi="Cambria" w:cs="Aptos"/>
            <w:sz w:val="22"/>
            <w:szCs w:val="22"/>
          </w:rPr>
          <w:t>HB 333</w:t>
        </w:r>
      </w:hyperlink>
      <w:r w:rsidRPr="00BF677B">
        <w:rPr>
          <w:rFonts w:ascii="Cambria" w:hAnsi="Cambria" w:cs="Aptos"/>
          <w:color w:val="000000"/>
          <w:sz w:val="22"/>
          <w:szCs w:val="22"/>
        </w:rPr>
        <w:t xml:space="preserve"> by Rep. Felicia Simone Robinson (D-Miami Gardens) </w:t>
      </w:r>
      <w:r>
        <w:rPr>
          <w:rFonts w:ascii="Cambria" w:hAnsi="Cambria" w:cs="Aptos"/>
          <w:color w:val="000000"/>
          <w:sz w:val="22"/>
          <w:szCs w:val="22"/>
        </w:rPr>
        <w:t xml:space="preserve">and </w:t>
      </w:r>
      <w:hyperlink r:id="rId86" w:history="1">
        <w:r w:rsidRPr="002A43D5">
          <w:rPr>
            <w:rStyle w:val="Hyperlink"/>
            <w:rFonts w:ascii="Cambria" w:hAnsi="Cambria" w:cs="Aptos"/>
            <w:sz w:val="22"/>
            <w:szCs w:val="22"/>
          </w:rPr>
          <w:t>SB 522</w:t>
        </w:r>
      </w:hyperlink>
      <w:r>
        <w:rPr>
          <w:rFonts w:ascii="Cambria" w:hAnsi="Cambria" w:cs="Aptos"/>
          <w:color w:val="000000"/>
          <w:sz w:val="22"/>
          <w:szCs w:val="22"/>
        </w:rPr>
        <w:t xml:space="preserve"> by Sen. Darryl Rouson (D-St. Petersburg) </w:t>
      </w:r>
      <w:r w:rsidRPr="00BF677B">
        <w:rPr>
          <w:rFonts w:ascii="Cambria" w:hAnsi="Cambria" w:cs="Aptos"/>
          <w:color w:val="000000"/>
          <w:sz w:val="22"/>
          <w:szCs w:val="22"/>
        </w:rPr>
        <w:t xml:space="preserve">require </w:t>
      </w:r>
      <w:r w:rsidRPr="00BF677B">
        <w:rPr>
          <w:rFonts w:ascii="Cambria" w:hAnsi="Cambria" w:cs="Aptos"/>
          <w:color w:val="000000"/>
          <w:sz w:val="22"/>
          <w:szCs w:val="22"/>
        </w:rPr>
        <w:lastRenderedPageBreak/>
        <w:t>physicians and nurses to complete a 2 hour continuing education course on sickle cell disease care management as part of the initial licensure or certification renewal.</w:t>
      </w:r>
    </w:p>
    <w:p w14:paraId="4B10F1AD" w14:textId="77777777" w:rsidR="00991A01" w:rsidRDefault="00991A01" w:rsidP="00991A01">
      <w:pPr>
        <w:rPr>
          <w:rFonts w:ascii="Cambria" w:hAnsi="Cambria" w:cstheme="minorHAnsi"/>
          <w:b/>
          <w:bCs/>
          <w:color w:val="000000"/>
          <w:sz w:val="22"/>
          <w:szCs w:val="22"/>
        </w:rPr>
      </w:pPr>
    </w:p>
    <w:p w14:paraId="64146392" w14:textId="4D2037C0" w:rsidR="00991A01" w:rsidRPr="00887D62" w:rsidRDefault="00991A01" w:rsidP="00991A01">
      <w:pPr>
        <w:rPr>
          <w:rFonts w:ascii="Cambria" w:hAnsi="Cambria" w:cs="Aptos"/>
          <w:color w:val="000000"/>
          <w:sz w:val="22"/>
          <w:szCs w:val="22"/>
        </w:rPr>
      </w:pPr>
      <w:r w:rsidRPr="00887D62">
        <w:rPr>
          <w:rFonts w:ascii="Cambria" w:hAnsi="Cambria" w:cs="Aptos"/>
          <w:b/>
          <w:bCs/>
          <w:color w:val="000000"/>
          <w:sz w:val="22"/>
          <w:szCs w:val="22"/>
        </w:rPr>
        <w:t>Spectrum Alert</w:t>
      </w:r>
      <w:r w:rsidRPr="00887D62">
        <w:rPr>
          <w:rFonts w:ascii="Cambria" w:hAnsi="Cambria" w:cs="Aptos"/>
          <w:color w:val="000000"/>
          <w:sz w:val="22"/>
          <w:szCs w:val="22"/>
        </w:rPr>
        <w:t xml:space="preserve"> –</w:t>
      </w:r>
      <w:r>
        <w:rPr>
          <w:rFonts w:ascii="Cambria" w:hAnsi="Cambria" w:cs="Aptos"/>
          <w:color w:val="000000"/>
          <w:sz w:val="22"/>
          <w:szCs w:val="22"/>
        </w:rPr>
        <w:t xml:space="preserve"> </w:t>
      </w:r>
      <w:hyperlink r:id="rId87" w:history="1">
        <w:r w:rsidRPr="00773593">
          <w:rPr>
            <w:rStyle w:val="Hyperlink"/>
            <w:rFonts w:ascii="Cambria" w:hAnsi="Cambria" w:cs="Aptos"/>
            <w:sz w:val="22"/>
            <w:szCs w:val="22"/>
          </w:rPr>
          <w:t>HB 711</w:t>
        </w:r>
      </w:hyperlink>
      <w:r>
        <w:rPr>
          <w:rFonts w:ascii="Cambria" w:hAnsi="Cambria" w:cs="Aptos"/>
          <w:color w:val="000000"/>
          <w:sz w:val="22"/>
          <w:szCs w:val="22"/>
        </w:rPr>
        <w:t xml:space="preserve"> by Rep. David Borrero (R-Doral) and</w:t>
      </w:r>
      <w:r w:rsidRPr="00887D62">
        <w:rPr>
          <w:rFonts w:ascii="Cambria" w:hAnsi="Cambria" w:cs="Aptos"/>
          <w:color w:val="000000"/>
          <w:sz w:val="22"/>
          <w:szCs w:val="22"/>
        </w:rPr>
        <w:t xml:space="preserve"> </w:t>
      </w:r>
      <w:hyperlink r:id="rId88" w:history="1">
        <w:r w:rsidRPr="00887D62">
          <w:rPr>
            <w:rStyle w:val="Hyperlink"/>
            <w:rFonts w:ascii="Cambria" w:hAnsi="Cambria" w:cs="Aptos"/>
            <w:sz w:val="22"/>
            <w:szCs w:val="22"/>
          </w:rPr>
          <w:t>SB 500</w:t>
        </w:r>
      </w:hyperlink>
      <w:r w:rsidRPr="00887D62">
        <w:rPr>
          <w:rFonts w:ascii="Cambria" w:hAnsi="Cambria" w:cs="Aptos"/>
          <w:color w:val="000000"/>
          <w:sz w:val="22"/>
          <w:szCs w:val="22"/>
        </w:rPr>
        <w:t xml:space="preserve"> by Sen. Bryan Avila (R-Hialeah Gardens) require the Department of Law Enforcement, in cooperation with the Department of Transportation, the Department of Highway Safety and Motor Vehicles, the Department of the Lottery, and local law enforcement agencies, to establish and implement the Spectrum Alert for missing children with autism spectrum disorder which is compatible with existing alert systems.</w:t>
      </w:r>
    </w:p>
    <w:p w14:paraId="37090194" w14:textId="77777777" w:rsidR="00A9141E" w:rsidRDefault="00A9141E" w:rsidP="00991A01">
      <w:pPr>
        <w:rPr>
          <w:rFonts w:ascii="Cambria" w:hAnsi="Cambria" w:cs="Aptos"/>
          <w:color w:val="FF0000"/>
          <w:sz w:val="22"/>
          <w:szCs w:val="22"/>
        </w:rPr>
      </w:pPr>
      <w:r>
        <w:rPr>
          <w:rFonts w:ascii="Cambria" w:hAnsi="Cambria" w:cs="Aptos"/>
          <w:color w:val="FF0000"/>
          <w:sz w:val="22"/>
          <w:szCs w:val="22"/>
        </w:rPr>
        <w:t>HB 711 will be heard in the House Health and Human Services Committee on Monday, 3/31.</w:t>
      </w:r>
    </w:p>
    <w:p w14:paraId="40B80092" w14:textId="2694D701" w:rsidR="00E0097C" w:rsidRPr="00DE7105" w:rsidRDefault="00E0097C" w:rsidP="00991A01">
      <w:pPr>
        <w:rPr>
          <w:rFonts w:ascii="Cambria" w:hAnsi="Cambria" w:cs="Aptos"/>
          <w:color w:val="FF0000"/>
          <w:sz w:val="22"/>
          <w:szCs w:val="22"/>
        </w:rPr>
      </w:pPr>
      <w:r>
        <w:rPr>
          <w:rFonts w:ascii="Cambria" w:hAnsi="Cambria" w:cs="Aptos"/>
          <w:color w:val="FF0000"/>
          <w:sz w:val="22"/>
          <w:szCs w:val="22"/>
        </w:rPr>
        <w:t xml:space="preserve">SB 500 </w:t>
      </w:r>
      <w:r w:rsidR="00D15812" w:rsidRPr="007B49D2">
        <w:rPr>
          <w:rFonts w:ascii="Cambria" w:hAnsi="Cambria" w:cs="Aptos"/>
          <w:color w:val="FF0000"/>
          <w:sz w:val="22"/>
          <w:szCs w:val="22"/>
        </w:rPr>
        <w:t xml:space="preserve">was approved by </w:t>
      </w:r>
      <w:r>
        <w:rPr>
          <w:rFonts w:ascii="Cambria" w:hAnsi="Cambria" w:cs="Aptos"/>
          <w:color w:val="FF0000"/>
          <w:sz w:val="22"/>
          <w:szCs w:val="22"/>
        </w:rPr>
        <w:t>the Senate Criminal Justice Committee on Tuesday, 3/25.</w:t>
      </w:r>
    </w:p>
    <w:p w14:paraId="61A8E10B" w14:textId="77777777" w:rsidR="00DE7105" w:rsidRPr="00887D62" w:rsidRDefault="00DE7105" w:rsidP="00991A01">
      <w:pPr>
        <w:rPr>
          <w:rFonts w:ascii="Cambria" w:hAnsi="Cambria" w:cs="Aptos"/>
          <w:color w:val="000000"/>
          <w:sz w:val="22"/>
          <w:szCs w:val="22"/>
        </w:rPr>
      </w:pPr>
    </w:p>
    <w:p w14:paraId="1E32E2E2" w14:textId="67F6EDAA" w:rsidR="00991A01" w:rsidRPr="00887D62" w:rsidRDefault="00900D70" w:rsidP="00991A01">
      <w:pPr>
        <w:rPr>
          <w:rFonts w:ascii="Cambria" w:hAnsi="Cambria" w:cs="Aptos"/>
          <w:sz w:val="22"/>
          <w:szCs w:val="22"/>
        </w:rPr>
      </w:pPr>
      <w:r>
        <w:rPr>
          <w:rFonts w:ascii="Cambria" w:hAnsi="Cambria" w:cs="Calibri"/>
          <w:b/>
          <w:bCs/>
          <w:color w:val="FF0000"/>
          <w:sz w:val="22"/>
          <w:szCs w:val="22"/>
        </w:rPr>
        <w:t>SUPPORT</w:t>
      </w:r>
      <w:r w:rsidRPr="00AB27C3">
        <w:rPr>
          <w:rFonts w:ascii="Cambria" w:hAnsi="Cambria" w:cs="Calibri"/>
          <w:b/>
          <w:bCs/>
          <w:color w:val="FF0000"/>
          <w:sz w:val="22"/>
          <w:szCs w:val="22"/>
        </w:rPr>
        <w:t xml:space="preserve"> </w:t>
      </w:r>
      <w:r>
        <w:rPr>
          <w:rFonts w:ascii="Cambria" w:hAnsi="Cambria" w:cs="Calibri"/>
          <w:b/>
          <w:bCs/>
          <w:color w:val="000000"/>
          <w:sz w:val="22"/>
          <w:szCs w:val="22"/>
        </w:rPr>
        <w:t xml:space="preserve">- </w:t>
      </w:r>
      <w:r w:rsidR="00991A01" w:rsidRPr="00887D62">
        <w:rPr>
          <w:rFonts w:ascii="Cambria" w:hAnsi="Cambria" w:cs="Aptos"/>
          <w:b/>
          <w:bCs/>
          <w:sz w:val="22"/>
          <w:szCs w:val="22"/>
        </w:rPr>
        <w:t>Step-therapy Protocols</w:t>
      </w:r>
      <w:r w:rsidR="00991A01" w:rsidRPr="00887D62">
        <w:rPr>
          <w:rFonts w:ascii="Cambria" w:hAnsi="Cambria" w:cs="Aptos"/>
          <w:sz w:val="22"/>
          <w:szCs w:val="22"/>
        </w:rPr>
        <w:t xml:space="preserve"> –</w:t>
      </w:r>
      <w:r w:rsidR="00991A01">
        <w:rPr>
          <w:rFonts w:ascii="Cambria" w:hAnsi="Cambria" w:cs="Aptos"/>
          <w:sz w:val="22"/>
          <w:szCs w:val="22"/>
        </w:rPr>
        <w:t xml:space="preserve"> </w:t>
      </w:r>
      <w:hyperlink r:id="rId89" w:history="1">
        <w:r w:rsidR="00991A01" w:rsidRPr="004F2F82">
          <w:rPr>
            <w:rStyle w:val="Hyperlink"/>
            <w:rFonts w:ascii="Cambria" w:hAnsi="Cambria" w:cs="Aptos"/>
            <w:sz w:val="22"/>
            <w:szCs w:val="22"/>
          </w:rPr>
          <w:t>HB 721</w:t>
        </w:r>
      </w:hyperlink>
      <w:r w:rsidR="00991A01">
        <w:rPr>
          <w:rFonts w:ascii="Cambria" w:hAnsi="Cambria" w:cs="Aptos"/>
          <w:sz w:val="22"/>
          <w:szCs w:val="22"/>
        </w:rPr>
        <w:t xml:space="preserve"> by Rep. Karen Gonzalez Pittman (R-Tampa) and</w:t>
      </w:r>
      <w:r w:rsidR="00991A01" w:rsidRPr="00887D62">
        <w:rPr>
          <w:rFonts w:ascii="Cambria" w:hAnsi="Cambria" w:cs="Aptos"/>
          <w:sz w:val="22"/>
          <w:szCs w:val="22"/>
        </w:rPr>
        <w:t xml:space="preserve"> </w:t>
      </w:r>
      <w:hyperlink r:id="rId90" w:history="1">
        <w:r w:rsidR="00991A01" w:rsidRPr="00887D62">
          <w:rPr>
            <w:rStyle w:val="Hyperlink"/>
            <w:rFonts w:ascii="Cambria" w:hAnsi="Cambria" w:cs="Aptos"/>
            <w:sz w:val="22"/>
            <w:szCs w:val="22"/>
          </w:rPr>
          <w:t>SB 264</w:t>
        </w:r>
      </w:hyperlink>
      <w:r w:rsidR="00991A01" w:rsidRPr="00887D62">
        <w:rPr>
          <w:rFonts w:ascii="Cambria" w:hAnsi="Cambria" w:cs="Aptos"/>
          <w:sz w:val="22"/>
          <w:szCs w:val="22"/>
        </w:rPr>
        <w:t xml:space="preserve"> by Sen. Gayle Harrell (R-Stuart) require </w:t>
      </w:r>
      <w:r w:rsidR="00991A01">
        <w:rPr>
          <w:rFonts w:ascii="Cambria" w:hAnsi="Cambria" w:cs="Aptos"/>
          <w:sz w:val="22"/>
          <w:szCs w:val="22"/>
        </w:rPr>
        <w:t>AHCA</w:t>
      </w:r>
      <w:r w:rsidR="00991A01" w:rsidRPr="00887D62">
        <w:rPr>
          <w:rFonts w:ascii="Cambria" w:hAnsi="Cambria" w:cs="Aptos"/>
          <w:sz w:val="22"/>
          <w:szCs w:val="22"/>
        </w:rPr>
        <w:t xml:space="preserve"> to remove certain step therapy requirements for prescription drugs used to treat individuals with serious mental illness.</w:t>
      </w:r>
    </w:p>
    <w:p w14:paraId="2136C91A" w14:textId="77777777" w:rsidR="00991A01" w:rsidRPr="000C4155" w:rsidRDefault="00991A01" w:rsidP="00991A01">
      <w:pPr>
        <w:rPr>
          <w:rFonts w:ascii="Cambria" w:hAnsi="Cambria" w:cs="Aptos"/>
          <w:sz w:val="22"/>
          <w:szCs w:val="22"/>
        </w:rPr>
      </w:pPr>
    </w:p>
    <w:p w14:paraId="039F38DA" w14:textId="535E4467" w:rsidR="00991A01" w:rsidRDefault="00991A01" w:rsidP="00991A01">
      <w:pPr>
        <w:rPr>
          <w:rFonts w:ascii="Cambria" w:hAnsi="Cambria" w:cs="Aptos"/>
          <w:color w:val="000000"/>
          <w:sz w:val="22"/>
          <w:szCs w:val="22"/>
        </w:rPr>
      </w:pPr>
      <w:r w:rsidRPr="00606589">
        <w:rPr>
          <w:rFonts w:ascii="Cambria" w:hAnsi="Cambria" w:cs="Aptos"/>
          <w:b/>
          <w:bCs/>
          <w:color w:val="000000"/>
          <w:sz w:val="22"/>
          <w:szCs w:val="22"/>
        </w:rPr>
        <w:t>Veterans</w:t>
      </w:r>
      <w:r w:rsidRPr="00606589">
        <w:rPr>
          <w:rFonts w:ascii="Cambria" w:hAnsi="Cambria" w:cs="Aptos"/>
          <w:color w:val="000000"/>
          <w:sz w:val="22"/>
          <w:szCs w:val="22"/>
        </w:rPr>
        <w:t xml:space="preserve"> –</w:t>
      </w:r>
      <w:r>
        <w:rPr>
          <w:rFonts w:ascii="Cambria" w:hAnsi="Cambria" w:cs="Aptos"/>
          <w:color w:val="000000"/>
          <w:sz w:val="22"/>
          <w:szCs w:val="22"/>
        </w:rPr>
        <w:t xml:space="preserve"> </w:t>
      </w:r>
      <w:hyperlink r:id="rId91" w:history="1">
        <w:r w:rsidRPr="00606589">
          <w:rPr>
            <w:rStyle w:val="Hyperlink"/>
            <w:rFonts w:ascii="Cambria" w:hAnsi="Cambria" w:cs="Aptos"/>
            <w:sz w:val="22"/>
            <w:szCs w:val="22"/>
          </w:rPr>
          <w:t>HB 1043</w:t>
        </w:r>
      </w:hyperlink>
      <w:r w:rsidRPr="00606589">
        <w:rPr>
          <w:rFonts w:ascii="Cambria" w:hAnsi="Cambria" w:cs="Aptos"/>
          <w:color w:val="000000"/>
          <w:sz w:val="22"/>
          <w:szCs w:val="22"/>
        </w:rPr>
        <w:t xml:space="preserve"> by Rep. Rachel Saunders Plakon (R-Longwood) </w:t>
      </w:r>
      <w:r>
        <w:rPr>
          <w:rFonts w:ascii="Cambria" w:hAnsi="Cambria" w:cs="Aptos"/>
          <w:color w:val="000000"/>
          <w:sz w:val="22"/>
          <w:szCs w:val="22"/>
        </w:rPr>
        <w:t>and</w:t>
      </w:r>
      <w:r w:rsidRPr="00606589">
        <w:rPr>
          <w:rFonts w:ascii="Cambria" w:hAnsi="Cambria" w:cs="Aptos"/>
          <w:color w:val="000000"/>
          <w:sz w:val="22"/>
          <w:szCs w:val="22"/>
        </w:rPr>
        <w:t xml:space="preserve"> </w:t>
      </w:r>
      <w:hyperlink r:id="rId92" w:history="1">
        <w:r w:rsidRPr="00606589">
          <w:rPr>
            <w:rStyle w:val="Hyperlink"/>
            <w:rFonts w:ascii="Cambria" w:hAnsi="Cambria" w:cs="Aptos"/>
            <w:sz w:val="22"/>
            <w:szCs w:val="22"/>
          </w:rPr>
          <w:t>SB 116</w:t>
        </w:r>
      </w:hyperlink>
      <w:r w:rsidRPr="00606589">
        <w:rPr>
          <w:rFonts w:ascii="Cambria" w:hAnsi="Cambria" w:cs="Aptos"/>
          <w:color w:val="000000"/>
          <w:sz w:val="22"/>
          <w:szCs w:val="22"/>
        </w:rPr>
        <w:t xml:space="preserve"> by Sen. Danny Burgess (R-Zephyrhills)</w:t>
      </w:r>
      <w:r>
        <w:rPr>
          <w:rFonts w:ascii="Cambria" w:hAnsi="Cambria" w:cs="Aptos"/>
          <w:color w:val="000000"/>
          <w:sz w:val="22"/>
          <w:szCs w:val="22"/>
        </w:rPr>
        <w:t xml:space="preserve"> </w:t>
      </w:r>
      <w:r w:rsidRPr="00606589">
        <w:rPr>
          <w:rFonts w:ascii="Cambria" w:hAnsi="Cambria" w:cs="Aptos"/>
          <w:color w:val="000000"/>
          <w:sz w:val="22"/>
          <w:szCs w:val="22"/>
        </w:rPr>
        <w:t>require the Department of Veterans’ Affairs to conduct a study that includes a survey evaluating awareness of certain existing programs or services, require the department to ensure coordination to the greatest extent possible with the United States Department of Defense, revise the purpose of the Veteran Suicide Prevention Training Pilot Program to include specialized mental health training, and require the Department of Veterans’ Affairs to develop a plan to establish adult day health care facilities across this state to serve veterans and their families.</w:t>
      </w:r>
    </w:p>
    <w:p w14:paraId="7CEAA638" w14:textId="182E6FDF" w:rsidR="00753965" w:rsidRPr="00753965" w:rsidRDefault="00753965" w:rsidP="00991A01">
      <w:pPr>
        <w:rPr>
          <w:rFonts w:ascii="Cambria" w:hAnsi="Cambria" w:cs="Aptos"/>
          <w:color w:val="FF0000"/>
          <w:sz w:val="22"/>
          <w:szCs w:val="22"/>
        </w:rPr>
      </w:pPr>
      <w:r w:rsidRPr="00753965">
        <w:rPr>
          <w:rFonts w:ascii="Cambria" w:hAnsi="Cambria" w:cs="Aptos"/>
          <w:color w:val="FF0000"/>
          <w:sz w:val="22"/>
          <w:szCs w:val="22"/>
        </w:rPr>
        <w:t>SB 116 passed the Senate 39-0 on Wednesday, 3/19</w:t>
      </w:r>
      <w:r w:rsidR="004732E7">
        <w:rPr>
          <w:rFonts w:ascii="Cambria" w:hAnsi="Cambria" w:cs="Aptos"/>
          <w:color w:val="FF0000"/>
          <w:sz w:val="22"/>
          <w:szCs w:val="22"/>
        </w:rPr>
        <w:t xml:space="preserve"> and is now in House messages</w:t>
      </w:r>
      <w:r w:rsidRPr="00753965">
        <w:rPr>
          <w:rFonts w:ascii="Cambria" w:hAnsi="Cambria" w:cs="Aptos"/>
          <w:color w:val="FF0000"/>
          <w:sz w:val="22"/>
          <w:szCs w:val="22"/>
        </w:rPr>
        <w:t>.</w:t>
      </w:r>
    </w:p>
    <w:p w14:paraId="61D702D4" w14:textId="77777777" w:rsidR="00991A01" w:rsidRPr="00606589" w:rsidRDefault="00991A01" w:rsidP="00991A01">
      <w:pPr>
        <w:rPr>
          <w:rFonts w:ascii="Cambria" w:hAnsi="Cambria" w:cs="Aptos"/>
          <w:color w:val="000000"/>
          <w:sz w:val="22"/>
          <w:szCs w:val="22"/>
        </w:rPr>
      </w:pPr>
    </w:p>
    <w:p w14:paraId="10946CA4" w14:textId="77777777" w:rsidR="00991A01" w:rsidRDefault="00991A01" w:rsidP="00991A01">
      <w:pPr>
        <w:rPr>
          <w:rFonts w:ascii="Cambria" w:hAnsi="Cambria" w:cstheme="minorHAnsi"/>
          <w:color w:val="000000"/>
          <w:sz w:val="22"/>
          <w:szCs w:val="22"/>
        </w:rPr>
      </w:pPr>
      <w:r w:rsidRPr="00F8758B">
        <w:rPr>
          <w:rFonts w:ascii="Cambria" w:hAnsi="Cambria" w:cstheme="minorHAnsi"/>
          <w:b/>
          <w:bCs/>
          <w:color w:val="000000"/>
          <w:sz w:val="22"/>
          <w:szCs w:val="22"/>
        </w:rPr>
        <w:t>Voluntary Nonopioid Advance Directive Forms</w:t>
      </w:r>
      <w:r>
        <w:rPr>
          <w:rFonts w:ascii="Cambria" w:hAnsi="Cambria" w:cstheme="minorHAnsi"/>
          <w:color w:val="000000"/>
          <w:sz w:val="22"/>
          <w:szCs w:val="22"/>
        </w:rPr>
        <w:t xml:space="preserve"> – </w:t>
      </w:r>
      <w:hyperlink r:id="rId93" w:history="1">
        <w:r w:rsidRPr="00F8758B">
          <w:rPr>
            <w:rStyle w:val="Hyperlink"/>
            <w:rFonts w:ascii="Cambria" w:hAnsi="Cambria" w:cstheme="minorHAnsi"/>
            <w:sz w:val="22"/>
            <w:szCs w:val="22"/>
          </w:rPr>
          <w:t>HB 1081</w:t>
        </w:r>
      </w:hyperlink>
      <w:r>
        <w:rPr>
          <w:rFonts w:ascii="Cambria" w:hAnsi="Cambria" w:cstheme="minorHAnsi"/>
          <w:color w:val="000000"/>
          <w:sz w:val="22"/>
          <w:szCs w:val="22"/>
        </w:rPr>
        <w:t xml:space="preserve"> by Rep. Randy Maggard (R-Zephyrhills) and </w:t>
      </w:r>
      <w:hyperlink r:id="rId94" w:history="1">
        <w:r w:rsidRPr="00F8758B">
          <w:rPr>
            <w:rStyle w:val="Hyperlink"/>
            <w:rFonts w:ascii="Cambria" w:hAnsi="Cambria" w:cstheme="minorHAnsi"/>
            <w:sz w:val="22"/>
            <w:szCs w:val="22"/>
          </w:rPr>
          <w:t>SB 714</w:t>
        </w:r>
      </w:hyperlink>
      <w:r>
        <w:rPr>
          <w:rFonts w:ascii="Cambria" w:hAnsi="Cambria" w:cstheme="minorHAnsi"/>
          <w:color w:val="000000"/>
          <w:sz w:val="22"/>
          <w:szCs w:val="22"/>
        </w:rPr>
        <w:t xml:space="preserve"> by Sen. Colleen Burton (R-Winter Haven) require </w:t>
      </w:r>
      <w:r w:rsidRPr="00F8758B">
        <w:rPr>
          <w:rFonts w:ascii="Cambria" w:hAnsi="Cambria" w:cstheme="minorHAnsi"/>
          <w:color w:val="000000"/>
          <w:sz w:val="22"/>
          <w:szCs w:val="22"/>
        </w:rPr>
        <w:t>health care facilit</w:t>
      </w:r>
      <w:r>
        <w:rPr>
          <w:rFonts w:ascii="Cambria" w:hAnsi="Cambria" w:cstheme="minorHAnsi"/>
          <w:color w:val="000000"/>
          <w:sz w:val="22"/>
          <w:szCs w:val="22"/>
        </w:rPr>
        <w:t>ies</w:t>
      </w:r>
      <w:r w:rsidRPr="00F8758B">
        <w:rPr>
          <w:rFonts w:ascii="Cambria" w:hAnsi="Cambria" w:cstheme="minorHAnsi"/>
          <w:color w:val="000000"/>
          <w:sz w:val="22"/>
          <w:szCs w:val="22"/>
        </w:rPr>
        <w:t xml:space="preserve"> to create </w:t>
      </w:r>
      <w:r>
        <w:rPr>
          <w:rFonts w:ascii="Cambria" w:hAnsi="Cambria" w:cstheme="minorHAnsi"/>
          <w:color w:val="000000"/>
          <w:sz w:val="22"/>
          <w:szCs w:val="22"/>
        </w:rPr>
        <w:t xml:space="preserve">a </w:t>
      </w:r>
      <w:r w:rsidRPr="00F8758B">
        <w:rPr>
          <w:rFonts w:ascii="Cambria" w:hAnsi="Cambria" w:cstheme="minorHAnsi"/>
          <w:color w:val="000000"/>
          <w:sz w:val="22"/>
          <w:szCs w:val="22"/>
        </w:rPr>
        <w:t>voluntary nonopioid advanced directive form</w:t>
      </w:r>
      <w:r>
        <w:rPr>
          <w:rFonts w:ascii="Cambria" w:hAnsi="Cambria" w:cstheme="minorHAnsi"/>
          <w:color w:val="000000"/>
          <w:sz w:val="22"/>
          <w:szCs w:val="22"/>
        </w:rPr>
        <w:t>, authorize</w:t>
      </w:r>
      <w:r w:rsidRPr="00F8758B">
        <w:rPr>
          <w:rFonts w:ascii="Cambria" w:hAnsi="Cambria" w:cstheme="minorHAnsi"/>
          <w:color w:val="000000"/>
          <w:sz w:val="22"/>
          <w:szCs w:val="22"/>
        </w:rPr>
        <w:t xml:space="preserve"> individual</w:t>
      </w:r>
      <w:r>
        <w:rPr>
          <w:rFonts w:ascii="Cambria" w:hAnsi="Cambria" w:cstheme="minorHAnsi"/>
          <w:color w:val="000000"/>
          <w:sz w:val="22"/>
          <w:szCs w:val="22"/>
        </w:rPr>
        <w:t>s</w:t>
      </w:r>
      <w:r w:rsidRPr="00F8758B">
        <w:rPr>
          <w:rFonts w:ascii="Cambria" w:hAnsi="Cambria" w:cstheme="minorHAnsi"/>
          <w:color w:val="000000"/>
          <w:sz w:val="22"/>
          <w:szCs w:val="22"/>
        </w:rPr>
        <w:t xml:space="preserve"> to revoke </w:t>
      </w:r>
      <w:r>
        <w:rPr>
          <w:rFonts w:ascii="Cambria" w:hAnsi="Cambria" w:cstheme="minorHAnsi"/>
          <w:color w:val="000000"/>
          <w:sz w:val="22"/>
          <w:szCs w:val="22"/>
        </w:rPr>
        <w:t xml:space="preserve">the </w:t>
      </w:r>
      <w:r w:rsidRPr="00F8758B">
        <w:rPr>
          <w:rFonts w:ascii="Cambria" w:hAnsi="Cambria" w:cstheme="minorHAnsi"/>
          <w:color w:val="000000"/>
          <w:sz w:val="22"/>
          <w:szCs w:val="22"/>
        </w:rPr>
        <w:t>form for any reason by specified means</w:t>
      </w:r>
      <w:r>
        <w:rPr>
          <w:rFonts w:ascii="Cambria" w:hAnsi="Cambria" w:cstheme="minorHAnsi"/>
          <w:color w:val="000000"/>
          <w:sz w:val="22"/>
          <w:szCs w:val="22"/>
        </w:rPr>
        <w:t xml:space="preserve">, and provide </w:t>
      </w:r>
      <w:r w:rsidRPr="00F8758B">
        <w:rPr>
          <w:rFonts w:ascii="Cambria" w:hAnsi="Cambria" w:cstheme="minorHAnsi"/>
          <w:color w:val="000000"/>
          <w:sz w:val="22"/>
          <w:szCs w:val="22"/>
        </w:rPr>
        <w:t xml:space="preserve">immunity from civil </w:t>
      </w:r>
      <w:r>
        <w:rPr>
          <w:rFonts w:ascii="Cambria" w:hAnsi="Cambria" w:cstheme="minorHAnsi"/>
          <w:color w:val="000000"/>
          <w:sz w:val="22"/>
          <w:szCs w:val="22"/>
        </w:rPr>
        <w:t>and</w:t>
      </w:r>
      <w:r w:rsidRPr="00F8758B">
        <w:rPr>
          <w:rFonts w:ascii="Cambria" w:hAnsi="Cambria" w:cstheme="minorHAnsi"/>
          <w:color w:val="000000"/>
          <w:sz w:val="22"/>
          <w:szCs w:val="22"/>
        </w:rPr>
        <w:t xml:space="preserve"> criminal liability for health care practitioners.</w:t>
      </w:r>
    </w:p>
    <w:p w14:paraId="29187917" w14:textId="77777777" w:rsidR="00991A01" w:rsidRPr="00606589" w:rsidRDefault="00991A01" w:rsidP="00991A01">
      <w:pPr>
        <w:rPr>
          <w:rStyle w:val="e2ma-style"/>
          <w:rFonts w:ascii="Cambria" w:hAnsi="Cambria" w:cs="Aptos"/>
          <w:sz w:val="22"/>
          <w:szCs w:val="22"/>
        </w:rPr>
      </w:pPr>
    </w:p>
    <w:p w14:paraId="2AEA32F6" w14:textId="77777777" w:rsidR="00991A01" w:rsidRDefault="00991A01" w:rsidP="00991A01">
      <w:pPr>
        <w:rPr>
          <w:rFonts w:ascii="Cambria" w:hAnsi="Cambria" w:cstheme="minorHAnsi"/>
          <w:color w:val="000000"/>
          <w:sz w:val="22"/>
          <w:szCs w:val="22"/>
        </w:rPr>
      </w:pPr>
    </w:p>
    <w:p w14:paraId="75B1C568" w14:textId="77777777" w:rsidR="00991A01" w:rsidRDefault="00991A01" w:rsidP="00991A01">
      <w:pPr>
        <w:rPr>
          <w:rFonts w:ascii="Cambria" w:hAnsi="Cambria" w:cs="Calibri"/>
          <w:color w:val="212121"/>
          <w:sz w:val="22"/>
          <w:szCs w:val="22"/>
        </w:rPr>
      </w:pPr>
    </w:p>
    <w:p w14:paraId="6A057FC5" w14:textId="77777777" w:rsidR="00577F92" w:rsidRDefault="00577F92" w:rsidP="00991A01">
      <w:pPr>
        <w:rPr>
          <w:rFonts w:ascii="Cambria" w:hAnsi="Cambria" w:cs="Calibri"/>
          <w:color w:val="212121"/>
          <w:sz w:val="22"/>
          <w:szCs w:val="22"/>
        </w:rPr>
      </w:pPr>
    </w:p>
    <w:sectPr w:rsidR="00577F92" w:rsidSect="00271FD3">
      <w:headerReference w:type="even" r:id="rId95"/>
      <w:footerReference w:type="even" r:id="rId96"/>
      <w:footerReference w:type="default" r:id="rId97"/>
      <w:headerReference w:type="first" r:id="rId98"/>
      <w:type w:val="continuous"/>
      <w:pgSz w:w="12240" w:h="15840" w:code="1"/>
      <w:pgMar w:top="994" w:right="1440" w:bottom="720" w:left="1440" w:header="1080" w:footer="10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4CC2E" w14:textId="77777777" w:rsidR="00F43A16" w:rsidRDefault="00F43A16">
      <w:r>
        <w:separator/>
      </w:r>
    </w:p>
  </w:endnote>
  <w:endnote w:type="continuationSeparator" w:id="0">
    <w:p w14:paraId="4B4C5AC0" w14:textId="77777777" w:rsidR="00F43A16" w:rsidRDefault="00F4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8FBD" w14:textId="77777777" w:rsidR="00524299" w:rsidRDefault="0052429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FE9B" w14:textId="4B01F301" w:rsidR="00524299" w:rsidRDefault="007A224E" w:rsidP="007A224E">
    <w:pPr>
      <w:widowControl w:val="0"/>
      <w:spacing w:line="0" w:lineRule="atLeast"/>
      <w:jc w:val="center"/>
    </w:pPr>
    <w:r>
      <w:fldChar w:fldCharType="begin"/>
    </w:r>
    <w:r>
      <w:instrText xml:space="preserve"> PAGE   \* MERGEFORMAT </w:instrText>
    </w:r>
    <w:r>
      <w:fldChar w:fldCharType="separate"/>
    </w:r>
    <w:r w:rsidR="00313996" w:rsidRPr="00313996">
      <w:rPr>
        <w:b/>
        <w:bCs/>
        <w:noProof/>
      </w:rPr>
      <w:t>5</w:t>
    </w:r>
    <w:r>
      <w:rPr>
        <w:b/>
        <w:bCs/>
        <w:noProof/>
      </w:rPr>
      <w:fldChar w:fldCharType="end"/>
    </w:r>
    <w:r>
      <w:rPr>
        <w:b/>
        <w:bCs/>
      </w:rPr>
      <w:t xml:space="preserve"> </w:t>
    </w:r>
    <w:r>
      <w:t>|</w:t>
    </w:r>
    <w:r>
      <w:rPr>
        <w:b/>
        <w:bCs/>
      </w:rPr>
      <w:t xml:space="preserve"> </w:t>
    </w:r>
    <w:r>
      <w:rPr>
        <w:color w:val="808080" w:themeColor="background1" w:themeShade="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8C850" w14:textId="77777777" w:rsidR="00F43A16" w:rsidRDefault="00F43A16">
      <w:r>
        <w:separator/>
      </w:r>
    </w:p>
  </w:footnote>
  <w:footnote w:type="continuationSeparator" w:id="0">
    <w:p w14:paraId="79A03588" w14:textId="77777777" w:rsidR="00F43A16" w:rsidRDefault="00F4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6E46" w14:textId="77777777" w:rsidR="00524299" w:rsidRDefault="00524299">
    <w:pPr>
      <w:widowControl w:val="0"/>
      <w:rPr>
        <w:sz w:val="26"/>
      </w:rPr>
    </w:pPr>
    <w:r>
      <w:rPr>
        <w:sz w:val="26"/>
      </w:rPr>
      <w:t>Lt. Gov. Toni Jennings</w:t>
    </w:r>
  </w:p>
  <w:p w14:paraId="26083B23" w14:textId="77777777" w:rsidR="00524299" w:rsidRDefault="00524299">
    <w:pPr>
      <w:widowControl w:val="0"/>
      <w:spacing w:line="0" w:lineRule="atLeast"/>
      <w:rPr>
        <w:sz w:val="26"/>
      </w:rPr>
    </w:pPr>
    <w:r>
      <w:rPr>
        <w:sz w:val="26"/>
      </w:rPr>
      <w:t>November 8, 2004</w:t>
    </w:r>
  </w:p>
  <w:p w14:paraId="24D18109" w14:textId="77777777" w:rsidR="00524299" w:rsidRDefault="00524299">
    <w:pPr>
      <w:widowControl w:val="0"/>
      <w:rPr>
        <w:sz w:val="26"/>
      </w:rPr>
    </w:pPr>
    <w:r>
      <w:rPr>
        <w:sz w:val="26"/>
      </w:rPr>
      <w:t xml:space="preserve">Page </w:t>
    </w:r>
    <w:r>
      <w:rPr>
        <w:sz w:val="26"/>
      </w:rPr>
      <w:pgNum/>
    </w:r>
  </w:p>
  <w:p w14:paraId="14500F83" w14:textId="77777777" w:rsidR="00524299" w:rsidRDefault="00524299">
    <w:pPr>
      <w:widowControl w:val="0"/>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D20B" w14:textId="77777777" w:rsidR="00524299" w:rsidRPr="00A73B74" w:rsidRDefault="00524299" w:rsidP="00A2650A">
    <w:pPr>
      <w:widowControl w:val="0"/>
      <w:tabs>
        <w:tab w:val="right" w:pos="9360"/>
      </w:tabs>
      <w:rPr>
        <w:rFonts w:ascii="Perpetua" w:hAnsi="Perpetua"/>
        <w:i/>
        <w:sz w:val="16"/>
        <w:szCs w:val="16"/>
      </w:rPr>
    </w:pPr>
    <w:r w:rsidRPr="00A73B74">
      <w:rPr>
        <w:rFonts w:ascii="Perpetua" w:hAnsi="Perpetua"/>
        <w:sz w:val="18"/>
      </w:rPr>
      <w:tab/>
    </w:r>
  </w:p>
  <w:p w14:paraId="296DB8C1" w14:textId="77777777" w:rsidR="00524299" w:rsidRDefault="00524299" w:rsidP="00973D4D">
    <w:pPr>
      <w:widowControl w:val="0"/>
      <w:tabs>
        <w:tab w:val="right" w:pos="9360"/>
      </w:tabs>
      <w:rPr>
        <w:rFonts w:ascii="Perpetua" w:hAnsi="Perpetua"/>
        <w:sz w:val="18"/>
      </w:rPr>
    </w:pPr>
    <w:r>
      <w:rPr>
        <w:rFonts w:ascii="Perpetua" w:hAnsi="Perpetua"/>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67"/>
    <w:multiLevelType w:val="hybridMultilevel"/>
    <w:tmpl w:val="FAA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1BE0"/>
    <w:multiLevelType w:val="hybridMultilevel"/>
    <w:tmpl w:val="3234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AF6A3B"/>
    <w:multiLevelType w:val="hybridMultilevel"/>
    <w:tmpl w:val="5EB8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15C7B"/>
    <w:multiLevelType w:val="hybridMultilevel"/>
    <w:tmpl w:val="B28AD1B4"/>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510BD"/>
    <w:multiLevelType w:val="hybridMultilevel"/>
    <w:tmpl w:val="C6F4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FA0780"/>
    <w:multiLevelType w:val="hybridMultilevel"/>
    <w:tmpl w:val="ECF4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156C886">
      <w:numFmt w:val="bullet"/>
      <w:lvlText w:val="•"/>
      <w:lvlJc w:val="left"/>
      <w:pPr>
        <w:ind w:left="2160" w:hanging="360"/>
      </w:pPr>
      <w:rPr>
        <w:rFonts w:ascii="Cambria" w:eastAsia="Calibri" w:hAnsi="Cambria"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236EA3"/>
    <w:multiLevelType w:val="hybridMultilevel"/>
    <w:tmpl w:val="609CA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785F31"/>
    <w:multiLevelType w:val="hybridMultilevel"/>
    <w:tmpl w:val="62C0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F2D7D"/>
    <w:multiLevelType w:val="hybridMultilevel"/>
    <w:tmpl w:val="94203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FC3E58"/>
    <w:multiLevelType w:val="hybridMultilevel"/>
    <w:tmpl w:val="036A3C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A014E2"/>
    <w:multiLevelType w:val="hybridMultilevel"/>
    <w:tmpl w:val="8964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2B270F"/>
    <w:multiLevelType w:val="hybridMultilevel"/>
    <w:tmpl w:val="61149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917F8"/>
    <w:multiLevelType w:val="hybridMultilevel"/>
    <w:tmpl w:val="BAF01EF4"/>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B5A09"/>
    <w:multiLevelType w:val="multilevel"/>
    <w:tmpl w:val="CE16E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D69AC"/>
    <w:multiLevelType w:val="hybridMultilevel"/>
    <w:tmpl w:val="ED765778"/>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71459"/>
    <w:multiLevelType w:val="hybridMultilevel"/>
    <w:tmpl w:val="95C4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44CA9"/>
    <w:multiLevelType w:val="hybridMultilevel"/>
    <w:tmpl w:val="79DEA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5723E4"/>
    <w:multiLevelType w:val="hybridMultilevel"/>
    <w:tmpl w:val="118CA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737D2E"/>
    <w:multiLevelType w:val="hybridMultilevel"/>
    <w:tmpl w:val="30E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502128">
    <w:abstractNumId w:val="0"/>
  </w:num>
  <w:num w:numId="2" w16cid:durableId="966274769">
    <w:abstractNumId w:val="15"/>
  </w:num>
  <w:num w:numId="3" w16cid:durableId="1939675515">
    <w:abstractNumId w:val="7"/>
  </w:num>
  <w:num w:numId="4" w16cid:durableId="1601983075">
    <w:abstractNumId w:val="0"/>
  </w:num>
  <w:num w:numId="5" w16cid:durableId="1369794751">
    <w:abstractNumId w:val="15"/>
  </w:num>
  <w:num w:numId="6" w16cid:durableId="1063601942">
    <w:abstractNumId w:val="10"/>
  </w:num>
  <w:num w:numId="7" w16cid:durableId="1437410568">
    <w:abstractNumId w:val="9"/>
  </w:num>
  <w:num w:numId="8" w16cid:durableId="1910920769">
    <w:abstractNumId w:val="14"/>
  </w:num>
  <w:num w:numId="9" w16cid:durableId="431586153">
    <w:abstractNumId w:val="12"/>
  </w:num>
  <w:num w:numId="10" w16cid:durableId="542517967">
    <w:abstractNumId w:val="3"/>
  </w:num>
  <w:num w:numId="11" w16cid:durableId="516818854">
    <w:abstractNumId w:val="5"/>
  </w:num>
  <w:num w:numId="12" w16cid:durableId="1964388516">
    <w:abstractNumId w:val="6"/>
  </w:num>
  <w:num w:numId="13" w16cid:durableId="1442264429">
    <w:abstractNumId w:val="4"/>
  </w:num>
  <w:num w:numId="14" w16cid:durableId="799802431">
    <w:abstractNumId w:val="16"/>
  </w:num>
  <w:num w:numId="15" w16cid:durableId="1302154996">
    <w:abstractNumId w:val="17"/>
  </w:num>
  <w:num w:numId="16" w16cid:durableId="742483275">
    <w:abstractNumId w:val="13"/>
  </w:num>
  <w:num w:numId="17" w16cid:durableId="353965408">
    <w:abstractNumId w:val="2"/>
  </w:num>
  <w:num w:numId="18" w16cid:durableId="89393941">
    <w:abstractNumId w:val="8"/>
  </w:num>
  <w:num w:numId="19" w16cid:durableId="1166087742">
    <w:abstractNumId w:val="1"/>
  </w:num>
  <w:num w:numId="20" w16cid:durableId="1795556703">
    <w:abstractNumId w:val="11"/>
  </w:num>
  <w:num w:numId="21" w16cid:durableId="17957097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7F"/>
    <w:rsid w:val="00000D7D"/>
    <w:rsid w:val="00002214"/>
    <w:rsid w:val="00002D84"/>
    <w:rsid w:val="00003338"/>
    <w:rsid w:val="0000472A"/>
    <w:rsid w:val="00004A96"/>
    <w:rsid w:val="000051C1"/>
    <w:rsid w:val="00005F16"/>
    <w:rsid w:val="0000709A"/>
    <w:rsid w:val="00011961"/>
    <w:rsid w:val="00012A5B"/>
    <w:rsid w:val="00014C24"/>
    <w:rsid w:val="0001598B"/>
    <w:rsid w:val="00015FF5"/>
    <w:rsid w:val="0001699A"/>
    <w:rsid w:val="00017922"/>
    <w:rsid w:val="00017B68"/>
    <w:rsid w:val="0002116B"/>
    <w:rsid w:val="00021BE9"/>
    <w:rsid w:val="00021CA8"/>
    <w:rsid w:val="00022713"/>
    <w:rsid w:val="00022BA0"/>
    <w:rsid w:val="000248E6"/>
    <w:rsid w:val="00024AD9"/>
    <w:rsid w:val="00025A43"/>
    <w:rsid w:val="000266E5"/>
    <w:rsid w:val="0002694A"/>
    <w:rsid w:val="00026D1E"/>
    <w:rsid w:val="00026D96"/>
    <w:rsid w:val="00026F7B"/>
    <w:rsid w:val="0002751E"/>
    <w:rsid w:val="0003042E"/>
    <w:rsid w:val="00030C5A"/>
    <w:rsid w:val="00030F31"/>
    <w:rsid w:val="000310F4"/>
    <w:rsid w:val="0003145D"/>
    <w:rsid w:val="00031B44"/>
    <w:rsid w:val="000321CC"/>
    <w:rsid w:val="00034652"/>
    <w:rsid w:val="000366D6"/>
    <w:rsid w:val="000374DD"/>
    <w:rsid w:val="00040F20"/>
    <w:rsid w:val="00042067"/>
    <w:rsid w:val="00042F1F"/>
    <w:rsid w:val="000436C8"/>
    <w:rsid w:val="00043F32"/>
    <w:rsid w:val="000441C8"/>
    <w:rsid w:val="00044F90"/>
    <w:rsid w:val="000456C5"/>
    <w:rsid w:val="00045947"/>
    <w:rsid w:val="00047BDE"/>
    <w:rsid w:val="00047E3D"/>
    <w:rsid w:val="00050302"/>
    <w:rsid w:val="00053620"/>
    <w:rsid w:val="00053C31"/>
    <w:rsid w:val="00053D7D"/>
    <w:rsid w:val="00053E4C"/>
    <w:rsid w:val="0005456C"/>
    <w:rsid w:val="00055228"/>
    <w:rsid w:val="00055B47"/>
    <w:rsid w:val="00055CA2"/>
    <w:rsid w:val="000570B8"/>
    <w:rsid w:val="00057771"/>
    <w:rsid w:val="000579E9"/>
    <w:rsid w:val="00057E24"/>
    <w:rsid w:val="000602F6"/>
    <w:rsid w:val="00060A5C"/>
    <w:rsid w:val="0006111F"/>
    <w:rsid w:val="00061213"/>
    <w:rsid w:val="00061238"/>
    <w:rsid w:val="00061FE5"/>
    <w:rsid w:val="00061FF5"/>
    <w:rsid w:val="00062B2C"/>
    <w:rsid w:val="00063785"/>
    <w:rsid w:val="00064046"/>
    <w:rsid w:val="000649D5"/>
    <w:rsid w:val="000649D6"/>
    <w:rsid w:val="00065588"/>
    <w:rsid w:val="00065C64"/>
    <w:rsid w:val="00066FCA"/>
    <w:rsid w:val="0006744B"/>
    <w:rsid w:val="00067AA0"/>
    <w:rsid w:val="00067B19"/>
    <w:rsid w:val="000708ED"/>
    <w:rsid w:val="00070BED"/>
    <w:rsid w:val="00070D38"/>
    <w:rsid w:val="00070E6C"/>
    <w:rsid w:val="000710CA"/>
    <w:rsid w:val="0007195D"/>
    <w:rsid w:val="000727B1"/>
    <w:rsid w:val="0007327D"/>
    <w:rsid w:val="000732DD"/>
    <w:rsid w:val="000740E6"/>
    <w:rsid w:val="00074E14"/>
    <w:rsid w:val="00075576"/>
    <w:rsid w:val="00075B21"/>
    <w:rsid w:val="00076352"/>
    <w:rsid w:val="0007692E"/>
    <w:rsid w:val="0007726E"/>
    <w:rsid w:val="000808C4"/>
    <w:rsid w:val="00080C72"/>
    <w:rsid w:val="000823E8"/>
    <w:rsid w:val="00082D27"/>
    <w:rsid w:val="000830F0"/>
    <w:rsid w:val="00083188"/>
    <w:rsid w:val="00084CBF"/>
    <w:rsid w:val="00085DD2"/>
    <w:rsid w:val="00085E75"/>
    <w:rsid w:val="00085FE7"/>
    <w:rsid w:val="00091A5D"/>
    <w:rsid w:val="000939AB"/>
    <w:rsid w:val="00096B4E"/>
    <w:rsid w:val="00097511"/>
    <w:rsid w:val="000A175B"/>
    <w:rsid w:val="000A23F7"/>
    <w:rsid w:val="000A2C3D"/>
    <w:rsid w:val="000A2D81"/>
    <w:rsid w:val="000A3351"/>
    <w:rsid w:val="000A369C"/>
    <w:rsid w:val="000A3BCE"/>
    <w:rsid w:val="000A3DA8"/>
    <w:rsid w:val="000A438C"/>
    <w:rsid w:val="000A4B7D"/>
    <w:rsid w:val="000A525F"/>
    <w:rsid w:val="000A5AF0"/>
    <w:rsid w:val="000A6381"/>
    <w:rsid w:val="000A6E2C"/>
    <w:rsid w:val="000A7559"/>
    <w:rsid w:val="000B0037"/>
    <w:rsid w:val="000B019F"/>
    <w:rsid w:val="000B1FD1"/>
    <w:rsid w:val="000B332B"/>
    <w:rsid w:val="000B3FC1"/>
    <w:rsid w:val="000B4864"/>
    <w:rsid w:val="000B4DC8"/>
    <w:rsid w:val="000B5405"/>
    <w:rsid w:val="000B56B2"/>
    <w:rsid w:val="000B56F0"/>
    <w:rsid w:val="000B6229"/>
    <w:rsid w:val="000B634C"/>
    <w:rsid w:val="000B70E1"/>
    <w:rsid w:val="000B72A8"/>
    <w:rsid w:val="000B72EA"/>
    <w:rsid w:val="000B7C76"/>
    <w:rsid w:val="000C02AB"/>
    <w:rsid w:val="000C0414"/>
    <w:rsid w:val="000C13D1"/>
    <w:rsid w:val="000C1A1C"/>
    <w:rsid w:val="000C3488"/>
    <w:rsid w:val="000C3606"/>
    <w:rsid w:val="000C395D"/>
    <w:rsid w:val="000C3CC6"/>
    <w:rsid w:val="000C532B"/>
    <w:rsid w:val="000C5899"/>
    <w:rsid w:val="000C5929"/>
    <w:rsid w:val="000C6213"/>
    <w:rsid w:val="000C659D"/>
    <w:rsid w:val="000C6877"/>
    <w:rsid w:val="000C70BF"/>
    <w:rsid w:val="000D0F97"/>
    <w:rsid w:val="000D14F0"/>
    <w:rsid w:val="000D1C64"/>
    <w:rsid w:val="000D2A11"/>
    <w:rsid w:val="000D37E2"/>
    <w:rsid w:val="000D48AB"/>
    <w:rsid w:val="000D4A7D"/>
    <w:rsid w:val="000D6D24"/>
    <w:rsid w:val="000D6DF0"/>
    <w:rsid w:val="000D7135"/>
    <w:rsid w:val="000D7A5A"/>
    <w:rsid w:val="000E166B"/>
    <w:rsid w:val="000E17AA"/>
    <w:rsid w:val="000E18A6"/>
    <w:rsid w:val="000E19FE"/>
    <w:rsid w:val="000E5498"/>
    <w:rsid w:val="000E556B"/>
    <w:rsid w:val="000E587A"/>
    <w:rsid w:val="000E6AD7"/>
    <w:rsid w:val="000E6D24"/>
    <w:rsid w:val="000E717A"/>
    <w:rsid w:val="000E7398"/>
    <w:rsid w:val="000E76A6"/>
    <w:rsid w:val="000E798E"/>
    <w:rsid w:val="000E7B80"/>
    <w:rsid w:val="000F0830"/>
    <w:rsid w:val="000F1E88"/>
    <w:rsid w:val="000F2111"/>
    <w:rsid w:val="000F3205"/>
    <w:rsid w:val="000F4FD5"/>
    <w:rsid w:val="000F5370"/>
    <w:rsid w:val="000F582B"/>
    <w:rsid w:val="000F7269"/>
    <w:rsid w:val="001000C3"/>
    <w:rsid w:val="00100674"/>
    <w:rsid w:val="001010B0"/>
    <w:rsid w:val="001020FB"/>
    <w:rsid w:val="0010326C"/>
    <w:rsid w:val="00103454"/>
    <w:rsid w:val="001040AA"/>
    <w:rsid w:val="0010541B"/>
    <w:rsid w:val="001061EE"/>
    <w:rsid w:val="00107617"/>
    <w:rsid w:val="00107659"/>
    <w:rsid w:val="00107EC1"/>
    <w:rsid w:val="00110A38"/>
    <w:rsid w:val="00110D41"/>
    <w:rsid w:val="0011224E"/>
    <w:rsid w:val="00112E0A"/>
    <w:rsid w:val="00114BA5"/>
    <w:rsid w:val="00114FD3"/>
    <w:rsid w:val="001150A1"/>
    <w:rsid w:val="001156C0"/>
    <w:rsid w:val="001156CC"/>
    <w:rsid w:val="0011668D"/>
    <w:rsid w:val="001211FB"/>
    <w:rsid w:val="001216D4"/>
    <w:rsid w:val="00121933"/>
    <w:rsid w:val="00122773"/>
    <w:rsid w:val="0012444F"/>
    <w:rsid w:val="001259B0"/>
    <w:rsid w:val="001262AF"/>
    <w:rsid w:val="00127780"/>
    <w:rsid w:val="00127C9B"/>
    <w:rsid w:val="0013014E"/>
    <w:rsid w:val="00130920"/>
    <w:rsid w:val="0013161F"/>
    <w:rsid w:val="00131CE8"/>
    <w:rsid w:val="001330E8"/>
    <w:rsid w:val="00133B09"/>
    <w:rsid w:val="00133DB2"/>
    <w:rsid w:val="00133EEC"/>
    <w:rsid w:val="00134634"/>
    <w:rsid w:val="00134EE4"/>
    <w:rsid w:val="00135F56"/>
    <w:rsid w:val="0013655E"/>
    <w:rsid w:val="00136D42"/>
    <w:rsid w:val="001374C6"/>
    <w:rsid w:val="001375C5"/>
    <w:rsid w:val="00137856"/>
    <w:rsid w:val="001401F9"/>
    <w:rsid w:val="00140267"/>
    <w:rsid w:val="001404DA"/>
    <w:rsid w:val="001407DD"/>
    <w:rsid w:val="00140C8E"/>
    <w:rsid w:val="001410AA"/>
    <w:rsid w:val="00142AB3"/>
    <w:rsid w:val="00144E58"/>
    <w:rsid w:val="00145B54"/>
    <w:rsid w:val="0015176D"/>
    <w:rsid w:val="001541B2"/>
    <w:rsid w:val="001542DD"/>
    <w:rsid w:val="001554DA"/>
    <w:rsid w:val="00156B94"/>
    <w:rsid w:val="00157049"/>
    <w:rsid w:val="00160DB7"/>
    <w:rsid w:val="001618F9"/>
    <w:rsid w:val="00162965"/>
    <w:rsid w:val="00163190"/>
    <w:rsid w:val="00164A43"/>
    <w:rsid w:val="00165190"/>
    <w:rsid w:val="001654A7"/>
    <w:rsid w:val="001659F8"/>
    <w:rsid w:val="001666E7"/>
    <w:rsid w:val="001669D9"/>
    <w:rsid w:val="00166D66"/>
    <w:rsid w:val="001676C6"/>
    <w:rsid w:val="00167A8E"/>
    <w:rsid w:val="00167BAA"/>
    <w:rsid w:val="00170A3D"/>
    <w:rsid w:val="00170C8F"/>
    <w:rsid w:val="00171C79"/>
    <w:rsid w:val="00172D7E"/>
    <w:rsid w:val="00173BD0"/>
    <w:rsid w:val="00174367"/>
    <w:rsid w:val="00174AE0"/>
    <w:rsid w:val="00174B6B"/>
    <w:rsid w:val="00175EFA"/>
    <w:rsid w:val="00176E1C"/>
    <w:rsid w:val="00177A8A"/>
    <w:rsid w:val="0018069A"/>
    <w:rsid w:val="00180D7D"/>
    <w:rsid w:val="00181D86"/>
    <w:rsid w:val="001839DF"/>
    <w:rsid w:val="00183CE6"/>
    <w:rsid w:val="00183DC4"/>
    <w:rsid w:val="0018419F"/>
    <w:rsid w:val="0018497C"/>
    <w:rsid w:val="00184A35"/>
    <w:rsid w:val="001850A7"/>
    <w:rsid w:val="00186682"/>
    <w:rsid w:val="00186EE9"/>
    <w:rsid w:val="00187B54"/>
    <w:rsid w:val="001903D2"/>
    <w:rsid w:val="00191796"/>
    <w:rsid w:val="00192D70"/>
    <w:rsid w:val="00193D30"/>
    <w:rsid w:val="001943D1"/>
    <w:rsid w:val="00194969"/>
    <w:rsid w:val="001952F6"/>
    <w:rsid w:val="001953CB"/>
    <w:rsid w:val="00195BB9"/>
    <w:rsid w:val="00195CD8"/>
    <w:rsid w:val="001965D7"/>
    <w:rsid w:val="0019667D"/>
    <w:rsid w:val="00196D00"/>
    <w:rsid w:val="00197A5B"/>
    <w:rsid w:val="00197BBD"/>
    <w:rsid w:val="001A0A82"/>
    <w:rsid w:val="001A16F9"/>
    <w:rsid w:val="001A1B4D"/>
    <w:rsid w:val="001A1D21"/>
    <w:rsid w:val="001A21BF"/>
    <w:rsid w:val="001A2D28"/>
    <w:rsid w:val="001A4561"/>
    <w:rsid w:val="001A6E02"/>
    <w:rsid w:val="001A6F4F"/>
    <w:rsid w:val="001A789B"/>
    <w:rsid w:val="001B0017"/>
    <w:rsid w:val="001B0337"/>
    <w:rsid w:val="001B0EC9"/>
    <w:rsid w:val="001B0F60"/>
    <w:rsid w:val="001B108C"/>
    <w:rsid w:val="001B11FE"/>
    <w:rsid w:val="001B1511"/>
    <w:rsid w:val="001B16E4"/>
    <w:rsid w:val="001B2163"/>
    <w:rsid w:val="001B2D47"/>
    <w:rsid w:val="001B3520"/>
    <w:rsid w:val="001B3F94"/>
    <w:rsid w:val="001B412A"/>
    <w:rsid w:val="001B4B85"/>
    <w:rsid w:val="001B4BB2"/>
    <w:rsid w:val="001B4D50"/>
    <w:rsid w:val="001B4E94"/>
    <w:rsid w:val="001B66FB"/>
    <w:rsid w:val="001B7904"/>
    <w:rsid w:val="001C009F"/>
    <w:rsid w:val="001C1334"/>
    <w:rsid w:val="001C141C"/>
    <w:rsid w:val="001C1AA8"/>
    <w:rsid w:val="001C1CFB"/>
    <w:rsid w:val="001C24CA"/>
    <w:rsid w:val="001C253F"/>
    <w:rsid w:val="001C3048"/>
    <w:rsid w:val="001C3136"/>
    <w:rsid w:val="001C45E5"/>
    <w:rsid w:val="001C48E1"/>
    <w:rsid w:val="001C4B9B"/>
    <w:rsid w:val="001C4E8C"/>
    <w:rsid w:val="001C4E9D"/>
    <w:rsid w:val="001C5DF2"/>
    <w:rsid w:val="001C674D"/>
    <w:rsid w:val="001C67E0"/>
    <w:rsid w:val="001C6E2B"/>
    <w:rsid w:val="001C7C6B"/>
    <w:rsid w:val="001C7DE6"/>
    <w:rsid w:val="001D004B"/>
    <w:rsid w:val="001D01A3"/>
    <w:rsid w:val="001D03CF"/>
    <w:rsid w:val="001D0A44"/>
    <w:rsid w:val="001D0D50"/>
    <w:rsid w:val="001D1AAA"/>
    <w:rsid w:val="001D2376"/>
    <w:rsid w:val="001D26D1"/>
    <w:rsid w:val="001D4302"/>
    <w:rsid w:val="001D51FA"/>
    <w:rsid w:val="001D522A"/>
    <w:rsid w:val="001D5871"/>
    <w:rsid w:val="001D6D37"/>
    <w:rsid w:val="001D7136"/>
    <w:rsid w:val="001D7646"/>
    <w:rsid w:val="001D7831"/>
    <w:rsid w:val="001E0755"/>
    <w:rsid w:val="001E08D6"/>
    <w:rsid w:val="001E245C"/>
    <w:rsid w:val="001E41F1"/>
    <w:rsid w:val="001E46E1"/>
    <w:rsid w:val="001E5010"/>
    <w:rsid w:val="001E5407"/>
    <w:rsid w:val="001E578C"/>
    <w:rsid w:val="001E598E"/>
    <w:rsid w:val="001E627A"/>
    <w:rsid w:val="001F0F0F"/>
    <w:rsid w:val="001F177D"/>
    <w:rsid w:val="001F2241"/>
    <w:rsid w:val="001F2A64"/>
    <w:rsid w:val="001F4750"/>
    <w:rsid w:val="001F4C8E"/>
    <w:rsid w:val="001F59B0"/>
    <w:rsid w:val="001F7F86"/>
    <w:rsid w:val="00200DE2"/>
    <w:rsid w:val="00201107"/>
    <w:rsid w:val="00201792"/>
    <w:rsid w:val="00201DC9"/>
    <w:rsid w:val="00201EBE"/>
    <w:rsid w:val="00201EF5"/>
    <w:rsid w:val="00202F79"/>
    <w:rsid w:val="002036E5"/>
    <w:rsid w:val="00204533"/>
    <w:rsid w:val="00204D43"/>
    <w:rsid w:val="0020592C"/>
    <w:rsid w:val="0020637A"/>
    <w:rsid w:val="0020718E"/>
    <w:rsid w:val="0021138A"/>
    <w:rsid w:val="002117DF"/>
    <w:rsid w:val="00211809"/>
    <w:rsid w:val="0021194C"/>
    <w:rsid w:val="002129B9"/>
    <w:rsid w:val="00213F7E"/>
    <w:rsid w:val="00214C47"/>
    <w:rsid w:val="00214FE9"/>
    <w:rsid w:val="002157BA"/>
    <w:rsid w:val="0022086D"/>
    <w:rsid w:val="00220986"/>
    <w:rsid w:val="0022123B"/>
    <w:rsid w:val="002214FE"/>
    <w:rsid w:val="00221874"/>
    <w:rsid w:val="0022225D"/>
    <w:rsid w:val="00222384"/>
    <w:rsid w:val="00223771"/>
    <w:rsid w:val="002244D8"/>
    <w:rsid w:val="002248EB"/>
    <w:rsid w:val="002249A1"/>
    <w:rsid w:val="00224C2A"/>
    <w:rsid w:val="00224C5E"/>
    <w:rsid w:val="00224D0D"/>
    <w:rsid w:val="0022511A"/>
    <w:rsid w:val="00225494"/>
    <w:rsid w:val="002258A4"/>
    <w:rsid w:val="00226795"/>
    <w:rsid w:val="0022727F"/>
    <w:rsid w:val="0022753E"/>
    <w:rsid w:val="002278A1"/>
    <w:rsid w:val="00227953"/>
    <w:rsid w:val="0023192A"/>
    <w:rsid w:val="002323E5"/>
    <w:rsid w:val="0023256E"/>
    <w:rsid w:val="00232939"/>
    <w:rsid w:val="00233378"/>
    <w:rsid w:val="0023337E"/>
    <w:rsid w:val="00233973"/>
    <w:rsid w:val="00233C4F"/>
    <w:rsid w:val="00233E2D"/>
    <w:rsid w:val="00233E6F"/>
    <w:rsid w:val="00233F42"/>
    <w:rsid w:val="00234D00"/>
    <w:rsid w:val="00235158"/>
    <w:rsid w:val="0023534C"/>
    <w:rsid w:val="00235690"/>
    <w:rsid w:val="00235E24"/>
    <w:rsid w:val="002364CA"/>
    <w:rsid w:val="00236889"/>
    <w:rsid w:val="00237066"/>
    <w:rsid w:val="0023763C"/>
    <w:rsid w:val="00237E2E"/>
    <w:rsid w:val="00237E56"/>
    <w:rsid w:val="002421A6"/>
    <w:rsid w:val="00242DB0"/>
    <w:rsid w:val="00242E9D"/>
    <w:rsid w:val="00243031"/>
    <w:rsid w:val="00245A75"/>
    <w:rsid w:val="002462AD"/>
    <w:rsid w:val="00247BE0"/>
    <w:rsid w:val="00250426"/>
    <w:rsid w:val="0025134F"/>
    <w:rsid w:val="002516E3"/>
    <w:rsid w:val="002518BA"/>
    <w:rsid w:val="0025269A"/>
    <w:rsid w:val="002528FC"/>
    <w:rsid w:val="00253534"/>
    <w:rsid w:val="002549BE"/>
    <w:rsid w:val="00254A67"/>
    <w:rsid w:val="00254B1C"/>
    <w:rsid w:val="00255BB2"/>
    <w:rsid w:val="002560AE"/>
    <w:rsid w:val="002572A9"/>
    <w:rsid w:val="002573D2"/>
    <w:rsid w:val="002573EC"/>
    <w:rsid w:val="00257444"/>
    <w:rsid w:val="00257C17"/>
    <w:rsid w:val="00257EB0"/>
    <w:rsid w:val="00257F50"/>
    <w:rsid w:val="00260313"/>
    <w:rsid w:val="002604E1"/>
    <w:rsid w:val="00261E1B"/>
    <w:rsid w:val="002624C3"/>
    <w:rsid w:val="00263792"/>
    <w:rsid w:val="00264F16"/>
    <w:rsid w:val="002656D1"/>
    <w:rsid w:val="0026580E"/>
    <w:rsid w:val="002658F9"/>
    <w:rsid w:val="00266EB9"/>
    <w:rsid w:val="00267422"/>
    <w:rsid w:val="00267561"/>
    <w:rsid w:val="00267C9C"/>
    <w:rsid w:val="00267E07"/>
    <w:rsid w:val="002702EA"/>
    <w:rsid w:val="00270421"/>
    <w:rsid w:val="00271BC7"/>
    <w:rsid w:val="00271FD3"/>
    <w:rsid w:val="002734FA"/>
    <w:rsid w:val="002736C3"/>
    <w:rsid w:val="0027394E"/>
    <w:rsid w:val="00275A05"/>
    <w:rsid w:val="00275F66"/>
    <w:rsid w:val="00277591"/>
    <w:rsid w:val="00277D34"/>
    <w:rsid w:val="00277D74"/>
    <w:rsid w:val="00277E5D"/>
    <w:rsid w:val="0028130A"/>
    <w:rsid w:val="00281596"/>
    <w:rsid w:val="0028364C"/>
    <w:rsid w:val="00287B65"/>
    <w:rsid w:val="0029139B"/>
    <w:rsid w:val="002914D6"/>
    <w:rsid w:val="00291B83"/>
    <w:rsid w:val="00291D26"/>
    <w:rsid w:val="002926B8"/>
    <w:rsid w:val="00292B4C"/>
    <w:rsid w:val="00292EDB"/>
    <w:rsid w:val="002935A4"/>
    <w:rsid w:val="00293B69"/>
    <w:rsid w:val="00293BD1"/>
    <w:rsid w:val="00293CEC"/>
    <w:rsid w:val="00293ECD"/>
    <w:rsid w:val="002940C0"/>
    <w:rsid w:val="00295A7B"/>
    <w:rsid w:val="002970BA"/>
    <w:rsid w:val="002971EA"/>
    <w:rsid w:val="002972D4"/>
    <w:rsid w:val="00297C8B"/>
    <w:rsid w:val="002A04E8"/>
    <w:rsid w:val="002A0ADB"/>
    <w:rsid w:val="002A165B"/>
    <w:rsid w:val="002A2183"/>
    <w:rsid w:val="002A3B86"/>
    <w:rsid w:val="002A3C00"/>
    <w:rsid w:val="002A4767"/>
    <w:rsid w:val="002A4DC1"/>
    <w:rsid w:val="002A51F6"/>
    <w:rsid w:val="002A52A6"/>
    <w:rsid w:val="002A567E"/>
    <w:rsid w:val="002A59C2"/>
    <w:rsid w:val="002A5E7F"/>
    <w:rsid w:val="002A602E"/>
    <w:rsid w:val="002A6FA6"/>
    <w:rsid w:val="002A7729"/>
    <w:rsid w:val="002A7D68"/>
    <w:rsid w:val="002B0783"/>
    <w:rsid w:val="002B0DCF"/>
    <w:rsid w:val="002B2262"/>
    <w:rsid w:val="002B229B"/>
    <w:rsid w:val="002B33B4"/>
    <w:rsid w:val="002B3DDB"/>
    <w:rsid w:val="002B4243"/>
    <w:rsid w:val="002B48CB"/>
    <w:rsid w:val="002B5C09"/>
    <w:rsid w:val="002B7C2C"/>
    <w:rsid w:val="002B7CD9"/>
    <w:rsid w:val="002B7EEB"/>
    <w:rsid w:val="002C1760"/>
    <w:rsid w:val="002C1791"/>
    <w:rsid w:val="002C3248"/>
    <w:rsid w:val="002C3746"/>
    <w:rsid w:val="002C3AB0"/>
    <w:rsid w:val="002C3DDB"/>
    <w:rsid w:val="002C413D"/>
    <w:rsid w:val="002C49E7"/>
    <w:rsid w:val="002C4EB8"/>
    <w:rsid w:val="002C527E"/>
    <w:rsid w:val="002C5F18"/>
    <w:rsid w:val="002C631F"/>
    <w:rsid w:val="002C66E5"/>
    <w:rsid w:val="002C6FB1"/>
    <w:rsid w:val="002C79D4"/>
    <w:rsid w:val="002D0DCA"/>
    <w:rsid w:val="002D1051"/>
    <w:rsid w:val="002D1802"/>
    <w:rsid w:val="002D27BD"/>
    <w:rsid w:val="002D38ED"/>
    <w:rsid w:val="002D482E"/>
    <w:rsid w:val="002D547F"/>
    <w:rsid w:val="002D5725"/>
    <w:rsid w:val="002D5E07"/>
    <w:rsid w:val="002D6D05"/>
    <w:rsid w:val="002E01E9"/>
    <w:rsid w:val="002E1101"/>
    <w:rsid w:val="002E1525"/>
    <w:rsid w:val="002E1AE1"/>
    <w:rsid w:val="002E26EA"/>
    <w:rsid w:val="002E32BF"/>
    <w:rsid w:val="002E4271"/>
    <w:rsid w:val="002E4305"/>
    <w:rsid w:val="002E4AE6"/>
    <w:rsid w:val="002E4ECF"/>
    <w:rsid w:val="002E5BD2"/>
    <w:rsid w:val="002E60A9"/>
    <w:rsid w:val="002E666E"/>
    <w:rsid w:val="002E7529"/>
    <w:rsid w:val="002E7858"/>
    <w:rsid w:val="002E7F10"/>
    <w:rsid w:val="002F0BF9"/>
    <w:rsid w:val="002F128E"/>
    <w:rsid w:val="002F1317"/>
    <w:rsid w:val="002F3333"/>
    <w:rsid w:val="002F354E"/>
    <w:rsid w:val="002F4FD8"/>
    <w:rsid w:val="002F5B88"/>
    <w:rsid w:val="002F5C8F"/>
    <w:rsid w:val="002F60D2"/>
    <w:rsid w:val="002F7351"/>
    <w:rsid w:val="002F78FE"/>
    <w:rsid w:val="002F7AD8"/>
    <w:rsid w:val="002F7F52"/>
    <w:rsid w:val="00300940"/>
    <w:rsid w:val="00300CFE"/>
    <w:rsid w:val="00301C7E"/>
    <w:rsid w:val="00303107"/>
    <w:rsid w:val="003044CF"/>
    <w:rsid w:val="00306DA8"/>
    <w:rsid w:val="00307BF8"/>
    <w:rsid w:val="003100CA"/>
    <w:rsid w:val="00310143"/>
    <w:rsid w:val="00310962"/>
    <w:rsid w:val="003117F2"/>
    <w:rsid w:val="00311C31"/>
    <w:rsid w:val="0031224A"/>
    <w:rsid w:val="00313215"/>
    <w:rsid w:val="0031321F"/>
    <w:rsid w:val="00313529"/>
    <w:rsid w:val="00313996"/>
    <w:rsid w:val="00313D05"/>
    <w:rsid w:val="00313D96"/>
    <w:rsid w:val="00314D4C"/>
    <w:rsid w:val="003150A4"/>
    <w:rsid w:val="003150A6"/>
    <w:rsid w:val="0031547D"/>
    <w:rsid w:val="00315AD3"/>
    <w:rsid w:val="00315DF7"/>
    <w:rsid w:val="003163A7"/>
    <w:rsid w:val="00316E63"/>
    <w:rsid w:val="0031782C"/>
    <w:rsid w:val="003207B3"/>
    <w:rsid w:val="003207B9"/>
    <w:rsid w:val="003208C5"/>
    <w:rsid w:val="00321677"/>
    <w:rsid w:val="00322ACB"/>
    <w:rsid w:val="003240AC"/>
    <w:rsid w:val="00324978"/>
    <w:rsid w:val="003250D8"/>
    <w:rsid w:val="003261D5"/>
    <w:rsid w:val="0032678F"/>
    <w:rsid w:val="003273DA"/>
    <w:rsid w:val="00330AA6"/>
    <w:rsid w:val="00331059"/>
    <w:rsid w:val="003321C2"/>
    <w:rsid w:val="003322D2"/>
    <w:rsid w:val="00332746"/>
    <w:rsid w:val="003342EE"/>
    <w:rsid w:val="00334660"/>
    <w:rsid w:val="003347C3"/>
    <w:rsid w:val="00335FB8"/>
    <w:rsid w:val="003364D3"/>
    <w:rsid w:val="00336510"/>
    <w:rsid w:val="003365C3"/>
    <w:rsid w:val="00337976"/>
    <w:rsid w:val="00340F59"/>
    <w:rsid w:val="003412B3"/>
    <w:rsid w:val="003416E2"/>
    <w:rsid w:val="00342221"/>
    <w:rsid w:val="00342398"/>
    <w:rsid w:val="00342413"/>
    <w:rsid w:val="00342A8F"/>
    <w:rsid w:val="00342C0F"/>
    <w:rsid w:val="00342CFC"/>
    <w:rsid w:val="00342E2E"/>
    <w:rsid w:val="00343156"/>
    <w:rsid w:val="00343D38"/>
    <w:rsid w:val="00343FA7"/>
    <w:rsid w:val="0034423E"/>
    <w:rsid w:val="00344750"/>
    <w:rsid w:val="003449A4"/>
    <w:rsid w:val="00346354"/>
    <w:rsid w:val="00346CE4"/>
    <w:rsid w:val="00350396"/>
    <w:rsid w:val="003521AE"/>
    <w:rsid w:val="00352A98"/>
    <w:rsid w:val="003531CC"/>
    <w:rsid w:val="0035377E"/>
    <w:rsid w:val="003537C7"/>
    <w:rsid w:val="00353AB4"/>
    <w:rsid w:val="00353F19"/>
    <w:rsid w:val="00354765"/>
    <w:rsid w:val="003550D7"/>
    <w:rsid w:val="00355447"/>
    <w:rsid w:val="00355534"/>
    <w:rsid w:val="003563CB"/>
    <w:rsid w:val="00357EB7"/>
    <w:rsid w:val="00360E48"/>
    <w:rsid w:val="00361C78"/>
    <w:rsid w:val="00361D2D"/>
    <w:rsid w:val="0036239B"/>
    <w:rsid w:val="00362F52"/>
    <w:rsid w:val="00363483"/>
    <w:rsid w:val="00363E2D"/>
    <w:rsid w:val="00363E57"/>
    <w:rsid w:val="003641D0"/>
    <w:rsid w:val="00364524"/>
    <w:rsid w:val="0036551A"/>
    <w:rsid w:val="003666C7"/>
    <w:rsid w:val="003668C4"/>
    <w:rsid w:val="003679B6"/>
    <w:rsid w:val="00370575"/>
    <w:rsid w:val="00370B4E"/>
    <w:rsid w:val="00371169"/>
    <w:rsid w:val="0037152D"/>
    <w:rsid w:val="00371CED"/>
    <w:rsid w:val="0037209B"/>
    <w:rsid w:val="0037362F"/>
    <w:rsid w:val="0037364A"/>
    <w:rsid w:val="00374A7A"/>
    <w:rsid w:val="00374C47"/>
    <w:rsid w:val="00375232"/>
    <w:rsid w:val="003760B7"/>
    <w:rsid w:val="003761E7"/>
    <w:rsid w:val="00376283"/>
    <w:rsid w:val="00376567"/>
    <w:rsid w:val="0037725D"/>
    <w:rsid w:val="0037750F"/>
    <w:rsid w:val="00377AAE"/>
    <w:rsid w:val="003803DC"/>
    <w:rsid w:val="00381192"/>
    <w:rsid w:val="0038198E"/>
    <w:rsid w:val="00381B46"/>
    <w:rsid w:val="00381CED"/>
    <w:rsid w:val="00383049"/>
    <w:rsid w:val="003831BD"/>
    <w:rsid w:val="00383436"/>
    <w:rsid w:val="00383EF0"/>
    <w:rsid w:val="0038457F"/>
    <w:rsid w:val="003847A7"/>
    <w:rsid w:val="00384908"/>
    <w:rsid w:val="00385D03"/>
    <w:rsid w:val="003863E6"/>
    <w:rsid w:val="003873FB"/>
    <w:rsid w:val="00387F43"/>
    <w:rsid w:val="003902B8"/>
    <w:rsid w:val="003905E4"/>
    <w:rsid w:val="00391866"/>
    <w:rsid w:val="00392429"/>
    <w:rsid w:val="003924C6"/>
    <w:rsid w:val="00393193"/>
    <w:rsid w:val="0039615A"/>
    <w:rsid w:val="003969BC"/>
    <w:rsid w:val="00396F23"/>
    <w:rsid w:val="0039760A"/>
    <w:rsid w:val="003A065E"/>
    <w:rsid w:val="003A11E6"/>
    <w:rsid w:val="003A1265"/>
    <w:rsid w:val="003A157F"/>
    <w:rsid w:val="003A1B7F"/>
    <w:rsid w:val="003A237F"/>
    <w:rsid w:val="003A2495"/>
    <w:rsid w:val="003A2704"/>
    <w:rsid w:val="003A2A3B"/>
    <w:rsid w:val="003A2C73"/>
    <w:rsid w:val="003A2FE0"/>
    <w:rsid w:val="003A30FE"/>
    <w:rsid w:val="003A44F8"/>
    <w:rsid w:val="003A4910"/>
    <w:rsid w:val="003A4C43"/>
    <w:rsid w:val="003A53B1"/>
    <w:rsid w:val="003A54C9"/>
    <w:rsid w:val="003A57A8"/>
    <w:rsid w:val="003A6607"/>
    <w:rsid w:val="003A6D53"/>
    <w:rsid w:val="003A73E9"/>
    <w:rsid w:val="003B04A6"/>
    <w:rsid w:val="003B0A80"/>
    <w:rsid w:val="003B157C"/>
    <w:rsid w:val="003B1B40"/>
    <w:rsid w:val="003B2C7C"/>
    <w:rsid w:val="003B2D83"/>
    <w:rsid w:val="003B39D4"/>
    <w:rsid w:val="003B440C"/>
    <w:rsid w:val="003B4491"/>
    <w:rsid w:val="003B4526"/>
    <w:rsid w:val="003B47D8"/>
    <w:rsid w:val="003B4839"/>
    <w:rsid w:val="003B51A1"/>
    <w:rsid w:val="003B53A0"/>
    <w:rsid w:val="003B5D9B"/>
    <w:rsid w:val="003B6BB8"/>
    <w:rsid w:val="003B7CA7"/>
    <w:rsid w:val="003C0F31"/>
    <w:rsid w:val="003C1039"/>
    <w:rsid w:val="003C1189"/>
    <w:rsid w:val="003C16F0"/>
    <w:rsid w:val="003C24CB"/>
    <w:rsid w:val="003C2AAE"/>
    <w:rsid w:val="003C2C54"/>
    <w:rsid w:val="003C434B"/>
    <w:rsid w:val="003C473E"/>
    <w:rsid w:val="003C51D2"/>
    <w:rsid w:val="003C5BF1"/>
    <w:rsid w:val="003C7326"/>
    <w:rsid w:val="003C7666"/>
    <w:rsid w:val="003D030D"/>
    <w:rsid w:val="003D04DC"/>
    <w:rsid w:val="003D0BDA"/>
    <w:rsid w:val="003D0FC9"/>
    <w:rsid w:val="003D1128"/>
    <w:rsid w:val="003D2072"/>
    <w:rsid w:val="003D2551"/>
    <w:rsid w:val="003D262C"/>
    <w:rsid w:val="003D29E0"/>
    <w:rsid w:val="003D2CF6"/>
    <w:rsid w:val="003D336F"/>
    <w:rsid w:val="003D39A6"/>
    <w:rsid w:val="003D3B57"/>
    <w:rsid w:val="003D6692"/>
    <w:rsid w:val="003D69F8"/>
    <w:rsid w:val="003E112C"/>
    <w:rsid w:val="003E1FF5"/>
    <w:rsid w:val="003E25C4"/>
    <w:rsid w:val="003E288B"/>
    <w:rsid w:val="003E3498"/>
    <w:rsid w:val="003E3B00"/>
    <w:rsid w:val="003E5560"/>
    <w:rsid w:val="003E58F3"/>
    <w:rsid w:val="003E5CEA"/>
    <w:rsid w:val="003E613A"/>
    <w:rsid w:val="003E6315"/>
    <w:rsid w:val="003E77D0"/>
    <w:rsid w:val="003F0052"/>
    <w:rsid w:val="003F0273"/>
    <w:rsid w:val="003F08A4"/>
    <w:rsid w:val="003F09A7"/>
    <w:rsid w:val="003F0DE3"/>
    <w:rsid w:val="003F1042"/>
    <w:rsid w:val="003F176E"/>
    <w:rsid w:val="003F3718"/>
    <w:rsid w:val="003F4006"/>
    <w:rsid w:val="003F442E"/>
    <w:rsid w:val="003F58D3"/>
    <w:rsid w:val="003F5D43"/>
    <w:rsid w:val="003F6B75"/>
    <w:rsid w:val="003F757A"/>
    <w:rsid w:val="003F7D15"/>
    <w:rsid w:val="003F7D8B"/>
    <w:rsid w:val="00400C77"/>
    <w:rsid w:val="00401308"/>
    <w:rsid w:val="00401D5F"/>
    <w:rsid w:val="004023EE"/>
    <w:rsid w:val="00402BDF"/>
    <w:rsid w:val="00402EA5"/>
    <w:rsid w:val="00403966"/>
    <w:rsid w:val="00403D96"/>
    <w:rsid w:val="00403E4E"/>
    <w:rsid w:val="00404132"/>
    <w:rsid w:val="00404153"/>
    <w:rsid w:val="00404F4A"/>
    <w:rsid w:val="00405652"/>
    <w:rsid w:val="00405B43"/>
    <w:rsid w:val="00406F5E"/>
    <w:rsid w:val="004076B9"/>
    <w:rsid w:val="00407F67"/>
    <w:rsid w:val="00407FAC"/>
    <w:rsid w:val="00410ECD"/>
    <w:rsid w:val="0041235F"/>
    <w:rsid w:val="004140A9"/>
    <w:rsid w:val="00414705"/>
    <w:rsid w:val="00414D2D"/>
    <w:rsid w:val="004152B3"/>
    <w:rsid w:val="0041541C"/>
    <w:rsid w:val="00415C2A"/>
    <w:rsid w:val="00415EE6"/>
    <w:rsid w:val="0041662B"/>
    <w:rsid w:val="00416BBD"/>
    <w:rsid w:val="004176C3"/>
    <w:rsid w:val="0042171F"/>
    <w:rsid w:val="0042179A"/>
    <w:rsid w:val="00423B5D"/>
    <w:rsid w:val="00423F29"/>
    <w:rsid w:val="00424ECF"/>
    <w:rsid w:val="0042591E"/>
    <w:rsid w:val="00426801"/>
    <w:rsid w:val="00426F62"/>
    <w:rsid w:val="0042791F"/>
    <w:rsid w:val="004302BB"/>
    <w:rsid w:val="00430540"/>
    <w:rsid w:val="00430D9F"/>
    <w:rsid w:val="00433559"/>
    <w:rsid w:val="00433DA9"/>
    <w:rsid w:val="00433FD3"/>
    <w:rsid w:val="004349E8"/>
    <w:rsid w:val="0043630E"/>
    <w:rsid w:val="00436343"/>
    <w:rsid w:val="00440EEC"/>
    <w:rsid w:val="00441D7B"/>
    <w:rsid w:val="00442767"/>
    <w:rsid w:val="004427E0"/>
    <w:rsid w:val="00442F96"/>
    <w:rsid w:val="00443032"/>
    <w:rsid w:val="0044349B"/>
    <w:rsid w:val="0044449A"/>
    <w:rsid w:val="0044601F"/>
    <w:rsid w:val="004464E8"/>
    <w:rsid w:val="00446A3E"/>
    <w:rsid w:val="0044740A"/>
    <w:rsid w:val="004479B2"/>
    <w:rsid w:val="00447F60"/>
    <w:rsid w:val="004504FA"/>
    <w:rsid w:val="004508AF"/>
    <w:rsid w:val="0045161D"/>
    <w:rsid w:val="0045168A"/>
    <w:rsid w:val="0045195C"/>
    <w:rsid w:val="00452B1F"/>
    <w:rsid w:val="00452B81"/>
    <w:rsid w:val="00453C99"/>
    <w:rsid w:val="004549AF"/>
    <w:rsid w:val="00455388"/>
    <w:rsid w:val="00455827"/>
    <w:rsid w:val="00455BF6"/>
    <w:rsid w:val="00455D59"/>
    <w:rsid w:val="004560CD"/>
    <w:rsid w:val="00456191"/>
    <w:rsid w:val="004568E6"/>
    <w:rsid w:val="00456EB8"/>
    <w:rsid w:val="0045705B"/>
    <w:rsid w:val="004571A0"/>
    <w:rsid w:val="00457E0A"/>
    <w:rsid w:val="004615AE"/>
    <w:rsid w:val="00461706"/>
    <w:rsid w:val="00461877"/>
    <w:rsid w:val="004629A9"/>
    <w:rsid w:val="00464E88"/>
    <w:rsid w:val="004657FD"/>
    <w:rsid w:val="0046594D"/>
    <w:rsid w:val="00465BFF"/>
    <w:rsid w:val="0046631D"/>
    <w:rsid w:val="004665CC"/>
    <w:rsid w:val="00470BC2"/>
    <w:rsid w:val="00470BD6"/>
    <w:rsid w:val="004710F7"/>
    <w:rsid w:val="00471BB5"/>
    <w:rsid w:val="00472705"/>
    <w:rsid w:val="00472F22"/>
    <w:rsid w:val="0047304E"/>
    <w:rsid w:val="00473186"/>
    <w:rsid w:val="004732E7"/>
    <w:rsid w:val="00473410"/>
    <w:rsid w:val="00473767"/>
    <w:rsid w:val="00474096"/>
    <w:rsid w:val="00474B4B"/>
    <w:rsid w:val="00475242"/>
    <w:rsid w:val="004764FE"/>
    <w:rsid w:val="004765CA"/>
    <w:rsid w:val="0047757A"/>
    <w:rsid w:val="0048126B"/>
    <w:rsid w:val="00481C5F"/>
    <w:rsid w:val="00482392"/>
    <w:rsid w:val="00482FAB"/>
    <w:rsid w:val="0048320C"/>
    <w:rsid w:val="004834F4"/>
    <w:rsid w:val="00483555"/>
    <w:rsid w:val="004839D8"/>
    <w:rsid w:val="00483DB8"/>
    <w:rsid w:val="00483EE2"/>
    <w:rsid w:val="00483FF7"/>
    <w:rsid w:val="00484E02"/>
    <w:rsid w:val="004857D8"/>
    <w:rsid w:val="004857E2"/>
    <w:rsid w:val="00486F61"/>
    <w:rsid w:val="00487614"/>
    <w:rsid w:val="004878A1"/>
    <w:rsid w:val="00487AA7"/>
    <w:rsid w:val="00490B54"/>
    <w:rsid w:val="00490B7E"/>
    <w:rsid w:val="0049187C"/>
    <w:rsid w:val="00491E9F"/>
    <w:rsid w:val="00492497"/>
    <w:rsid w:val="00492F36"/>
    <w:rsid w:val="00492FC4"/>
    <w:rsid w:val="00493187"/>
    <w:rsid w:val="00494839"/>
    <w:rsid w:val="00494884"/>
    <w:rsid w:val="00494E70"/>
    <w:rsid w:val="00495A3C"/>
    <w:rsid w:val="0049645D"/>
    <w:rsid w:val="00497061"/>
    <w:rsid w:val="00497F48"/>
    <w:rsid w:val="004A0411"/>
    <w:rsid w:val="004A05D2"/>
    <w:rsid w:val="004A1F3B"/>
    <w:rsid w:val="004A2131"/>
    <w:rsid w:val="004A2853"/>
    <w:rsid w:val="004A307D"/>
    <w:rsid w:val="004A558D"/>
    <w:rsid w:val="004A626E"/>
    <w:rsid w:val="004A6ECC"/>
    <w:rsid w:val="004A7734"/>
    <w:rsid w:val="004A7B27"/>
    <w:rsid w:val="004B006E"/>
    <w:rsid w:val="004B053D"/>
    <w:rsid w:val="004B0FC7"/>
    <w:rsid w:val="004B171F"/>
    <w:rsid w:val="004B1EE2"/>
    <w:rsid w:val="004B22C0"/>
    <w:rsid w:val="004B253E"/>
    <w:rsid w:val="004B2F6F"/>
    <w:rsid w:val="004B3602"/>
    <w:rsid w:val="004B36B9"/>
    <w:rsid w:val="004B39FC"/>
    <w:rsid w:val="004B3BF6"/>
    <w:rsid w:val="004B4996"/>
    <w:rsid w:val="004B4E56"/>
    <w:rsid w:val="004B5107"/>
    <w:rsid w:val="004B569C"/>
    <w:rsid w:val="004B71B8"/>
    <w:rsid w:val="004C1840"/>
    <w:rsid w:val="004C288E"/>
    <w:rsid w:val="004C3005"/>
    <w:rsid w:val="004C31E5"/>
    <w:rsid w:val="004C34AB"/>
    <w:rsid w:val="004C3936"/>
    <w:rsid w:val="004C4426"/>
    <w:rsid w:val="004C4BB3"/>
    <w:rsid w:val="004C4F60"/>
    <w:rsid w:val="004C58BB"/>
    <w:rsid w:val="004C7637"/>
    <w:rsid w:val="004C7CD5"/>
    <w:rsid w:val="004D0618"/>
    <w:rsid w:val="004D070F"/>
    <w:rsid w:val="004D0802"/>
    <w:rsid w:val="004D13A4"/>
    <w:rsid w:val="004D290B"/>
    <w:rsid w:val="004D43E3"/>
    <w:rsid w:val="004D4F03"/>
    <w:rsid w:val="004D6497"/>
    <w:rsid w:val="004D6CA4"/>
    <w:rsid w:val="004D7002"/>
    <w:rsid w:val="004D793A"/>
    <w:rsid w:val="004D7FD8"/>
    <w:rsid w:val="004E0AA9"/>
    <w:rsid w:val="004E146B"/>
    <w:rsid w:val="004E1892"/>
    <w:rsid w:val="004E1DD7"/>
    <w:rsid w:val="004E23DE"/>
    <w:rsid w:val="004E26F8"/>
    <w:rsid w:val="004E2D56"/>
    <w:rsid w:val="004E5120"/>
    <w:rsid w:val="004E5651"/>
    <w:rsid w:val="004E601D"/>
    <w:rsid w:val="004E723B"/>
    <w:rsid w:val="004E7242"/>
    <w:rsid w:val="004E7709"/>
    <w:rsid w:val="004F0194"/>
    <w:rsid w:val="004F0D75"/>
    <w:rsid w:val="004F15A4"/>
    <w:rsid w:val="004F1C3A"/>
    <w:rsid w:val="004F2E28"/>
    <w:rsid w:val="004F3A7C"/>
    <w:rsid w:val="004F44E7"/>
    <w:rsid w:val="004F5EEA"/>
    <w:rsid w:val="004F5FCE"/>
    <w:rsid w:val="004F6131"/>
    <w:rsid w:val="004F6136"/>
    <w:rsid w:val="004F6EB0"/>
    <w:rsid w:val="004F722C"/>
    <w:rsid w:val="004F7518"/>
    <w:rsid w:val="004F7D30"/>
    <w:rsid w:val="00500FCD"/>
    <w:rsid w:val="00501065"/>
    <w:rsid w:val="005019E6"/>
    <w:rsid w:val="00502468"/>
    <w:rsid w:val="00503035"/>
    <w:rsid w:val="00503468"/>
    <w:rsid w:val="00503F9B"/>
    <w:rsid w:val="0050414B"/>
    <w:rsid w:val="0050603D"/>
    <w:rsid w:val="00506188"/>
    <w:rsid w:val="00506EF8"/>
    <w:rsid w:val="00506F7F"/>
    <w:rsid w:val="00507121"/>
    <w:rsid w:val="00507FBF"/>
    <w:rsid w:val="00510068"/>
    <w:rsid w:val="00510C36"/>
    <w:rsid w:val="005120A0"/>
    <w:rsid w:val="00512D19"/>
    <w:rsid w:val="0051596B"/>
    <w:rsid w:val="00515F98"/>
    <w:rsid w:val="00516FF9"/>
    <w:rsid w:val="0051720F"/>
    <w:rsid w:val="00520AD8"/>
    <w:rsid w:val="005212C7"/>
    <w:rsid w:val="005219D3"/>
    <w:rsid w:val="00521CF4"/>
    <w:rsid w:val="0052319A"/>
    <w:rsid w:val="00523AC0"/>
    <w:rsid w:val="00523C63"/>
    <w:rsid w:val="00524299"/>
    <w:rsid w:val="00524ABC"/>
    <w:rsid w:val="005255B3"/>
    <w:rsid w:val="005261FD"/>
    <w:rsid w:val="0052664B"/>
    <w:rsid w:val="00526C80"/>
    <w:rsid w:val="00526C97"/>
    <w:rsid w:val="005273FA"/>
    <w:rsid w:val="0052759E"/>
    <w:rsid w:val="00527B0C"/>
    <w:rsid w:val="00527CD7"/>
    <w:rsid w:val="0053092A"/>
    <w:rsid w:val="00532672"/>
    <w:rsid w:val="00532C44"/>
    <w:rsid w:val="005330AD"/>
    <w:rsid w:val="0053358B"/>
    <w:rsid w:val="00533E2E"/>
    <w:rsid w:val="00534B69"/>
    <w:rsid w:val="00536C31"/>
    <w:rsid w:val="00536F10"/>
    <w:rsid w:val="005379BC"/>
    <w:rsid w:val="0054128E"/>
    <w:rsid w:val="0054136C"/>
    <w:rsid w:val="00541675"/>
    <w:rsid w:val="00541DDE"/>
    <w:rsid w:val="005421A4"/>
    <w:rsid w:val="00542B46"/>
    <w:rsid w:val="00542BFE"/>
    <w:rsid w:val="00542C3C"/>
    <w:rsid w:val="00544F19"/>
    <w:rsid w:val="00545674"/>
    <w:rsid w:val="0054573A"/>
    <w:rsid w:val="005464E6"/>
    <w:rsid w:val="00546ECA"/>
    <w:rsid w:val="00547057"/>
    <w:rsid w:val="00547336"/>
    <w:rsid w:val="005473FC"/>
    <w:rsid w:val="00547401"/>
    <w:rsid w:val="0054764A"/>
    <w:rsid w:val="005503CE"/>
    <w:rsid w:val="0055091B"/>
    <w:rsid w:val="00550ABC"/>
    <w:rsid w:val="00550F2E"/>
    <w:rsid w:val="005518D5"/>
    <w:rsid w:val="0055325D"/>
    <w:rsid w:val="00553769"/>
    <w:rsid w:val="00553B79"/>
    <w:rsid w:val="00553EB0"/>
    <w:rsid w:val="0055476E"/>
    <w:rsid w:val="005553E2"/>
    <w:rsid w:val="005559AF"/>
    <w:rsid w:val="00555DD6"/>
    <w:rsid w:val="00555EEF"/>
    <w:rsid w:val="005565AC"/>
    <w:rsid w:val="00557853"/>
    <w:rsid w:val="00557AF1"/>
    <w:rsid w:val="00557D9D"/>
    <w:rsid w:val="005603A7"/>
    <w:rsid w:val="00560442"/>
    <w:rsid w:val="00560DBF"/>
    <w:rsid w:val="00561BD6"/>
    <w:rsid w:val="00561C23"/>
    <w:rsid w:val="00561CCF"/>
    <w:rsid w:val="00562952"/>
    <w:rsid w:val="0056359A"/>
    <w:rsid w:val="00563BEF"/>
    <w:rsid w:val="0056540C"/>
    <w:rsid w:val="005657AD"/>
    <w:rsid w:val="0056635D"/>
    <w:rsid w:val="005665CF"/>
    <w:rsid w:val="00567404"/>
    <w:rsid w:val="005702A8"/>
    <w:rsid w:val="00570587"/>
    <w:rsid w:val="005707CD"/>
    <w:rsid w:val="005711FB"/>
    <w:rsid w:val="00572B65"/>
    <w:rsid w:val="005731D3"/>
    <w:rsid w:val="00573859"/>
    <w:rsid w:val="00573D72"/>
    <w:rsid w:val="00573E09"/>
    <w:rsid w:val="005760F0"/>
    <w:rsid w:val="0057645A"/>
    <w:rsid w:val="00576B92"/>
    <w:rsid w:val="00576BF7"/>
    <w:rsid w:val="00577F92"/>
    <w:rsid w:val="00577FA0"/>
    <w:rsid w:val="0058161C"/>
    <w:rsid w:val="00581B11"/>
    <w:rsid w:val="0058210A"/>
    <w:rsid w:val="005839B7"/>
    <w:rsid w:val="005840BC"/>
    <w:rsid w:val="005841F1"/>
    <w:rsid w:val="00586D02"/>
    <w:rsid w:val="00587616"/>
    <w:rsid w:val="00591287"/>
    <w:rsid w:val="005932E9"/>
    <w:rsid w:val="00593595"/>
    <w:rsid w:val="00593B2C"/>
    <w:rsid w:val="00593C8C"/>
    <w:rsid w:val="0059408B"/>
    <w:rsid w:val="00594625"/>
    <w:rsid w:val="005947B3"/>
    <w:rsid w:val="005947D0"/>
    <w:rsid w:val="00594DE2"/>
    <w:rsid w:val="00595331"/>
    <w:rsid w:val="0059540A"/>
    <w:rsid w:val="00595AD1"/>
    <w:rsid w:val="0059716C"/>
    <w:rsid w:val="005976BF"/>
    <w:rsid w:val="00597C4A"/>
    <w:rsid w:val="005A0684"/>
    <w:rsid w:val="005A0715"/>
    <w:rsid w:val="005A115F"/>
    <w:rsid w:val="005A19E7"/>
    <w:rsid w:val="005A30F7"/>
    <w:rsid w:val="005A3D4B"/>
    <w:rsid w:val="005A4106"/>
    <w:rsid w:val="005A56DB"/>
    <w:rsid w:val="005A66E1"/>
    <w:rsid w:val="005A7CF4"/>
    <w:rsid w:val="005A7E8C"/>
    <w:rsid w:val="005B08EC"/>
    <w:rsid w:val="005B0EE6"/>
    <w:rsid w:val="005B15CC"/>
    <w:rsid w:val="005B16BE"/>
    <w:rsid w:val="005B17EA"/>
    <w:rsid w:val="005B23F1"/>
    <w:rsid w:val="005B2538"/>
    <w:rsid w:val="005B33E0"/>
    <w:rsid w:val="005B389D"/>
    <w:rsid w:val="005B3AF1"/>
    <w:rsid w:val="005B3B9E"/>
    <w:rsid w:val="005B3D96"/>
    <w:rsid w:val="005B4F50"/>
    <w:rsid w:val="005B5134"/>
    <w:rsid w:val="005B5F70"/>
    <w:rsid w:val="005B6896"/>
    <w:rsid w:val="005B6E20"/>
    <w:rsid w:val="005C1159"/>
    <w:rsid w:val="005C153B"/>
    <w:rsid w:val="005C1623"/>
    <w:rsid w:val="005C1DEA"/>
    <w:rsid w:val="005C1DF1"/>
    <w:rsid w:val="005C3697"/>
    <w:rsid w:val="005C3A70"/>
    <w:rsid w:val="005C3FF0"/>
    <w:rsid w:val="005C41BD"/>
    <w:rsid w:val="005C5339"/>
    <w:rsid w:val="005C5691"/>
    <w:rsid w:val="005C6D93"/>
    <w:rsid w:val="005C7E30"/>
    <w:rsid w:val="005D0CD1"/>
    <w:rsid w:val="005D0CDA"/>
    <w:rsid w:val="005D0D1E"/>
    <w:rsid w:val="005D0FE0"/>
    <w:rsid w:val="005D18A3"/>
    <w:rsid w:val="005D24A9"/>
    <w:rsid w:val="005D2914"/>
    <w:rsid w:val="005D2EE7"/>
    <w:rsid w:val="005D3433"/>
    <w:rsid w:val="005D464D"/>
    <w:rsid w:val="005D49B5"/>
    <w:rsid w:val="005D4A00"/>
    <w:rsid w:val="005D52E9"/>
    <w:rsid w:val="005D67DB"/>
    <w:rsid w:val="005E01D1"/>
    <w:rsid w:val="005E07A6"/>
    <w:rsid w:val="005E0BA6"/>
    <w:rsid w:val="005E127D"/>
    <w:rsid w:val="005E130E"/>
    <w:rsid w:val="005E1C3D"/>
    <w:rsid w:val="005E2E75"/>
    <w:rsid w:val="005E33CE"/>
    <w:rsid w:val="005E44C1"/>
    <w:rsid w:val="005E46F3"/>
    <w:rsid w:val="005E4B15"/>
    <w:rsid w:val="005E4EE7"/>
    <w:rsid w:val="005E5DC9"/>
    <w:rsid w:val="005E63ED"/>
    <w:rsid w:val="005E6DCA"/>
    <w:rsid w:val="005E707D"/>
    <w:rsid w:val="005E7171"/>
    <w:rsid w:val="005E723A"/>
    <w:rsid w:val="005E7315"/>
    <w:rsid w:val="005E7907"/>
    <w:rsid w:val="005F16E3"/>
    <w:rsid w:val="005F1722"/>
    <w:rsid w:val="005F1907"/>
    <w:rsid w:val="005F1BEB"/>
    <w:rsid w:val="005F1CCD"/>
    <w:rsid w:val="005F26DC"/>
    <w:rsid w:val="005F2A3F"/>
    <w:rsid w:val="005F2A50"/>
    <w:rsid w:val="005F353B"/>
    <w:rsid w:val="005F3A23"/>
    <w:rsid w:val="005F3DED"/>
    <w:rsid w:val="005F45F3"/>
    <w:rsid w:val="005F4F53"/>
    <w:rsid w:val="005F5A03"/>
    <w:rsid w:val="005F631F"/>
    <w:rsid w:val="005F7085"/>
    <w:rsid w:val="005F74B1"/>
    <w:rsid w:val="005F7A8B"/>
    <w:rsid w:val="005F7E0E"/>
    <w:rsid w:val="0060032F"/>
    <w:rsid w:val="00600517"/>
    <w:rsid w:val="00600805"/>
    <w:rsid w:val="006016A7"/>
    <w:rsid w:val="006019B0"/>
    <w:rsid w:val="00602FB0"/>
    <w:rsid w:val="00603DCD"/>
    <w:rsid w:val="00603FAE"/>
    <w:rsid w:val="00603FBB"/>
    <w:rsid w:val="00604832"/>
    <w:rsid w:val="0060579F"/>
    <w:rsid w:val="00605A91"/>
    <w:rsid w:val="00605B63"/>
    <w:rsid w:val="00606BD7"/>
    <w:rsid w:val="00607161"/>
    <w:rsid w:val="00607400"/>
    <w:rsid w:val="0060771B"/>
    <w:rsid w:val="006079E0"/>
    <w:rsid w:val="006109BD"/>
    <w:rsid w:val="00610F66"/>
    <w:rsid w:val="00611641"/>
    <w:rsid w:val="00611964"/>
    <w:rsid w:val="006127EE"/>
    <w:rsid w:val="006135F2"/>
    <w:rsid w:val="0061385D"/>
    <w:rsid w:val="00613B1E"/>
    <w:rsid w:val="0061488F"/>
    <w:rsid w:val="006153BB"/>
    <w:rsid w:val="006159D7"/>
    <w:rsid w:val="00616278"/>
    <w:rsid w:val="00616939"/>
    <w:rsid w:val="006169C2"/>
    <w:rsid w:val="00616B69"/>
    <w:rsid w:val="00617999"/>
    <w:rsid w:val="006207F4"/>
    <w:rsid w:val="0062166F"/>
    <w:rsid w:val="00621CB3"/>
    <w:rsid w:val="006228D5"/>
    <w:rsid w:val="0062327C"/>
    <w:rsid w:val="00623573"/>
    <w:rsid w:val="006240A0"/>
    <w:rsid w:val="006240AC"/>
    <w:rsid w:val="00624497"/>
    <w:rsid w:val="0062539A"/>
    <w:rsid w:val="006256B2"/>
    <w:rsid w:val="00625738"/>
    <w:rsid w:val="00625926"/>
    <w:rsid w:val="006259C7"/>
    <w:rsid w:val="00625A81"/>
    <w:rsid w:val="00626949"/>
    <w:rsid w:val="006271EB"/>
    <w:rsid w:val="006277DE"/>
    <w:rsid w:val="006278F5"/>
    <w:rsid w:val="00627BD6"/>
    <w:rsid w:val="00627C26"/>
    <w:rsid w:val="0063013E"/>
    <w:rsid w:val="00630C22"/>
    <w:rsid w:val="00630FE9"/>
    <w:rsid w:val="00633266"/>
    <w:rsid w:val="00633DCC"/>
    <w:rsid w:val="0063459B"/>
    <w:rsid w:val="006347C5"/>
    <w:rsid w:val="00635012"/>
    <w:rsid w:val="0063550E"/>
    <w:rsid w:val="006360C0"/>
    <w:rsid w:val="006367FA"/>
    <w:rsid w:val="00636A60"/>
    <w:rsid w:val="0063715A"/>
    <w:rsid w:val="00640100"/>
    <w:rsid w:val="006405B7"/>
    <w:rsid w:val="00640C29"/>
    <w:rsid w:val="00642EE8"/>
    <w:rsid w:val="00642FFA"/>
    <w:rsid w:val="0064396B"/>
    <w:rsid w:val="00645315"/>
    <w:rsid w:val="006463AD"/>
    <w:rsid w:val="006468A4"/>
    <w:rsid w:val="00647683"/>
    <w:rsid w:val="00647B4E"/>
    <w:rsid w:val="00647DFE"/>
    <w:rsid w:val="00647E40"/>
    <w:rsid w:val="0065043C"/>
    <w:rsid w:val="00650CA7"/>
    <w:rsid w:val="00652A50"/>
    <w:rsid w:val="00653168"/>
    <w:rsid w:val="00653E7E"/>
    <w:rsid w:val="00654985"/>
    <w:rsid w:val="00654D38"/>
    <w:rsid w:val="0065645C"/>
    <w:rsid w:val="00656E2A"/>
    <w:rsid w:val="00657501"/>
    <w:rsid w:val="00661DD5"/>
    <w:rsid w:val="006622F4"/>
    <w:rsid w:val="0066396B"/>
    <w:rsid w:val="00663C76"/>
    <w:rsid w:val="00663E4A"/>
    <w:rsid w:val="0066454B"/>
    <w:rsid w:val="00664993"/>
    <w:rsid w:val="006667EC"/>
    <w:rsid w:val="00671722"/>
    <w:rsid w:val="006717F7"/>
    <w:rsid w:val="00671C9E"/>
    <w:rsid w:val="00671CAD"/>
    <w:rsid w:val="00671E27"/>
    <w:rsid w:val="00676030"/>
    <w:rsid w:val="00676117"/>
    <w:rsid w:val="006772D3"/>
    <w:rsid w:val="006815A5"/>
    <w:rsid w:val="00682144"/>
    <w:rsid w:val="006828B0"/>
    <w:rsid w:val="00682D34"/>
    <w:rsid w:val="00682E86"/>
    <w:rsid w:val="0068321A"/>
    <w:rsid w:val="0068516F"/>
    <w:rsid w:val="00686029"/>
    <w:rsid w:val="0068756D"/>
    <w:rsid w:val="00687BE5"/>
    <w:rsid w:val="00687DC2"/>
    <w:rsid w:val="0069012F"/>
    <w:rsid w:val="00690743"/>
    <w:rsid w:val="00690752"/>
    <w:rsid w:val="006907F8"/>
    <w:rsid w:val="00690DF7"/>
    <w:rsid w:val="00690FAD"/>
    <w:rsid w:val="00691071"/>
    <w:rsid w:val="006916EC"/>
    <w:rsid w:val="00692B25"/>
    <w:rsid w:val="00693067"/>
    <w:rsid w:val="00693327"/>
    <w:rsid w:val="0069485F"/>
    <w:rsid w:val="00696214"/>
    <w:rsid w:val="00696E95"/>
    <w:rsid w:val="00696EF4"/>
    <w:rsid w:val="006A0139"/>
    <w:rsid w:val="006A04DD"/>
    <w:rsid w:val="006A06FD"/>
    <w:rsid w:val="006A0FF1"/>
    <w:rsid w:val="006A22EC"/>
    <w:rsid w:val="006A2BFC"/>
    <w:rsid w:val="006A39E2"/>
    <w:rsid w:val="006A3B7D"/>
    <w:rsid w:val="006A40E8"/>
    <w:rsid w:val="006A475B"/>
    <w:rsid w:val="006A4830"/>
    <w:rsid w:val="006A58B8"/>
    <w:rsid w:val="006A673A"/>
    <w:rsid w:val="006A68E4"/>
    <w:rsid w:val="006A6C8B"/>
    <w:rsid w:val="006A6EEF"/>
    <w:rsid w:val="006A6F1E"/>
    <w:rsid w:val="006A7454"/>
    <w:rsid w:val="006A7B7E"/>
    <w:rsid w:val="006A7DB7"/>
    <w:rsid w:val="006B0994"/>
    <w:rsid w:val="006B0BE7"/>
    <w:rsid w:val="006B1B28"/>
    <w:rsid w:val="006B1E53"/>
    <w:rsid w:val="006B32D4"/>
    <w:rsid w:val="006B3DFC"/>
    <w:rsid w:val="006B4361"/>
    <w:rsid w:val="006B4DC7"/>
    <w:rsid w:val="006B4E5B"/>
    <w:rsid w:val="006B5A4A"/>
    <w:rsid w:val="006B5B15"/>
    <w:rsid w:val="006B5E2D"/>
    <w:rsid w:val="006B6047"/>
    <w:rsid w:val="006B6504"/>
    <w:rsid w:val="006B6A5E"/>
    <w:rsid w:val="006B7FCA"/>
    <w:rsid w:val="006C222A"/>
    <w:rsid w:val="006C25EB"/>
    <w:rsid w:val="006C2A22"/>
    <w:rsid w:val="006C2F44"/>
    <w:rsid w:val="006C4008"/>
    <w:rsid w:val="006C40DC"/>
    <w:rsid w:val="006C40DE"/>
    <w:rsid w:val="006C44E7"/>
    <w:rsid w:val="006C4CB9"/>
    <w:rsid w:val="006C4DEB"/>
    <w:rsid w:val="006C5B74"/>
    <w:rsid w:val="006C62CE"/>
    <w:rsid w:val="006C6388"/>
    <w:rsid w:val="006C7C04"/>
    <w:rsid w:val="006C7CD0"/>
    <w:rsid w:val="006D00C3"/>
    <w:rsid w:val="006D13ED"/>
    <w:rsid w:val="006D1C96"/>
    <w:rsid w:val="006D209B"/>
    <w:rsid w:val="006D3A8F"/>
    <w:rsid w:val="006D3DD1"/>
    <w:rsid w:val="006D3E2D"/>
    <w:rsid w:val="006D4F38"/>
    <w:rsid w:val="006D4F7D"/>
    <w:rsid w:val="006D520E"/>
    <w:rsid w:val="006D5624"/>
    <w:rsid w:val="006D592E"/>
    <w:rsid w:val="006D5D88"/>
    <w:rsid w:val="006D5E82"/>
    <w:rsid w:val="006D7234"/>
    <w:rsid w:val="006E1AF7"/>
    <w:rsid w:val="006E2043"/>
    <w:rsid w:val="006E2CFF"/>
    <w:rsid w:val="006E30C7"/>
    <w:rsid w:val="006E479E"/>
    <w:rsid w:val="006E4D46"/>
    <w:rsid w:val="006E5317"/>
    <w:rsid w:val="006E6532"/>
    <w:rsid w:val="006E6B40"/>
    <w:rsid w:val="006E7430"/>
    <w:rsid w:val="006E7C50"/>
    <w:rsid w:val="006F0465"/>
    <w:rsid w:val="006F065D"/>
    <w:rsid w:val="006F1201"/>
    <w:rsid w:val="006F1297"/>
    <w:rsid w:val="006F2783"/>
    <w:rsid w:val="006F3588"/>
    <w:rsid w:val="006F4BCD"/>
    <w:rsid w:val="006F60BA"/>
    <w:rsid w:val="006F6EFA"/>
    <w:rsid w:val="00700A57"/>
    <w:rsid w:val="00702385"/>
    <w:rsid w:val="007023B0"/>
    <w:rsid w:val="00702901"/>
    <w:rsid w:val="00703E17"/>
    <w:rsid w:val="0070456E"/>
    <w:rsid w:val="00704F54"/>
    <w:rsid w:val="007050BF"/>
    <w:rsid w:val="00707ADB"/>
    <w:rsid w:val="00707F07"/>
    <w:rsid w:val="007100C8"/>
    <w:rsid w:val="00710866"/>
    <w:rsid w:val="00710E7E"/>
    <w:rsid w:val="00711512"/>
    <w:rsid w:val="00714C8D"/>
    <w:rsid w:val="007151E5"/>
    <w:rsid w:val="0071618E"/>
    <w:rsid w:val="007202B1"/>
    <w:rsid w:val="00720B0E"/>
    <w:rsid w:val="0072183D"/>
    <w:rsid w:val="007227A2"/>
    <w:rsid w:val="007239B5"/>
    <w:rsid w:val="007240EE"/>
    <w:rsid w:val="0072657B"/>
    <w:rsid w:val="007266B8"/>
    <w:rsid w:val="00726E61"/>
    <w:rsid w:val="007277A3"/>
    <w:rsid w:val="007300DD"/>
    <w:rsid w:val="0073036D"/>
    <w:rsid w:val="007308D5"/>
    <w:rsid w:val="00730C5F"/>
    <w:rsid w:val="007316A8"/>
    <w:rsid w:val="00731CF5"/>
    <w:rsid w:val="00731E45"/>
    <w:rsid w:val="007320F1"/>
    <w:rsid w:val="0073234E"/>
    <w:rsid w:val="007323EC"/>
    <w:rsid w:val="00732534"/>
    <w:rsid w:val="007329CC"/>
    <w:rsid w:val="00732BB7"/>
    <w:rsid w:val="00733DBF"/>
    <w:rsid w:val="007344D5"/>
    <w:rsid w:val="00734B0B"/>
    <w:rsid w:val="00734C29"/>
    <w:rsid w:val="0073526F"/>
    <w:rsid w:val="007352C3"/>
    <w:rsid w:val="00735E6F"/>
    <w:rsid w:val="0073631B"/>
    <w:rsid w:val="00737E08"/>
    <w:rsid w:val="00737FC7"/>
    <w:rsid w:val="0074063E"/>
    <w:rsid w:val="007406BB"/>
    <w:rsid w:val="00741455"/>
    <w:rsid w:val="0074230D"/>
    <w:rsid w:val="00743589"/>
    <w:rsid w:val="007437C3"/>
    <w:rsid w:val="00743948"/>
    <w:rsid w:val="00743EC5"/>
    <w:rsid w:val="00744402"/>
    <w:rsid w:val="007445B7"/>
    <w:rsid w:val="00744FFE"/>
    <w:rsid w:val="00745C64"/>
    <w:rsid w:val="00750CC9"/>
    <w:rsid w:val="00751886"/>
    <w:rsid w:val="0075251A"/>
    <w:rsid w:val="007525F3"/>
    <w:rsid w:val="00752FC7"/>
    <w:rsid w:val="00753287"/>
    <w:rsid w:val="00753965"/>
    <w:rsid w:val="00753BFF"/>
    <w:rsid w:val="00754F8C"/>
    <w:rsid w:val="0075544B"/>
    <w:rsid w:val="0075641A"/>
    <w:rsid w:val="00756A6E"/>
    <w:rsid w:val="00756FA2"/>
    <w:rsid w:val="00757286"/>
    <w:rsid w:val="00757701"/>
    <w:rsid w:val="00760397"/>
    <w:rsid w:val="0076070B"/>
    <w:rsid w:val="00761A1C"/>
    <w:rsid w:val="0076216D"/>
    <w:rsid w:val="00762812"/>
    <w:rsid w:val="0076342B"/>
    <w:rsid w:val="0076349D"/>
    <w:rsid w:val="00763AE8"/>
    <w:rsid w:val="00764212"/>
    <w:rsid w:val="007642B6"/>
    <w:rsid w:val="00764C5A"/>
    <w:rsid w:val="007656EC"/>
    <w:rsid w:val="00765CAE"/>
    <w:rsid w:val="00766F7B"/>
    <w:rsid w:val="00767298"/>
    <w:rsid w:val="00767B32"/>
    <w:rsid w:val="00767BBA"/>
    <w:rsid w:val="00770EC4"/>
    <w:rsid w:val="00772908"/>
    <w:rsid w:val="007729ED"/>
    <w:rsid w:val="00772DA5"/>
    <w:rsid w:val="007731B0"/>
    <w:rsid w:val="00774B9F"/>
    <w:rsid w:val="00774BDA"/>
    <w:rsid w:val="00775A98"/>
    <w:rsid w:val="00775C0F"/>
    <w:rsid w:val="0077644D"/>
    <w:rsid w:val="0077679B"/>
    <w:rsid w:val="007769FD"/>
    <w:rsid w:val="00776C11"/>
    <w:rsid w:val="00776E10"/>
    <w:rsid w:val="00777062"/>
    <w:rsid w:val="00777235"/>
    <w:rsid w:val="00777F10"/>
    <w:rsid w:val="00780769"/>
    <w:rsid w:val="00780E7E"/>
    <w:rsid w:val="00781B41"/>
    <w:rsid w:val="00782249"/>
    <w:rsid w:val="0078266B"/>
    <w:rsid w:val="0078326A"/>
    <w:rsid w:val="00784CC4"/>
    <w:rsid w:val="00784D30"/>
    <w:rsid w:val="00785CE5"/>
    <w:rsid w:val="00785F22"/>
    <w:rsid w:val="007864B5"/>
    <w:rsid w:val="007864B6"/>
    <w:rsid w:val="007869FA"/>
    <w:rsid w:val="00786A44"/>
    <w:rsid w:val="00786C3D"/>
    <w:rsid w:val="0078707D"/>
    <w:rsid w:val="007876F5"/>
    <w:rsid w:val="00790845"/>
    <w:rsid w:val="00790DF7"/>
    <w:rsid w:val="00791B1B"/>
    <w:rsid w:val="00791FF9"/>
    <w:rsid w:val="00793133"/>
    <w:rsid w:val="007932B4"/>
    <w:rsid w:val="00793CFF"/>
    <w:rsid w:val="00794F3D"/>
    <w:rsid w:val="00795076"/>
    <w:rsid w:val="0079509D"/>
    <w:rsid w:val="007950B9"/>
    <w:rsid w:val="007956A0"/>
    <w:rsid w:val="00795DE7"/>
    <w:rsid w:val="00797587"/>
    <w:rsid w:val="00797652"/>
    <w:rsid w:val="00797A17"/>
    <w:rsid w:val="00797CEA"/>
    <w:rsid w:val="007A0F1E"/>
    <w:rsid w:val="007A16E2"/>
    <w:rsid w:val="007A1AE2"/>
    <w:rsid w:val="007A224E"/>
    <w:rsid w:val="007A2327"/>
    <w:rsid w:val="007A336A"/>
    <w:rsid w:val="007A360E"/>
    <w:rsid w:val="007A391A"/>
    <w:rsid w:val="007A542B"/>
    <w:rsid w:val="007A63C8"/>
    <w:rsid w:val="007A6678"/>
    <w:rsid w:val="007A758A"/>
    <w:rsid w:val="007B057E"/>
    <w:rsid w:val="007B14F4"/>
    <w:rsid w:val="007B2176"/>
    <w:rsid w:val="007B4669"/>
    <w:rsid w:val="007B4E26"/>
    <w:rsid w:val="007B51E0"/>
    <w:rsid w:val="007B544D"/>
    <w:rsid w:val="007B5528"/>
    <w:rsid w:val="007B5E85"/>
    <w:rsid w:val="007B78DD"/>
    <w:rsid w:val="007B7CE2"/>
    <w:rsid w:val="007B7E45"/>
    <w:rsid w:val="007B7F23"/>
    <w:rsid w:val="007B7FF3"/>
    <w:rsid w:val="007C00BB"/>
    <w:rsid w:val="007C1250"/>
    <w:rsid w:val="007C167E"/>
    <w:rsid w:val="007C18F2"/>
    <w:rsid w:val="007C256C"/>
    <w:rsid w:val="007C259D"/>
    <w:rsid w:val="007C2DB1"/>
    <w:rsid w:val="007C3055"/>
    <w:rsid w:val="007C3159"/>
    <w:rsid w:val="007C48BD"/>
    <w:rsid w:val="007C4EA7"/>
    <w:rsid w:val="007C6334"/>
    <w:rsid w:val="007C64E7"/>
    <w:rsid w:val="007C6AC5"/>
    <w:rsid w:val="007C6C5D"/>
    <w:rsid w:val="007C6D9E"/>
    <w:rsid w:val="007C7B0E"/>
    <w:rsid w:val="007C7EE5"/>
    <w:rsid w:val="007D05E5"/>
    <w:rsid w:val="007D0CE5"/>
    <w:rsid w:val="007D244E"/>
    <w:rsid w:val="007D25DB"/>
    <w:rsid w:val="007D3478"/>
    <w:rsid w:val="007D3509"/>
    <w:rsid w:val="007D394A"/>
    <w:rsid w:val="007D4219"/>
    <w:rsid w:val="007D4BFB"/>
    <w:rsid w:val="007D4F43"/>
    <w:rsid w:val="007D534D"/>
    <w:rsid w:val="007D5A4D"/>
    <w:rsid w:val="007D7E5C"/>
    <w:rsid w:val="007E0028"/>
    <w:rsid w:val="007E0364"/>
    <w:rsid w:val="007E143A"/>
    <w:rsid w:val="007E26DC"/>
    <w:rsid w:val="007E2D2D"/>
    <w:rsid w:val="007E4AC1"/>
    <w:rsid w:val="007E4D3F"/>
    <w:rsid w:val="007E5A88"/>
    <w:rsid w:val="007E69DD"/>
    <w:rsid w:val="007E6C2E"/>
    <w:rsid w:val="007E7D81"/>
    <w:rsid w:val="007F0BBE"/>
    <w:rsid w:val="007F18BF"/>
    <w:rsid w:val="007F20DB"/>
    <w:rsid w:val="007F2B00"/>
    <w:rsid w:val="007F2D29"/>
    <w:rsid w:val="007F3967"/>
    <w:rsid w:val="007F3DC6"/>
    <w:rsid w:val="007F40A0"/>
    <w:rsid w:val="007F45C9"/>
    <w:rsid w:val="007F4B41"/>
    <w:rsid w:val="007F5176"/>
    <w:rsid w:val="007F6B4F"/>
    <w:rsid w:val="007F6D29"/>
    <w:rsid w:val="0080098D"/>
    <w:rsid w:val="00800D77"/>
    <w:rsid w:val="00801DD8"/>
    <w:rsid w:val="008020B9"/>
    <w:rsid w:val="00802586"/>
    <w:rsid w:val="0080266B"/>
    <w:rsid w:val="0080291D"/>
    <w:rsid w:val="008031D8"/>
    <w:rsid w:val="008032D4"/>
    <w:rsid w:val="008059C4"/>
    <w:rsid w:val="00805AA5"/>
    <w:rsid w:val="00806269"/>
    <w:rsid w:val="00806E1F"/>
    <w:rsid w:val="0080700B"/>
    <w:rsid w:val="00807107"/>
    <w:rsid w:val="00807130"/>
    <w:rsid w:val="0080730B"/>
    <w:rsid w:val="00807ECD"/>
    <w:rsid w:val="00810367"/>
    <w:rsid w:val="008104F8"/>
    <w:rsid w:val="00810D1F"/>
    <w:rsid w:val="00810F2D"/>
    <w:rsid w:val="0081124B"/>
    <w:rsid w:val="00812275"/>
    <w:rsid w:val="0081292D"/>
    <w:rsid w:val="008129F7"/>
    <w:rsid w:val="00812A24"/>
    <w:rsid w:val="00813533"/>
    <w:rsid w:val="008144B0"/>
    <w:rsid w:val="00814D14"/>
    <w:rsid w:val="00815237"/>
    <w:rsid w:val="008156A5"/>
    <w:rsid w:val="00815A92"/>
    <w:rsid w:val="008161A5"/>
    <w:rsid w:val="008165EE"/>
    <w:rsid w:val="00816A8E"/>
    <w:rsid w:val="00817632"/>
    <w:rsid w:val="0081795D"/>
    <w:rsid w:val="00817AFB"/>
    <w:rsid w:val="00817D7A"/>
    <w:rsid w:val="008202AF"/>
    <w:rsid w:val="008209F2"/>
    <w:rsid w:val="00820CFE"/>
    <w:rsid w:val="008214E5"/>
    <w:rsid w:val="00821B82"/>
    <w:rsid w:val="008221CA"/>
    <w:rsid w:val="00823068"/>
    <w:rsid w:val="00823B36"/>
    <w:rsid w:val="00823C29"/>
    <w:rsid w:val="008245AE"/>
    <w:rsid w:val="00824CA8"/>
    <w:rsid w:val="00824D49"/>
    <w:rsid w:val="0082590A"/>
    <w:rsid w:val="00826FDE"/>
    <w:rsid w:val="00827323"/>
    <w:rsid w:val="00827D02"/>
    <w:rsid w:val="00827D4A"/>
    <w:rsid w:val="008303DA"/>
    <w:rsid w:val="00831A86"/>
    <w:rsid w:val="008321CD"/>
    <w:rsid w:val="00834818"/>
    <w:rsid w:val="008348F1"/>
    <w:rsid w:val="008351C5"/>
    <w:rsid w:val="00835742"/>
    <w:rsid w:val="00835B6C"/>
    <w:rsid w:val="00835EE1"/>
    <w:rsid w:val="0083712F"/>
    <w:rsid w:val="008377DB"/>
    <w:rsid w:val="00837A49"/>
    <w:rsid w:val="00837A67"/>
    <w:rsid w:val="00837E31"/>
    <w:rsid w:val="00840DCE"/>
    <w:rsid w:val="00841F09"/>
    <w:rsid w:val="00842253"/>
    <w:rsid w:val="008422D1"/>
    <w:rsid w:val="00843131"/>
    <w:rsid w:val="0084359D"/>
    <w:rsid w:val="00843E77"/>
    <w:rsid w:val="008441A5"/>
    <w:rsid w:val="008442B0"/>
    <w:rsid w:val="00844694"/>
    <w:rsid w:val="00845649"/>
    <w:rsid w:val="0084624A"/>
    <w:rsid w:val="008467F0"/>
    <w:rsid w:val="00847C47"/>
    <w:rsid w:val="008510C0"/>
    <w:rsid w:val="0085188C"/>
    <w:rsid w:val="00853DE1"/>
    <w:rsid w:val="008544DE"/>
    <w:rsid w:val="0085457F"/>
    <w:rsid w:val="00854969"/>
    <w:rsid w:val="00854D63"/>
    <w:rsid w:val="008552C1"/>
    <w:rsid w:val="00855DAD"/>
    <w:rsid w:val="00855F5E"/>
    <w:rsid w:val="00856B67"/>
    <w:rsid w:val="00857805"/>
    <w:rsid w:val="00857923"/>
    <w:rsid w:val="00861C6C"/>
    <w:rsid w:val="00861D4A"/>
    <w:rsid w:val="00861F29"/>
    <w:rsid w:val="00862F57"/>
    <w:rsid w:val="008632DA"/>
    <w:rsid w:val="00863BBF"/>
    <w:rsid w:val="00863D4A"/>
    <w:rsid w:val="00865322"/>
    <w:rsid w:val="00865527"/>
    <w:rsid w:val="0086577B"/>
    <w:rsid w:val="00865A2C"/>
    <w:rsid w:val="008664BA"/>
    <w:rsid w:val="0086726D"/>
    <w:rsid w:val="00871450"/>
    <w:rsid w:val="008719EA"/>
    <w:rsid w:val="00871A7E"/>
    <w:rsid w:val="0087200A"/>
    <w:rsid w:val="0087555A"/>
    <w:rsid w:val="0087600D"/>
    <w:rsid w:val="00876C1F"/>
    <w:rsid w:val="00876DE9"/>
    <w:rsid w:val="00877057"/>
    <w:rsid w:val="008773BD"/>
    <w:rsid w:val="00877605"/>
    <w:rsid w:val="0088016C"/>
    <w:rsid w:val="00880911"/>
    <w:rsid w:val="00881752"/>
    <w:rsid w:val="00881A82"/>
    <w:rsid w:val="00882279"/>
    <w:rsid w:val="00882EB4"/>
    <w:rsid w:val="008839D4"/>
    <w:rsid w:val="00883A45"/>
    <w:rsid w:val="00884068"/>
    <w:rsid w:val="00884611"/>
    <w:rsid w:val="00884955"/>
    <w:rsid w:val="00885FFC"/>
    <w:rsid w:val="008901E8"/>
    <w:rsid w:val="0089068D"/>
    <w:rsid w:val="00890A2C"/>
    <w:rsid w:val="00892431"/>
    <w:rsid w:val="00892E83"/>
    <w:rsid w:val="00893AD8"/>
    <w:rsid w:val="00894F1D"/>
    <w:rsid w:val="0089538F"/>
    <w:rsid w:val="0089569A"/>
    <w:rsid w:val="0089648B"/>
    <w:rsid w:val="008A0EBF"/>
    <w:rsid w:val="008A1220"/>
    <w:rsid w:val="008A166F"/>
    <w:rsid w:val="008A2CA7"/>
    <w:rsid w:val="008A329B"/>
    <w:rsid w:val="008A4033"/>
    <w:rsid w:val="008A4090"/>
    <w:rsid w:val="008A5151"/>
    <w:rsid w:val="008A5B64"/>
    <w:rsid w:val="008A631F"/>
    <w:rsid w:val="008A6CA3"/>
    <w:rsid w:val="008A6F34"/>
    <w:rsid w:val="008A705A"/>
    <w:rsid w:val="008B0A29"/>
    <w:rsid w:val="008B148C"/>
    <w:rsid w:val="008B231F"/>
    <w:rsid w:val="008B29C7"/>
    <w:rsid w:val="008B3AF9"/>
    <w:rsid w:val="008B42FA"/>
    <w:rsid w:val="008B46A0"/>
    <w:rsid w:val="008B5F99"/>
    <w:rsid w:val="008B7589"/>
    <w:rsid w:val="008B78DE"/>
    <w:rsid w:val="008B7FE2"/>
    <w:rsid w:val="008C0055"/>
    <w:rsid w:val="008C0207"/>
    <w:rsid w:val="008C092D"/>
    <w:rsid w:val="008C0A14"/>
    <w:rsid w:val="008C1452"/>
    <w:rsid w:val="008C186B"/>
    <w:rsid w:val="008C1BFD"/>
    <w:rsid w:val="008C34E7"/>
    <w:rsid w:val="008C36F9"/>
    <w:rsid w:val="008C3777"/>
    <w:rsid w:val="008C4267"/>
    <w:rsid w:val="008C4441"/>
    <w:rsid w:val="008C51B3"/>
    <w:rsid w:val="008C5469"/>
    <w:rsid w:val="008C5551"/>
    <w:rsid w:val="008C59FC"/>
    <w:rsid w:val="008C5F8B"/>
    <w:rsid w:val="008C6CE7"/>
    <w:rsid w:val="008C6DB5"/>
    <w:rsid w:val="008C7BA0"/>
    <w:rsid w:val="008D0A00"/>
    <w:rsid w:val="008D0BCF"/>
    <w:rsid w:val="008D1180"/>
    <w:rsid w:val="008D175D"/>
    <w:rsid w:val="008D17D9"/>
    <w:rsid w:val="008D1D2D"/>
    <w:rsid w:val="008D342F"/>
    <w:rsid w:val="008D40B1"/>
    <w:rsid w:val="008D41A8"/>
    <w:rsid w:val="008D57A0"/>
    <w:rsid w:val="008D5CB5"/>
    <w:rsid w:val="008D615C"/>
    <w:rsid w:val="008D6E3C"/>
    <w:rsid w:val="008D73E2"/>
    <w:rsid w:val="008D7ACA"/>
    <w:rsid w:val="008E0EB7"/>
    <w:rsid w:val="008E10E4"/>
    <w:rsid w:val="008E1CF2"/>
    <w:rsid w:val="008E2DC1"/>
    <w:rsid w:val="008E2F78"/>
    <w:rsid w:val="008E30D7"/>
    <w:rsid w:val="008E3150"/>
    <w:rsid w:val="008E357D"/>
    <w:rsid w:val="008E4AA3"/>
    <w:rsid w:val="008E50B7"/>
    <w:rsid w:val="008E5968"/>
    <w:rsid w:val="008E5B44"/>
    <w:rsid w:val="008E5DBC"/>
    <w:rsid w:val="008E714D"/>
    <w:rsid w:val="008E7BC4"/>
    <w:rsid w:val="008E7E63"/>
    <w:rsid w:val="008F01A4"/>
    <w:rsid w:val="008F0346"/>
    <w:rsid w:val="008F1125"/>
    <w:rsid w:val="008F14F2"/>
    <w:rsid w:val="008F1B37"/>
    <w:rsid w:val="008F1CA7"/>
    <w:rsid w:val="008F2C48"/>
    <w:rsid w:val="008F3072"/>
    <w:rsid w:val="008F33C8"/>
    <w:rsid w:val="008F482E"/>
    <w:rsid w:val="008F56AA"/>
    <w:rsid w:val="008F579C"/>
    <w:rsid w:val="008F5908"/>
    <w:rsid w:val="008F592B"/>
    <w:rsid w:val="008F5A38"/>
    <w:rsid w:val="008F64EE"/>
    <w:rsid w:val="008F67BA"/>
    <w:rsid w:val="008F6D8B"/>
    <w:rsid w:val="008F73B9"/>
    <w:rsid w:val="008F7785"/>
    <w:rsid w:val="008F7896"/>
    <w:rsid w:val="009002ED"/>
    <w:rsid w:val="00900D70"/>
    <w:rsid w:val="0090250B"/>
    <w:rsid w:val="00902D99"/>
    <w:rsid w:val="0090307C"/>
    <w:rsid w:val="009031B2"/>
    <w:rsid w:val="009035D6"/>
    <w:rsid w:val="0090393D"/>
    <w:rsid w:val="00903A17"/>
    <w:rsid w:val="00904DD6"/>
    <w:rsid w:val="009051B6"/>
    <w:rsid w:val="0090582E"/>
    <w:rsid w:val="009059C2"/>
    <w:rsid w:val="00905A24"/>
    <w:rsid w:val="00905C67"/>
    <w:rsid w:val="00905D89"/>
    <w:rsid w:val="00905E92"/>
    <w:rsid w:val="00910045"/>
    <w:rsid w:val="00910BA2"/>
    <w:rsid w:val="00911E37"/>
    <w:rsid w:val="00912C76"/>
    <w:rsid w:val="00912E11"/>
    <w:rsid w:val="00913069"/>
    <w:rsid w:val="009150A7"/>
    <w:rsid w:val="00916C61"/>
    <w:rsid w:val="009172DA"/>
    <w:rsid w:val="009178DD"/>
    <w:rsid w:val="0091790A"/>
    <w:rsid w:val="009212DB"/>
    <w:rsid w:val="009213CD"/>
    <w:rsid w:val="0092158E"/>
    <w:rsid w:val="0092208D"/>
    <w:rsid w:val="00922480"/>
    <w:rsid w:val="009236CD"/>
    <w:rsid w:val="009237C4"/>
    <w:rsid w:val="0092510C"/>
    <w:rsid w:val="00925F16"/>
    <w:rsid w:val="00926891"/>
    <w:rsid w:val="00926BFE"/>
    <w:rsid w:val="00930E4A"/>
    <w:rsid w:val="00931AC7"/>
    <w:rsid w:val="0093217F"/>
    <w:rsid w:val="00932371"/>
    <w:rsid w:val="00932A12"/>
    <w:rsid w:val="0093402E"/>
    <w:rsid w:val="009341C1"/>
    <w:rsid w:val="009350EF"/>
    <w:rsid w:val="00935107"/>
    <w:rsid w:val="009359A9"/>
    <w:rsid w:val="00935C0A"/>
    <w:rsid w:val="00935DCB"/>
    <w:rsid w:val="00936664"/>
    <w:rsid w:val="009369CC"/>
    <w:rsid w:val="00936AC8"/>
    <w:rsid w:val="00937D79"/>
    <w:rsid w:val="00940391"/>
    <w:rsid w:val="009411B4"/>
    <w:rsid w:val="009416E5"/>
    <w:rsid w:val="009417F6"/>
    <w:rsid w:val="009420AD"/>
    <w:rsid w:val="009423D8"/>
    <w:rsid w:val="00942D0A"/>
    <w:rsid w:val="00942FD3"/>
    <w:rsid w:val="0094356D"/>
    <w:rsid w:val="00943788"/>
    <w:rsid w:val="00944853"/>
    <w:rsid w:val="009448BB"/>
    <w:rsid w:val="0094519D"/>
    <w:rsid w:val="00945637"/>
    <w:rsid w:val="009461F7"/>
    <w:rsid w:val="00946B9F"/>
    <w:rsid w:val="00946C40"/>
    <w:rsid w:val="00951848"/>
    <w:rsid w:val="00952759"/>
    <w:rsid w:val="0095403B"/>
    <w:rsid w:val="00954E86"/>
    <w:rsid w:val="00955AC4"/>
    <w:rsid w:val="00956029"/>
    <w:rsid w:val="009578EE"/>
    <w:rsid w:val="00960E8C"/>
    <w:rsid w:val="0096164A"/>
    <w:rsid w:val="00961A0E"/>
    <w:rsid w:val="00964A5D"/>
    <w:rsid w:val="00964D37"/>
    <w:rsid w:val="00965664"/>
    <w:rsid w:val="0096718D"/>
    <w:rsid w:val="009672C1"/>
    <w:rsid w:val="00967F19"/>
    <w:rsid w:val="00970D91"/>
    <w:rsid w:val="00970FAD"/>
    <w:rsid w:val="009712CB"/>
    <w:rsid w:val="00971B8A"/>
    <w:rsid w:val="00971D99"/>
    <w:rsid w:val="00972146"/>
    <w:rsid w:val="00973ACC"/>
    <w:rsid w:val="00973C7E"/>
    <w:rsid w:val="00973D4D"/>
    <w:rsid w:val="00974AC0"/>
    <w:rsid w:val="009754C6"/>
    <w:rsid w:val="00976397"/>
    <w:rsid w:val="00976BF8"/>
    <w:rsid w:val="00977714"/>
    <w:rsid w:val="00980A8A"/>
    <w:rsid w:val="00980B7A"/>
    <w:rsid w:val="00980D4D"/>
    <w:rsid w:val="009811FA"/>
    <w:rsid w:val="00981D1C"/>
    <w:rsid w:val="00982D50"/>
    <w:rsid w:val="00984A6A"/>
    <w:rsid w:val="009867D9"/>
    <w:rsid w:val="0099088F"/>
    <w:rsid w:val="00990B58"/>
    <w:rsid w:val="00990BE1"/>
    <w:rsid w:val="00990C82"/>
    <w:rsid w:val="00991233"/>
    <w:rsid w:val="00991A01"/>
    <w:rsid w:val="00991E26"/>
    <w:rsid w:val="00992C88"/>
    <w:rsid w:val="009934DD"/>
    <w:rsid w:val="009936A0"/>
    <w:rsid w:val="00993B19"/>
    <w:rsid w:val="00993D71"/>
    <w:rsid w:val="00994101"/>
    <w:rsid w:val="0099517C"/>
    <w:rsid w:val="00995361"/>
    <w:rsid w:val="00995F6C"/>
    <w:rsid w:val="0099629B"/>
    <w:rsid w:val="009969DB"/>
    <w:rsid w:val="00996C71"/>
    <w:rsid w:val="00997E15"/>
    <w:rsid w:val="009A01A5"/>
    <w:rsid w:val="009A03AD"/>
    <w:rsid w:val="009A040F"/>
    <w:rsid w:val="009A3350"/>
    <w:rsid w:val="009A37FA"/>
    <w:rsid w:val="009A3D1D"/>
    <w:rsid w:val="009A4BCD"/>
    <w:rsid w:val="009A5051"/>
    <w:rsid w:val="009A65F0"/>
    <w:rsid w:val="009A6607"/>
    <w:rsid w:val="009A6813"/>
    <w:rsid w:val="009A6BA9"/>
    <w:rsid w:val="009A6FA4"/>
    <w:rsid w:val="009A719F"/>
    <w:rsid w:val="009A79CE"/>
    <w:rsid w:val="009B1306"/>
    <w:rsid w:val="009B13AF"/>
    <w:rsid w:val="009B2237"/>
    <w:rsid w:val="009B29E6"/>
    <w:rsid w:val="009B46DC"/>
    <w:rsid w:val="009B5BFB"/>
    <w:rsid w:val="009B6007"/>
    <w:rsid w:val="009B61CD"/>
    <w:rsid w:val="009B6285"/>
    <w:rsid w:val="009B65EF"/>
    <w:rsid w:val="009B791E"/>
    <w:rsid w:val="009B7FC7"/>
    <w:rsid w:val="009C0331"/>
    <w:rsid w:val="009C0919"/>
    <w:rsid w:val="009C0AA9"/>
    <w:rsid w:val="009C1B7B"/>
    <w:rsid w:val="009C1F5A"/>
    <w:rsid w:val="009C3078"/>
    <w:rsid w:val="009C314B"/>
    <w:rsid w:val="009C3F45"/>
    <w:rsid w:val="009C4C3E"/>
    <w:rsid w:val="009C4C62"/>
    <w:rsid w:val="009C5A69"/>
    <w:rsid w:val="009C5AB6"/>
    <w:rsid w:val="009C7417"/>
    <w:rsid w:val="009D037F"/>
    <w:rsid w:val="009D0832"/>
    <w:rsid w:val="009D1132"/>
    <w:rsid w:val="009D1AEA"/>
    <w:rsid w:val="009D2E08"/>
    <w:rsid w:val="009D37E8"/>
    <w:rsid w:val="009D5058"/>
    <w:rsid w:val="009D55A8"/>
    <w:rsid w:val="009D6551"/>
    <w:rsid w:val="009D7729"/>
    <w:rsid w:val="009E1A70"/>
    <w:rsid w:val="009E1EAD"/>
    <w:rsid w:val="009E2256"/>
    <w:rsid w:val="009E2C21"/>
    <w:rsid w:val="009E3284"/>
    <w:rsid w:val="009E3CE1"/>
    <w:rsid w:val="009E469D"/>
    <w:rsid w:val="009E4AF7"/>
    <w:rsid w:val="009E4FE2"/>
    <w:rsid w:val="009E5C64"/>
    <w:rsid w:val="009E66C8"/>
    <w:rsid w:val="009E6BB6"/>
    <w:rsid w:val="009E6DF5"/>
    <w:rsid w:val="009E6E3D"/>
    <w:rsid w:val="009F0B1D"/>
    <w:rsid w:val="009F2D2E"/>
    <w:rsid w:val="009F36FE"/>
    <w:rsid w:val="009F3C74"/>
    <w:rsid w:val="009F3E88"/>
    <w:rsid w:val="009F42E3"/>
    <w:rsid w:val="009F53A6"/>
    <w:rsid w:val="009F5DDF"/>
    <w:rsid w:val="009F5F08"/>
    <w:rsid w:val="009F778F"/>
    <w:rsid w:val="009F7F83"/>
    <w:rsid w:val="00A005E1"/>
    <w:rsid w:val="00A00E25"/>
    <w:rsid w:val="00A00F93"/>
    <w:rsid w:val="00A01A8F"/>
    <w:rsid w:val="00A0283F"/>
    <w:rsid w:val="00A031C3"/>
    <w:rsid w:val="00A03274"/>
    <w:rsid w:val="00A0375B"/>
    <w:rsid w:val="00A04F45"/>
    <w:rsid w:val="00A04F95"/>
    <w:rsid w:val="00A0592F"/>
    <w:rsid w:val="00A07AA3"/>
    <w:rsid w:val="00A07D7D"/>
    <w:rsid w:val="00A117D8"/>
    <w:rsid w:val="00A12419"/>
    <w:rsid w:val="00A127B7"/>
    <w:rsid w:val="00A12DB9"/>
    <w:rsid w:val="00A13F0B"/>
    <w:rsid w:val="00A14BD8"/>
    <w:rsid w:val="00A14D79"/>
    <w:rsid w:val="00A1537C"/>
    <w:rsid w:val="00A16E0C"/>
    <w:rsid w:val="00A16FC9"/>
    <w:rsid w:val="00A1797C"/>
    <w:rsid w:val="00A17F40"/>
    <w:rsid w:val="00A20DE5"/>
    <w:rsid w:val="00A214A5"/>
    <w:rsid w:val="00A2177A"/>
    <w:rsid w:val="00A227E7"/>
    <w:rsid w:val="00A2315D"/>
    <w:rsid w:val="00A2368C"/>
    <w:rsid w:val="00A240FB"/>
    <w:rsid w:val="00A248D7"/>
    <w:rsid w:val="00A24CD3"/>
    <w:rsid w:val="00A25AE0"/>
    <w:rsid w:val="00A25AEF"/>
    <w:rsid w:val="00A2650A"/>
    <w:rsid w:val="00A3248E"/>
    <w:rsid w:val="00A32CAC"/>
    <w:rsid w:val="00A3346E"/>
    <w:rsid w:val="00A33668"/>
    <w:rsid w:val="00A33E50"/>
    <w:rsid w:val="00A3418B"/>
    <w:rsid w:val="00A353D0"/>
    <w:rsid w:val="00A361F4"/>
    <w:rsid w:val="00A36618"/>
    <w:rsid w:val="00A36E82"/>
    <w:rsid w:val="00A36FB9"/>
    <w:rsid w:val="00A370DF"/>
    <w:rsid w:val="00A37DD6"/>
    <w:rsid w:val="00A40231"/>
    <w:rsid w:val="00A40490"/>
    <w:rsid w:val="00A41BD8"/>
    <w:rsid w:val="00A444A2"/>
    <w:rsid w:val="00A44996"/>
    <w:rsid w:val="00A506C7"/>
    <w:rsid w:val="00A50954"/>
    <w:rsid w:val="00A50D47"/>
    <w:rsid w:val="00A50E3F"/>
    <w:rsid w:val="00A5130E"/>
    <w:rsid w:val="00A52978"/>
    <w:rsid w:val="00A52EB1"/>
    <w:rsid w:val="00A544E3"/>
    <w:rsid w:val="00A54908"/>
    <w:rsid w:val="00A54B35"/>
    <w:rsid w:val="00A54B6E"/>
    <w:rsid w:val="00A54D0E"/>
    <w:rsid w:val="00A54F4A"/>
    <w:rsid w:val="00A5525A"/>
    <w:rsid w:val="00A5555E"/>
    <w:rsid w:val="00A56481"/>
    <w:rsid w:val="00A578D6"/>
    <w:rsid w:val="00A608CB"/>
    <w:rsid w:val="00A6157B"/>
    <w:rsid w:val="00A62A38"/>
    <w:rsid w:val="00A62DB4"/>
    <w:rsid w:val="00A63E5E"/>
    <w:rsid w:val="00A63FE3"/>
    <w:rsid w:val="00A64331"/>
    <w:rsid w:val="00A6554A"/>
    <w:rsid w:val="00A661EE"/>
    <w:rsid w:val="00A6641F"/>
    <w:rsid w:val="00A66920"/>
    <w:rsid w:val="00A66B62"/>
    <w:rsid w:val="00A70518"/>
    <w:rsid w:val="00A70833"/>
    <w:rsid w:val="00A71216"/>
    <w:rsid w:val="00A71539"/>
    <w:rsid w:val="00A72ADF"/>
    <w:rsid w:val="00A734BB"/>
    <w:rsid w:val="00A73960"/>
    <w:rsid w:val="00A73B74"/>
    <w:rsid w:val="00A745A3"/>
    <w:rsid w:val="00A745B1"/>
    <w:rsid w:val="00A74984"/>
    <w:rsid w:val="00A749A9"/>
    <w:rsid w:val="00A7510B"/>
    <w:rsid w:val="00A77118"/>
    <w:rsid w:val="00A771CF"/>
    <w:rsid w:val="00A77A16"/>
    <w:rsid w:val="00A8200A"/>
    <w:rsid w:val="00A830DF"/>
    <w:rsid w:val="00A833FA"/>
    <w:rsid w:val="00A835DE"/>
    <w:rsid w:val="00A84AB4"/>
    <w:rsid w:val="00A858A7"/>
    <w:rsid w:val="00A8725F"/>
    <w:rsid w:val="00A87403"/>
    <w:rsid w:val="00A904C6"/>
    <w:rsid w:val="00A90A84"/>
    <w:rsid w:val="00A90DC1"/>
    <w:rsid w:val="00A90F66"/>
    <w:rsid w:val="00A91380"/>
    <w:rsid w:val="00A9141E"/>
    <w:rsid w:val="00A919B0"/>
    <w:rsid w:val="00A91A19"/>
    <w:rsid w:val="00A91C87"/>
    <w:rsid w:val="00A921D6"/>
    <w:rsid w:val="00A9229E"/>
    <w:rsid w:val="00A92D5F"/>
    <w:rsid w:val="00A9312F"/>
    <w:rsid w:val="00A93834"/>
    <w:rsid w:val="00A9386D"/>
    <w:rsid w:val="00A94623"/>
    <w:rsid w:val="00A94CF7"/>
    <w:rsid w:val="00A95D41"/>
    <w:rsid w:val="00A96D0A"/>
    <w:rsid w:val="00A975F0"/>
    <w:rsid w:val="00A979C9"/>
    <w:rsid w:val="00AA1DF1"/>
    <w:rsid w:val="00AA26CD"/>
    <w:rsid w:val="00AA2961"/>
    <w:rsid w:val="00AA29AB"/>
    <w:rsid w:val="00AA2A52"/>
    <w:rsid w:val="00AA2A9D"/>
    <w:rsid w:val="00AA3B25"/>
    <w:rsid w:val="00AA4F0B"/>
    <w:rsid w:val="00AA52CC"/>
    <w:rsid w:val="00AA52D3"/>
    <w:rsid w:val="00AA6382"/>
    <w:rsid w:val="00AA6571"/>
    <w:rsid w:val="00AA6CC7"/>
    <w:rsid w:val="00AA7291"/>
    <w:rsid w:val="00AA792D"/>
    <w:rsid w:val="00AB118B"/>
    <w:rsid w:val="00AB1C53"/>
    <w:rsid w:val="00AB1D4D"/>
    <w:rsid w:val="00AB2BA1"/>
    <w:rsid w:val="00AB3430"/>
    <w:rsid w:val="00AB5965"/>
    <w:rsid w:val="00AB6ABB"/>
    <w:rsid w:val="00AB6D0D"/>
    <w:rsid w:val="00AC2C6F"/>
    <w:rsid w:val="00AC31C9"/>
    <w:rsid w:val="00AC3457"/>
    <w:rsid w:val="00AC3513"/>
    <w:rsid w:val="00AC3757"/>
    <w:rsid w:val="00AC4733"/>
    <w:rsid w:val="00AC5871"/>
    <w:rsid w:val="00AC6B4F"/>
    <w:rsid w:val="00AC75B2"/>
    <w:rsid w:val="00AC7A50"/>
    <w:rsid w:val="00AC7C20"/>
    <w:rsid w:val="00AD180D"/>
    <w:rsid w:val="00AD2A25"/>
    <w:rsid w:val="00AD2A2E"/>
    <w:rsid w:val="00AD3BA9"/>
    <w:rsid w:val="00AD4F30"/>
    <w:rsid w:val="00AD4F62"/>
    <w:rsid w:val="00AD59D5"/>
    <w:rsid w:val="00AD66B3"/>
    <w:rsid w:val="00AD67F8"/>
    <w:rsid w:val="00AD6DBA"/>
    <w:rsid w:val="00AD7A2A"/>
    <w:rsid w:val="00AE03D2"/>
    <w:rsid w:val="00AE0838"/>
    <w:rsid w:val="00AE1332"/>
    <w:rsid w:val="00AE193D"/>
    <w:rsid w:val="00AE1A03"/>
    <w:rsid w:val="00AE2043"/>
    <w:rsid w:val="00AE4530"/>
    <w:rsid w:val="00AE4793"/>
    <w:rsid w:val="00AE4CC3"/>
    <w:rsid w:val="00AE4DB8"/>
    <w:rsid w:val="00AE5373"/>
    <w:rsid w:val="00AE53A4"/>
    <w:rsid w:val="00AE5553"/>
    <w:rsid w:val="00AE685B"/>
    <w:rsid w:val="00AE6993"/>
    <w:rsid w:val="00AE7284"/>
    <w:rsid w:val="00AE7D73"/>
    <w:rsid w:val="00AF0B58"/>
    <w:rsid w:val="00AF2E9B"/>
    <w:rsid w:val="00AF308B"/>
    <w:rsid w:val="00AF34F4"/>
    <w:rsid w:val="00AF3C7C"/>
    <w:rsid w:val="00AF40F4"/>
    <w:rsid w:val="00AF472F"/>
    <w:rsid w:val="00AF5119"/>
    <w:rsid w:val="00AF53CF"/>
    <w:rsid w:val="00AF5486"/>
    <w:rsid w:val="00AF56D4"/>
    <w:rsid w:val="00AF6521"/>
    <w:rsid w:val="00AF6CA5"/>
    <w:rsid w:val="00AF718C"/>
    <w:rsid w:val="00B007D3"/>
    <w:rsid w:val="00B0117F"/>
    <w:rsid w:val="00B01890"/>
    <w:rsid w:val="00B021AC"/>
    <w:rsid w:val="00B02C21"/>
    <w:rsid w:val="00B02D68"/>
    <w:rsid w:val="00B04905"/>
    <w:rsid w:val="00B05012"/>
    <w:rsid w:val="00B0512B"/>
    <w:rsid w:val="00B067F9"/>
    <w:rsid w:val="00B10479"/>
    <w:rsid w:val="00B11545"/>
    <w:rsid w:val="00B1187E"/>
    <w:rsid w:val="00B12CF8"/>
    <w:rsid w:val="00B12DAF"/>
    <w:rsid w:val="00B12E66"/>
    <w:rsid w:val="00B12FB1"/>
    <w:rsid w:val="00B1325D"/>
    <w:rsid w:val="00B13B4D"/>
    <w:rsid w:val="00B14077"/>
    <w:rsid w:val="00B142B3"/>
    <w:rsid w:val="00B15D5C"/>
    <w:rsid w:val="00B15E26"/>
    <w:rsid w:val="00B15E35"/>
    <w:rsid w:val="00B16456"/>
    <w:rsid w:val="00B16B7A"/>
    <w:rsid w:val="00B16D49"/>
    <w:rsid w:val="00B17105"/>
    <w:rsid w:val="00B20443"/>
    <w:rsid w:val="00B20693"/>
    <w:rsid w:val="00B2092B"/>
    <w:rsid w:val="00B20C16"/>
    <w:rsid w:val="00B21259"/>
    <w:rsid w:val="00B21652"/>
    <w:rsid w:val="00B216D3"/>
    <w:rsid w:val="00B21AB5"/>
    <w:rsid w:val="00B230B4"/>
    <w:rsid w:val="00B241CE"/>
    <w:rsid w:val="00B24D9F"/>
    <w:rsid w:val="00B258CC"/>
    <w:rsid w:val="00B269B5"/>
    <w:rsid w:val="00B26BC8"/>
    <w:rsid w:val="00B27A70"/>
    <w:rsid w:val="00B27C5A"/>
    <w:rsid w:val="00B30126"/>
    <w:rsid w:val="00B30456"/>
    <w:rsid w:val="00B3087B"/>
    <w:rsid w:val="00B31B1E"/>
    <w:rsid w:val="00B324E8"/>
    <w:rsid w:val="00B32B3D"/>
    <w:rsid w:val="00B3372F"/>
    <w:rsid w:val="00B340F1"/>
    <w:rsid w:val="00B34E8B"/>
    <w:rsid w:val="00B352ED"/>
    <w:rsid w:val="00B354E2"/>
    <w:rsid w:val="00B36401"/>
    <w:rsid w:val="00B36A6F"/>
    <w:rsid w:val="00B36B94"/>
    <w:rsid w:val="00B36BBA"/>
    <w:rsid w:val="00B37017"/>
    <w:rsid w:val="00B370B5"/>
    <w:rsid w:val="00B379F1"/>
    <w:rsid w:val="00B40645"/>
    <w:rsid w:val="00B40CF4"/>
    <w:rsid w:val="00B40D8D"/>
    <w:rsid w:val="00B41C6D"/>
    <w:rsid w:val="00B441F4"/>
    <w:rsid w:val="00B45095"/>
    <w:rsid w:val="00B459B9"/>
    <w:rsid w:val="00B45B05"/>
    <w:rsid w:val="00B45EAE"/>
    <w:rsid w:val="00B46475"/>
    <w:rsid w:val="00B46AD4"/>
    <w:rsid w:val="00B46B42"/>
    <w:rsid w:val="00B46C6F"/>
    <w:rsid w:val="00B52F5A"/>
    <w:rsid w:val="00B543D9"/>
    <w:rsid w:val="00B544CD"/>
    <w:rsid w:val="00B55175"/>
    <w:rsid w:val="00B55ED1"/>
    <w:rsid w:val="00B56586"/>
    <w:rsid w:val="00B56875"/>
    <w:rsid w:val="00B56CC4"/>
    <w:rsid w:val="00B571F9"/>
    <w:rsid w:val="00B57458"/>
    <w:rsid w:val="00B606E6"/>
    <w:rsid w:val="00B6079C"/>
    <w:rsid w:val="00B60A12"/>
    <w:rsid w:val="00B619B3"/>
    <w:rsid w:val="00B624E9"/>
    <w:rsid w:val="00B633C0"/>
    <w:rsid w:val="00B63478"/>
    <w:rsid w:val="00B63A8D"/>
    <w:rsid w:val="00B64067"/>
    <w:rsid w:val="00B64D64"/>
    <w:rsid w:val="00B64EBF"/>
    <w:rsid w:val="00B657FE"/>
    <w:rsid w:val="00B65CC2"/>
    <w:rsid w:val="00B66912"/>
    <w:rsid w:val="00B67590"/>
    <w:rsid w:val="00B67B2D"/>
    <w:rsid w:val="00B67B9C"/>
    <w:rsid w:val="00B7092F"/>
    <w:rsid w:val="00B70C4A"/>
    <w:rsid w:val="00B71597"/>
    <w:rsid w:val="00B7215C"/>
    <w:rsid w:val="00B72C0D"/>
    <w:rsid w:val="00B73CC0"/>
    <w:rsid w:val="00B7403D"/>
    <w:rsid w:val="00B7416A"/>
    <w:rsid w:val="00B757BE"/>
    <w:rsid w:val="00B7699D"/>
    <w:rsid w:val="00B76C53"/>
    <w:rsid w:val="00B76C66"/>
    <w:rsid w:val="00B77B9A"/>
    <w:rsid w:val="00B801B4"/>
    <w:rsid w:val="00B8024D"/>
    <w:rsid w:val="00B81278"/>
    <w:rsid w:val="00B8134C"/>
    <w:rsid w:val="00B8158F"/>
    <w:rsid w:val="00B82978"/>
    <w:rsid w:val="00B836E2"/>
    <w:rsid w:val="00B84125"/>
    <w:rsid w:val="00B84C15"/>
    <w:rsid w:val="00B86EEA"/>
    <w:rsid w:val="00B876CA"/>
    <w:rsid w:val="00B87999"/>
    <w:rsid w:val="00B87DFA"/>
    <w:rsid w:val="00B9053B"/>
    <w:rsid w:val="00B9087E"/>
    <w:rsid w:val="00B91DA6"/>
    <w:rsid w:val="00B9237E"/>
    <w:rsid w:val="00B92C78"/>
    <w:rsid w:val="00B92CAF"/>
    <w:rsid w:val="00B9360C"/>
    <w:rsid w:val="00B94A8C"/>
    <w:rsid w:val="00B94F8C"/>
    <w:rsid w:val="00B959FD"/>
    <w:rsid w:val="00B95C2F"/>
    <w:rsid w:val="00B97E68"/>
    <w:rsid w:val="00BA0FC0"/>
    <w:rsid w:val="00BA2AE8"/>
    <w:rsid w:val="00BA2B80"/>
    <w:rsid w:val="00BA349F"/>
    <w:rsid w:val="00BA3733"/>
    <w:rsid w:val="00BA4791"/>
    <w:rsid w:val="00BA4846"/>
    <w:rsid w:val="00BA5E57"/>
    <w:rsid w:val="00BA6864"/>
    <w:rsid w:val="00BA6D88"/>
    <w:rsid w:val="00BA798D"/>
    <w:rsid w:val="00BB0291"/>
    <w:rsid w:val="00BB0CF5"/>
    <w:rsid w:val="00BB13BA"/>
    <w:rsid w:val="00BB13EB"/>
    <w:rsid w:val="00BB2025"/>
    <w:rsid w:val="00BB2148"/>
    <w:rsid w:val="00BB2364"/>
    <w:rsid w:val="00BB2839"/>
    <w:rsid w:val="00BB294C"/>
    <w:rsid w:val="00BB2F54"/>
    <w:rsid w:val="00BB40C9"/>
    <w:rsid w:val="00BB44FC"/>
    <w:rsid w:val="00BB4A39"/>
    <w:rsid w:val="00BB4B2D"/>
    <w:rsid w:val="00BB503D"/>
    <w:rsid w:val="00BB6744"/>
    <w:rsid w:val="00BB6C49"/>
    <w:rsid w:val="00BB71A5"/>
    <w:rsid w:val="00BB787B"/>
    <w:rsid w:val="00BC016B"/>
    <w:rsid w:val="00BC08B6"/>
    <w:rsid w:val="00BC0A02"/>
    <w:rsid w:val="00BC1299"/>
    <w:rsid w:val="00BC13A9"/>
    <w:rsid w:val="00BC286F"/>
    <w:rsid w:val="00BC29A3"/>
    <w:rsid w:val="00BC3CD2"/>
    <w:rsid w:val="00BC40E6"/>
    <w:rsid w:val="00BC4703"/>
    <w:rsid w:val="00BC4BC5"/>
    <w:rsid w:val="00BC4D3C"/>
    <w:rsid w:val="00BC4DCA"/>
    <w:rsid w:val="00BC4E2B"/>
    <w:rsid w:val="00BC6120"/>
    <w:rsid w:val="00BC6E6E"/>
    <w:rsid w:val="00BD07E3"/>
    <w:rsid w:val="00BD0BDC"/>
    <w:rsid w:val="00BD1081"/>
    <w:rsid w:val="00BD1348"/>
    <w:rsid w:val="00BD13DC"/>
    <w:rsid w:val="00BD1507"/>
    <w:rsid w:val="00BD24FC"/>
    <w:rsid w:val="00BD326F"/>
    <w:rsid w:val="00BD4208"/>
    <w:rsid w:val="00BD428A"/>
    <w:rsid w:val="00BD466D"/>
    <w:rsid w:val="00BD67AA"/>
    <w:rsid w:val="00BD6864"/>
    <w:rsid w:val="00BD6E54"/>
    <w:rsid w:val="00BD70AF"/>
    <w:rsid w:val="00BD759D"/>
    <w:rsid w:val="00BD7B48"/>
    <w:rsid w:val="00BE0DB2"/>
    <w:rsid w:val="00BE10EA"/>
    <w:rsid w:val="00BE11C1"/>
    <w:rsid w:val="00BE15C2"/>
    <w:rsid w:val="00BE1FC2"/>
    <w:rsid w:val="00BE2288"/>
    <w:rsid w:val="00BE277A"/>
    <w:rsid w:val="00BE3C7E"/>
    <w:rsid w:val="00BE57B0"/>
    <w:rsid w:val="00BE5C6E"/>
    <w:rsid w:val="00BE6468"/>
    <w:rsid w:val="00BE72FE"/>
    <w:rsid w:val="00BE7C3F"/>
    <w:rsid w:val="00BE7E52"/>
    <w:rsid w:val="00BF06E2"/>
    <w:rsid w:val="00BF0DC9"/>
    <w:rsid w:val="00BF1A05"/>
    <w:rsid w:val="00BF1EE0"/>
    <w:rsid w:val="00BF24FB"/>
    <w:rsid w:val="00BF2B81"/>
    <w:rsid w:val="00BF3F90"/>
    <w:rsid w:val="00BF5DEA"/>
    <w:rsid w:val="00BF5F93"/>
    <w:rsid w:val="00BF6F6C"/>
    <w:rsid w:val="00C014CA"/>
    <w:rsid w:val="00C02149"/>
    <w:rsid w:val="00C02E3B"/>
    <w:rsid w:val="00C039F9"/>
    <w:rsid w:val="00C03CED"/>
    <w:rsid w:val="00C041D6"/>
    <w:rsid w:val="00C041FD"/>
    <w:rsid w:val="00C05DBE"/>
    <w:rsid w:val="00C06DAB"/>
    <w:rsid w:val="00C07504"/>
    <w:rsid w:val="00C07DB3"/>
    <w:rsid w:val="00C122F2"/>
    <w:rsid w:val="00C129F1"/>
    <w:rsid w:val="00C133E9"/>
    <w:rsid w:val="00C13581"/>
    <w:rsid w:val="00C13C1B"/>
    <w:rsid w:val="00C14C2C"/>
    <w:rsid w:val="00C14C63"/>
    <w:rsid w:val="00C14E24"/>
    <w:rsid w:val="00C17F66"/>
    <w:rsid w:val="00C2040F"/>
    <w:rsid w:val="00C2066F"/>
    <w:rsid w:val="00C224E7"/>
    <w:rsid w:val="00C226C4"/>
    <w:rsid w:val="00C23655"/>
    <w:rsid w:val="00C24822"/>
    <w:rsid w:val="00C249D0"/>
    <w:rsid w:val="00C25510"/>
    <w:rsid w:val="00C267D9"/>
    <w:rsid w:val="00C3055E"/>
    <w:rsid w:val="00C309F7"/>
    <w:rsid w:val="00C30F50"/>
    <w:rsid w:val="00C3150B"/>
    <w:rsid w:val="00C31689"/>
    <w:rsid w:val="00C31D22"/>
    <w:rsid w:val="00C32D42"/>
    <w:rsid w:val="00C33073"/>
    <w:rsid w:val="00C34FD2"/>
    <w:rsid w:val="00C354CA"/>
    <w:rsid w:val="00C35BE7"/>
    <w:rsid w:val="00C370F4"/>
    <w:rsid w:val="00C37221"/>
    <w:rsid w:val="00C3730C"/>
    <w:rsid w:val="00C37537"/>
    <w:rsid w:val="00C37C3C"/>
    <w:rsid w:val="00C40071"/>
    <w:rsid w:val="00C4068B"/>
    <w:rsid w:val="00C407D9"/>
    <w:rsid w:val="00C40B46"/>
    <w:rsid w:val="00C42FD3"/>
    <w:rsid w:val="00C4315A"/>
    <w:rsid w:val="00C43A22"/>
    <w:rsid w:val="00C43ED0"/>
    <w:rsid w:val="00C446C8"/>
    <w:rsid w:val="00C45AE4"/>
    <w:rsid w:val="00C46555"/>
    <w:rsid w:val="00C4731B"/>
    <w:rsid w:val="00C474EE"/>
    <w:rsid w:val="00C47E3E"/>
    <w:rsid w:val="00C47F51"/>
    <w:rsid w:val="00C50269"/>
    <w:rsid w:val="00C50C5E"/>
    <w:rsid w:val="00C51ABA"/>
    <w:rsid w:val="00C53206"/>
    <w:rsid w:val="00C53E5A"/>
    <w:rsid w:val="00C54868"/>
    <w:rsid w:val="00C54EA7"/>
    <w:rsid w:val="00C54F42"/>
    <w:rsid w:val="00C550C4"/>
    <w:rsid w:val="00C55432"/>
    <w:rsid w:val="00C5567D"/>
    <w:rsid w:val="00C566EE"/>
    <w:rsid w:val="00C56C2F"/>
    <w:rsid w:val="00C5773C"/>
    <w:rsid w:val="00C603BD"/>
    <w:rsid w:val="00C61416"/>
    <w:rsid w:val="00C6180B"/>
    <w:rsid w:val="00C6181D"/>
    <w:rsid w:val="00C6187C"/>
    <w:rsid w:val="00C61887"/>
    <w:rsid w:val="00C61EC8"/>
    <w:rsid w:val="00C622C6"/>
    <w:rsid w:val="00C62568"/>
    <w:rsid w:val="00C628BF"/>
    <w:rsid w:val="00C6541F"/>
    <w:rsid w:val="00C658AF"/>
    <w:rsid w:val="00C65C85"/>
    <w:rsid w:val="00C65E10"/>
    <w:rsid w:val="00C6615D"/>
    <w:rsid w:val="00C6734C"/>
    <w:rsid w:val="00C701BA"/>
    <w:rsid w:val="00C70456"/>
    <w:rsid w:val="00C70A0D"/>
    <w:rsid w:val="00C71096"/>
    <w:rsid w:val="00C71BD4"/>
    <w:rsid w:val="00C71F55"/>
    <w:rsid w:val="00C74566"/>
    <w:rsid w:val="00C74AE5"/>
    <w:rsid w:val="00C75407"/>
    <w:rsid w:val="00C75433"/>
    <w:rsid w:val="00C75867"/>
    <w:rsid w:val="00C75D81"/>
    <w:rsid w:val="00C761C6"/>
    <w:rsid w:val="00C76615"/>
    <w:rsid w:val="00C76C09"/>
    <w:rsid w:val="00C770D5"/>
    <w:rsid w:val="00C779ED"/>
    <w:rsid w:val="00C80E63"/>
    <w:rsid w:val="00C810BC"/>
    <w:rsid w:val="00C81248"/>
    <w:rsid w:val="00C8190B"/>
    <w:rsid w:val="00C824FE"/>
    <w:rsid w:val="00C82B49"/>
    <w:rsid w:val="00C82BDF"/>
    <w:rsid w:val="00C831B2"/>
    <w:rsid w:val="00C838C4"/>
    <w:rsid w:val="00C83F67"/>
    <w:rsid w:val="00C84A75"/>
    <w:rsid w:val="00C85097"/>
    <w:rsid w:val="00C85EE7"/>
    <w:rsid w:val="00C86592"/>
    <w:rsid w:val="00C86866"/>
    <w:rsid w:val="00C86EBE"/>
    <w:rsid w:val="00C871F9"/>
    <w:rsid w:val="00C87C45"/>
    <w:rsid w:val="00C90069"/>
    <w:rsid w:val="00C9041A"/>
    <w:rsid w:val="00C90454"/>
    <w:rsid w:val="00C91126"/>
    <w:rsid w:val="00C91260"/>
    <w:rsid w:val="00C921C2"/>
    <w:rsid w:val="00C923B0"/>
    <w:rsid w:val="00C93961"/>
    <w:rsid w:val="00C93A0C"/>
    <w:rsid w:val="00C93A6B"/>
    <w:rsid w:val="00C93B8A"/>
    <w:rsid w:val="00C94041"/>
    <w:rsid w:val="00C947EF"/>
    <w:rsid w:val="00C9490B"/>
    <w:rsid w:val="00C953B4"/>
    <w:rsid w:val="00C955AD"/>
    <w:rsid w:val="00C96286"/>
    <w:rsid w:val="00C96679"/>
    <w:rsid w:val="00C96C6E"/>
    <w:rsid w:val="00C97173"/>
    <w:rsid w:val="00C97AFE"/>
    <w:rsid w:val="00C97F21"/>
    <w:rsid w:val="00CA09B7"/>
    <w:rsid w:val="00CA13F6"/>
    <w:rsid w:val="00CA1462"/>
    <w:rsid w:val="00CA1509"/>
    <w:rsid w:val="00CA1A06"/>
    <w:rsid w:val="00CA3D2B"/>
    <w:rsid w:val="00CA40C9"/>
    <w:rsid w:val="00CA4E46"/>
    <w:rsid w:val="00CA5197"/>
    <w:rsid w:val="00CA51F3"/>
    <w:rsid w:val="00CA58AC"/>
    <w:rsid w:val="00CA5C97"/>
    <w:rsid w:val="00CA61A1"/>
    <w:rsid w:val="00CA7333"/>
    <w:rsid w:val="00CB0FFA"/>
    <w:rsid w:val="00CB1046"/>
    <w:rsid w:val="00CB26FD"/>
    <w:rsid w:val="00CB2E80"/>
    <w:rsid w:val="00CB44C5"/>
    <w:rsid w:val="00CB4E6D"/>
    <w:rsid w:val="00CB672C"/>
    <w:rsid w:val="00CB69A0"/>
    <w:rsid w:val="00CB6BC7"/>
    <w:rsid w:val="00CB6DB1"/>
    <w:rsid w:val="00CB761C"/>
    <w:rsid w:val="00CB7CA0"/>
    <w:rsid w:val="00CC02F8"/>
    <w:rsid w:val="00CC0301"/>
    <w:rsid w:val="00CC06B9"/>
    <w:rsid w:val="00CC12B3"/>
    <w:rsid w:val="00CC143D"/>
    <w:rsid w:val="00CC221C"/>
    <w:rsid w:val="00CC2972"/>
    <w:rsid w:val="00CC329E"/>
    <w:rsid w:val="00CC7293"/>
    <w:rsid w:val="00CD00BC"/>
    <w:rsid w:val="00CD031C"/>
    <w:rsid w:val="00CD0F10"/>
    <w:rsid w:val="00CD1622"/>
    <w:rsid w:val="00CD2FAA"/>
    <w:rsid w:val="00CD3197"/>
    <w:rsid w:val="00CD3592"/>
    <w:rsid w:val="00CD43AB"/>
    <w:rsid w:val="00CD493D"/>
    <w:rsid w:val="00CD497F"/>
    <w:rsid w:val="00CD5776"/>
    <w:rsid w:val="00CD5D1A"/>
    <w:rsid w:val="00CD5DD4"/>
    <w:rsid w:val="00CD618E"/>
    <w:rsid w:val="00CD6355"/>
    <w:rsid w:val="00CD68EF"/>
    <w:rsid w:val="00CD6B06"/>
    <w:rsid w:val="00CD6B18"/>
    <w:rsid w:val="00CD725F"/>
    <w:rsid w:val="00CD79EA"/>
    <w:rsid w:val="00CE10DC"/>
    <w:rsid w:val="00CE2766"/>
    <w:rsid w:val="00CE4C33"/>
    <w:rsid w:val="00CE5575"/>
    <w:rsid w:val="00CE6A39"/>
    <w:rsid w:val="00CF0856"/>
    <w:rsid w:val="00CF127F"/>
    <w:rsid w:val="00CF2244"/>
    <w:rsid w:val="00CF29F4"/>
    <w:rsid w:val="00CF3916"/>
    <w:rsid w:val="00CF5E10"/>
    <w:rsid w:val="00CF66AA"/>
    <w:rsid w:val="00CF7921"/>
    <w:rsid w:val="00CF7E26"/>
    <w:rsid w:val="00CF7E5A"/>
    <w:rsid w:val="00D008E5"/>
    <w:rsid w:val="00D008F8"/>
    <w:rsid w:val="00D00BDE"/>
    <w:rsid w:val="00D014FD"/>
    <w:rsid w:val="00D016D2"/>
    <w:rsid w:val="00D01870"/>
    <w:rsid w:val="00D02F4A"/>
    <w:rsid w:val="00D034ED"/>
    <w:rsid w:val="00D0438A"/>
    <w:rsid w:val="00D04433"/>
    <w:rsid w:val="00D046B1"/>
    <w:rsid w:val="00D04736"/>
    <w:rsid w:val="00D04D57"/>
    <w:rsid w:val="00D04EA0"/>
    <w:rsid w:val="00D053F3"/>
    <w:rsid w:val="00D05FFC"/>
    <w:rsid w:val="00D061AA"/>
    <w:rsid w:val="00D073F9"/>
    <w:rsid w:val="00D076EB"/>
    <w:rsid w:val="00D07F29"/>
    <w:rsid w:val="00D1015D"/>
    <w:rsid w:val="00D10285"/>
    <w:rsid w:val="00D10EA6"/>
    <w:rsid w:val="00D11914"/>
    <w:rsid w:val="00D122B9"/>
    <w:rsid w:val="00D124E7"/>
    <w:rsid w:val="00D1264A"/>
    <w:rsid w:val="00D126B6"/>
    <w:rsid w:val="00D12B1A"/>
    <w:rsid w:val="00D1388E"/>
    <w:rsid w:val="00D1487B"/>
    <w:rsid w:val="00D14ED6"/>
    <w:rsid w:val="00D15812"/>
    <w:rsid w:val="00D16984"/>
    <w:rsid w:val="00D16F52"/>
    <w:rsid w:val="00D20350"/>
    <w:rsid w:val="00D20E20"/>
    <w:rsid w:val="00D20F47"/>
    <w:rsid w:val="00D2118F"/>
    <w:rsid w:val="00D2149E"/>
    <w:rsid w:val="00D216B0"/>
    <w:rsid w:val="00D21989"/>
    <w:rsid w:val="00D220B6"/>
    <w:rsid w:val="00D22303"/>
    <w:rsid w:val="00D22DBC"/>
    <w:rsid w:val="00D23898"/>
    <w:rsid w:val="00D25211"/>
    <w:rsid w:val="00D25663"/>
    <w:rsid w:val="00D25B1F"/>
    <w:rsid w:val="00D27381"/>
    <w:rsid w:val="00D30D06"/>
    <w:rsid w:val="00D315ED"/>
    <w:rsid w:val="00D319AE"/>
    <w:rsid w:val="00D3281C"/>
    <w:rsid w:val="00D32DA4"/>
    <w:rsid w:val="00D331BA"/>
    <w:rsid w:val="00D34FA4"/>
    <w:rsid w:val="00D3628A"/>
    <w:rsid w:val="00D368F4"/>
    <w:rsid w:val="00D36BC7"/>
    <w:rsid w:val="00D36F2F"/>
    <w:rsid w:val="00D37197"/>
    <w:rsid w:val="00D40582"/>
    <w:rsid w:val="00D40718"/>
    <w:rsid w:val="00D415D5"/>
    <w:rsid w:val="00D43628"/>
    <w:rsid w:val="00D43734"/>
    <w:rsid w:val="00D4383C"/>
    <w:rsid w:val="00D442F4"/>
    <w:rsid w:val="00D446CC"/>
    <w:rsid w:val="00D44951"/>
    <w:rsid w:val="00D4549C"/>
    <w:rsid w:val="00D45C38"/>
    <w:rsid w:val="00D45DD3"/>
    <w:rsid w:val="00D4642A"/>
    <w:rsid w:val="00D46DBF"/>
    <w:rsid w:val="00D50382"/>
    <w:rsid w:val="00D50E4F"/>
    <w:rsid w:val="00D510DB"/>
    <w:rsid w:val="00D51C55"/>
    <w:rsid w:val="00D51D9A"/>
    <w:rsid w:val="00D52A4B"/>
    <w:rsid w:val="00D52E22"/>
    <w:rsid w:val="00D536BA"/>
    <w:rsid w:val="00D545C7"/>
    <w:rsid w:val="00D55513"/>
    <w:rsid w:val="00D56154"/>
    <w:rsid w:val="00D60A94"/>
    <w:rsid w:val="00D60ADF"/>
    <w:rsid w:val="00D60E56"/>
    <w:rsid w:val="00D61DFE"/>
    <w:rsid w:val="00D62B84"/>
    <w:rsid w:val="00D62C73"/>
    <w:rsid w:val="00D643DE"/>
    <w:rsid w:val="00D64558"/>
    <w:rsid w:val="00D64C36"/>
    <w:rsid w:val="00D64CD0"/>
    <w:rsid w:val="00D64E64"/>
    <w:rsid w:val="00D65327"/>
    <w:rsid w:val="00D655EF"/>
    <w:rsid w:val="00D66582"/>
    <w:rsid w:val="00D66A2D"/>
    <w:rsid w:val="00D66B71"/>
    <w:rsid w:val="00D66E1A"/>
    <w:rsid w:val="00D66FC4"/>
    <w:rsid w:val="00D676D8"/>
    <w:rsid w:val="00D6790B"/>
    <w:rsid w:val="00D70783"/>
    <w:rsid w:val="00D708A9"/>
    <w:rsid w:val="00D711A7"/>
    <w:rsid w:val="00D714FA"/>
    <w:rsid w:val="00D71A58"/>
    <w:rsid w:val="00D7378B"/>
    <w:rsid w:val="00D738E9"/>
    <w:rsid w:val="00D73907"/>
    <w:rsid w:val="00D74222"/>
    <w:rsid w:val="00D74453"/>
    <w:rsid w:val="00D74A2F"/>
    <w:rsid w:val="00D753C9"/>
    <w:rsid w:val="00D75456"/>
    <w:rsid w:val="00D75B2C"/>
    <w:rsid w:val="00D765D3"/>
    <w:rsid w:val="00D76966"/>
    <w:rsid w:val="00D76E93"/>
    <w:rsid w:val="00D77225"/>
    <w:rsid w:val="00D77FC6"/>
    <w:rsid w:val="00D814B5"/>
    <w:rsid w:val="00D818E3"/>
    <w:rsid w:val="00D81FC9"/>
    <w:rsid w:val="00D824D2"/>
    <w:rsid w:val="00D82F39"/>
    <w:rsid w:val="00D83699"/>
    <w:rsid w:val="00D83CB1"/>
    <w:rsid w:val="00D8460C"/>
    <w:rsid w:val="00D85C2C"/>
    <w:rsid w:val="00D86756"/>
    <w:rsid w:val="00D8780D"/>
    <w:rsid w:val="00D87F74"/>
    <w:rsid w:val="00D911F5"/>
    <w:rsid w:val="00D91DE8"/>
    <w:rsid w:val="00D9275F"/>
    <w:rsid w:val="00D92A26"/>
    <w:rsid w:val="00D92A71"/>
    <w:rsid w:val="00D92B88"/>
    <w:rsid w:val="00D933E5"/>
    <w:rsid w:val="00D93DBF"/>
    <w:rsid w:val="00D93F0D"/>
    <w:rsid w:val="00D94222"/>
    <w:rsid w:val="00D94932"/>
    <w:rsid w:val="00D952C4"/>
    <w:rsid w:val="00D9675B"/>
    <w:rsid w:val="00D967F2"/>
    <w:rsid w:val="00D9792E"/>
    <w:rsid w:val="00DA04D3"/>
    <w:rsid w:val="00DA0730"/>
    <w:rsid w:val="00DA0948"/>
    <w:rsid w:val="00DA0D5F"/>
    <w:rsid w:val="00DA0D72"/>
    <w:rsid w:val="00DA181E"/>
    <w:rsid w:val="00DA3892"/>
    <w:rsid w:val="00DA42E1"/>
    <w:rsid w:val="00DA43D8"/>
    <w:rsid w:val="00DA50A8"/>
    <w:rsid w:val="00DA5E64"/>
    <w:rsid w:val="00DA60FA"/>
    <w:rsid w:val="00DA6180"/>
    <w:rsid w:val="00DA63E2"/>
    <w:rsid w:val="00DA643C"/>
    <w:rsid w:val="00DA6866"/>
    <w:rsid w:val="00DB129E"/>
    <w:rsid w:val="00DB1EF9"/>
    <w:rsid w:val="00DB366B"/>
    <w:rsid w:val="00DB3A52"/>
    <w:rsid w:val="00DB4073"/>
    <w:rsid w:val="00DB461E"/>
    <w:rsid w:val="00DB46AB"/>
    <w:rsid w:val="00DB470D"/>
    <w:rsid w:val="00DB480B"/>
    <w:rsid w:val="00DB5D97"/>
    <w:rsid w:val="00DB6B66"/>
    <w:rsid w:val="00DB6BC2"/>
    <w:rsid w:val="00DB6F32"/>
    <w:rsid w:val="00DC01B5"/>
    <w:rsid w:val="00DC0368"/>
    <w:rsid w:val="00DC0883"/>
    <w:rsid w:val="00DC092B"/>
    <w:rsid w:val="00DC1D3B"/>
    <w:rsid w:val="00DC28B4"/>
    <w:rsid w:val="00DC2C87"/>
    <w:rsid w:val="00DC5507"/>
    <w:rsid w:val="00DC5951"/>
    <w:rsid w:val="00DC5F3A"/>
    <w:rsid w:val="00DC6F7B"/>
    <w:rsid w:val="00DC6FEA"/>
    <w:rsid w:val="00DC739C"/>
    <w:rsid w:val="00DC73A2"/>
    <w:rsid w:val="00DD0255"/>
    <w:rsid w:val="00DD0BC3"/>
    <w:rsid w:val="00DD1DCA"/>
    <w:rsid w:val="00DD1F5B"/>
    <w:rsid w:val="00DD2356"/>
    <w:rsid w:val="00DD2802"/>
    <w:rsid w:val="00DD2AC3"/>
    <w:rsid w:val="00DD31E7"/>
    <w:rsid w:val="00DD3B08"/>
    <w:rsid w:val="00DD5E8A"/>
    <w:rsid w:val="00DD65A0"/>
    <w:rsid w:val="00DD6DF4"/>
    <w:rsid w:val="00DD7D9C"/>
    <w:rsid w:val="00DE0083"/>
    <w:rsid w:val="00DE08E0"/>
    <w:rsid w:val="00DE0A6F"/>
    <w:rsid w:val="00DE0E3D"/>
    <w:rsid w:val="00DE13BC"/>
    <w:rsid w:val="00DE28CC"/>
    <w:rsid w:val="00DE3034"/>
    <w:rsid w:val="00DE4009"/>
    <w:rsid w:val="00DE4A59"/>
    <w:rsid w:val="00DE5846"/>
    <w:rsid w:val="00DE5DB3"/>
    <w:rsid w:val="00DE603D"/>
    <w:rsid w:val="00DE7105"/>
    <w:rsid w:val="00DE742C"/>
    <w:rsid w:val="00DE7612"/>
    <w:rsid w:val="00DF11B2"/>
    <w:rsid w:val="00DF212F"/>
    <w:rsid w:val="00DF3069"/>
    <w:rsid w:val="00DF30D5"/>
    <w:rsid w:val="00DF38D4"/>
    <w:rsid w:val="00DF39E8"/>
    <w:rsid w:val="00DF4CC6"/>
    <w:rsid w:val="00DF5AF8"/>
    <w:rsid w:val="00DF699B"/>
    <w:rsid w:val="00DF763D"/>
    <w:rsid w:val="00DF788B"/>
    <w:rsid w:val="00DF7FE3"/>
    <w:rsid w:val="00E0097C"/>
    <w:rsid w:val="00E016B4"/>
    <w:rsid w:val="00E02A65"/>
    <w:rsid w:val="00E0325D"/>
    <w:rsid w:val="00E0331C"/>
    <w:rsid w:val="00E03BE7"/>
    <w:rsid w:val="00E042F7"/>
    <w:rsid w:val="00E05759"/>
    <w:rsid w:val="00E05B34"/>
    <w:rsid w:val="00E078CF"/>
    <w:rsid w:val="00E10EE3"/>
    <w:rsid w:val="00E117C7"/>
    <w:rsid w:val="00E12FB8"/>
    <w:rsid w:val="00E1305B"/>
    <w:rsid w:val="00E13E97"/>
    <w:rsid w:val="00E1401F"/>
    <w:rsid w:val="00E14A9E"/>
    <w:rsid w:val="00E15926"/>
    <w:rsid w:val="00E1685A"/>
    <w:rsid w:val="00E20917"/>
    <w:rsid w:val="00E20BCB"/>
    <w:rsid w:val="00E2109C"/>
    <w:rsid w:val="00E21B19"/>
    <w:rsid w:val="00E22B5F"/>
    <w:rsid w:val="00E237CD"/>
    <w:rsid w:val="00E24E5E"/>
    <w:rsid w:val="00E24F20"/>
    <w:rsid w:val="00E24F62"/>
    <w:rsid w:val="00E257ED"/>
    <w:rsid w:val="00E26052"/>
    <w:rsid w:val="00E265DD"/>
    <w:rsid w:val="00E26902"/>
    <w:rsid w:val="00E26D8D"/>
    <w:rsid w:val="00E26F2C"/>
    <w:rsid w:val="00E27F67"/>
    <w:rsid w:val="00E3095F"/>
    <w:rsid w:val="00E30BA6"/>
    <w:rsid w:val="00E31171"/>
    <w:rsid w:val="00E319C4"/>
    <w:rsid w:val="00E31CEF"/>
    <w:rsid w:val="00E32336"/>
    <w:rsid w:val="00E327C8"/>
    <w:rsid w:val="00E32B80"/>
    <w:rsid w:val="00E32F1C"/>
    <w:rsid w:val="00E32FFC"/>
    <w:rsid w:val="00E335F0"/>
    <w:rsid w:val="00E33D68"/>
    <w:rsid w:val="00E34460"/>
    <w:rsid w:val="00E35063"/>
    <w:rsid w:val="00E36229"/>
    <w:rsid w:val="00E36427"/>
    <w:rsid w:val="00E36A06"/>
    <w:rsid w:val="00E36A99"/>
    <w:rsid w:val="00E37238"/>
    <w:rsid w:val="00E375EE"/>
    <w:rsid w:val="00E40048"/>
    <w:rsid w:val="00E40123"/>
    <w:rsid w:val="00E40EC2"/>
    <w:rsid w:val="00E4125D"/>
    <w:rsid w:val="00E412ED"/>
    <w:rsid w:val="00E425A6"/>
    <w:rsid w:val="00E42943"/>
    <w:rsid w:val="00E437F9"/>
    <w:rsid w:val="00E43B44"/>
    <w:rsid w:val="00E44046"/>
    <w:rsid w:val="00E4410D"/>
    <w:rsid w:val="00E44508"/>
    <w:rsid w:val="00E44D8E"/>
    <w:rsid w:val="00E4523A"/>
    <w:rsid w:val="00E45CFF"/>
    <w:rsid w:val="00E47E40"/>
    <w:rsid w:val="00E50366"/>
    <w:rsid w:val="00E506B9"/>
    <w:rsid w:val="00E507E3"/>
    <w:rsid w:val="00E50F5B"/>
    <w:rsid w:val="00E51CED"/>
    <w:rsid w:val="00E52D73"/>
    <w:rsid w:val="00E536D0"/>
    <w:rsid w:val="00E5424F"/>
    <w:rsid w:val="00E54CD1"/>
    <w:rsid w:val="00E54D1E"/>
    <w:rsid w:val="00E55129"/>
    <w:rsid w:val="00E55909"/>
    <w:rsid w:val="00E57707"/>
    <w:rsid w:val="00E5793A"/>
    <w:rsid w:val="00E57C17"/>
    <w:rsid w:val="00E60348"/>
    <w:rsid w:val="00E6136B"/>
    <w:rsid w:val="00E614E6"/>
    <w:rsid w:val="00E619C1"/>
    <w:rsid w:val="00E620A7"/>
    <w:rsid w:val="00E62B11"/>
    <w:rsid w:val="00E62FE2"/>
    <w:rsid w:val="00E636D4"/>
    <w:rsid w:val="00E641ED"/>
    <w:rsid w:val="00E64466"/>
    <w:rsid w:val="00E64799"/>
    <w:rsid w:val="00E6512B"/>
    <w:rsid w:val="00E65AD4"/>
    <w:rsid w:val="00E65B81"/>
    <w:rsid w:val="00E66BA8"/>
    <w:rsid w:val="00E66BBA"/>
    <w:rsid w:val="00E67302"/>
    <w:rsid w:val="00E67AE6"/>
    <w:rsid w:val="00E70F29"/>
    <w:rsid w:val="00E71525"/>
    <w:rsid w:val="00E71B47"/>
    <w:rsid w:val="00E71F27"/>
    <w:rsid w:val="00E7209C"/>
    <w:rsid w:val="00E7270E"/>
    <w:rsid w:val="00E72F84"/>
    <w:rsid w:val="00E747A1"/>
    <w:rsid w:val="00E7551D"/>
    <w:rsid w:val="00E756DA"/>
    <w:rsid w:val="00E75C71"/>
    <w:rsid w:val="00E7626C"/>
    <w:rsid w:val="00E76290"/>
    <w:rsid w:val="00E76E67"/>
    <w:rsid w:val="00E776A5"/>
    <w:rsid w:val="00E77AFC"/>
    <w:rsid w:val="00E8029B"/>
    <w:rsid w:val="00E80714"/>
    <w:rsid w:val="00E80B62"/>
    <w:rsid w:val="00E81F30"/>
    <w:rsid w:val="00E8320D"/>
    <w:rsid w:val="00E83DC0"/>
    <w:rsid w:val="00E86308"/>
    <w:rsid w:val="00E87397"/>
    <w:rsid w:val="00E8749D"/>
    <w:rsid w:val="00E87787"/>
    <w:rsid w:val="00E902CD"/>
    <w:rsid w:val="00E918DE"/>
    <w:rsid w:val="00E91F84"/>
    <w:rsid w:val="00E9226B"/>
    <w:rsid w:val="00E93887"/>
    <w:rsid w:val="00E9451C"/>
    <w:rsid w:val="00E96E9F"/>
    <w:rsid w:val="00E97157"/>
    <w:rsid w:val="00E977B4"/>
    <w:rsid w:val="00E97CD9"/>
    <w:rsid w:val="00E97F15"/>
    <w:rsid w:val="00EA007E"/>
    <w:rsid w:val="00EA0328"/>
    <w:rsid w:val="00EA0974"/>
    <w:rsid w:val="00EA0AFD"/>
    <w:rsid w:val="00EA0C2E"/>
    <w:rsid w:val="00EA0EC9"/>
    <w:rsid w:val="00EA109C"/>
    <w:rsid w:val="00EA13E7"/>
    <w:rsid w:val="00EA16CE"/>
    <w:rsid w:val="00EA17B4"/>
    <w:rsid w:val="00EA1996"/>
    <w:rsid w:val="00EA20EF"/>
    <w:rsid w:val="00EA226F"/>
    <w:rsid w:val="00EA2E2C"/>
    <w:rsid w:val="00EA2FE6"/>
    <w:rsid w:val="00EA333C"/>
    <w:rsid w:val="00EA3B01"/>
    <w:rsid w:val="00EA4AE1"/>
    <w:rsid w:val="00EA536C"/>
    <w:rsid w:val="00EA5763"/>
    <w:rsid w:val="00EA59A1"/>
    <w:rsid w:val="00EA6294"/>
    <w:rsid w:val="00EA7298"/>
    <w:rsid w:val="00EA7BFA"/>
    <w:rsid w:val="00EA7E5E"/>
    <w:rsid w:val="00EB0DC0"/>
    <w:rsid w:val="00EB1383"/>
    <w:rsid w:val="00EB17A0"/>
    <w:rsid w:val="00EB217E"/>
    <w:rsid w:val="00EB29FE"/>
    <w:rsid w:val="00EB3010"/>
    <w:rsid w:val="00EB3CFA"/>
    <w:rsid w:val="00EB3DC6"/>
    <w:rsid w:val="00EB4F07"/>
    <w:rsid w:val="00EB59BE"/>
    <w:rsid w:val="00EB714D"/>
    <w:rsid w:val="00EC105B"/>
    <w:rsid w:val="00EC1F5E"/>
    <w:rsid w:val="00EC2E60"/>
    <w:rsid w:val="00EC2EDC"/>
    <w:rsid w:val="00EC45EB"/>
    <w:rsid w:val="00EC5A10"/>
    <w:rsid w:val="00EC5CE5"/>
    <w:rsid w:val="00EC5EEF"/>
    <w:rsid w:val="00EC7AE7"/>
    <w:rsid w:val="00EC7FDD"/>
    <w:rsid w:val="00ED02C5"/>
    <w:rsid w:val="00ED0E0A"/>
    <w:rsid w:val="00ED1603"/>
    <w:rsid w:val="00ED262D"/>
    <w:rsid w:val="00ED28D5"/>
    <w:rsid w:val="00ED364A"/>
    <w:rsid w:val="00ED3E5A"/>
    <w:rsid w:val="00ED46D4"/>
    <w:rsid w:val="00ED58D0"/>
    <w:rsid w:val="00ED5D6F"/>
    <w:rsid w:val="00ED60C0"/>
    <w:rsid w:val="00ED61DA"/>
    <w:rsid w:val="00ED6278"/>
    <w:rsid w:val="00ED7344"/>
    <w:rsid w:val="00ED777D"/>
    <w:rsid w:val="00ED77BE"/>
    <w:rsid w:val="00EE0451"/>
    <w:rsid w:val="00EE0695"/>
    <w:rsid w:val="00EE08E0"/>
    <w:rsid w:val="00EE17CA"/>
    <w:rsid w:val="00EE1B10"/>
    <w:rsid w:val="00EE1DEC"/>
    <w:rsid w:val="00EE274B"/>
    <w:rsid w:val="00EE488F"/>
    <w:rsid w:val="00EE4DED"/>
    <w:rsid w:val="00EE5CE9"/>
    <w:rsid w:val="00EE5EBC"/>
    <w:rsid w:val="00EE607E"/>
    <w:rsid w:val="00EE636B"/>
    <w:rsid w:val="00EE68B9"/>
    <w:rsid w:val="00EE7897"/>
    <w:rsid w:val="00EF0E75"/>
    <w:rsid w:val="00EF1386"/>
    <w:rsid w:val="00EF193E"/>
    <w:rsid w:val="00EF3DE7"/>
    <w:rsid w:val="00EF44BE"/>
    <w:rsid w:val="00EF46D6"/>
    <w:rsid w:val="00EF506D"/>
    <w:rsid w:val="00EF5201"/>
    <w:rsid w:val="00EF552A"/>
    <w:rsid w:val="00EF621D"/>
    <w:rsid w:val="00EF667A"/>
    <w:rsid w:val="00F0109C"/>
    <w:rsid w:val="00F01179"/>
    <w:rsid w:val="00F02234"/>
    <w:rsid w:val="00F025DB"/>
    <w:rsid w:val="00F02CF8"/>
    <w:rsid w:val="00F03CEC"/>
    <w:rsid w:val="00F03F5B"/>
    <w:rsid w:val="00F0540E"/>
    <w:rsid w:val="00F06B0C"/>
    <w:rsid w:val="00F06F45"/>
    <w:rsid w:val="00F0722E"/>
    <w:rsid w:val="00F07473"/>
    <w:rsid w:val="00F0764C"/>
    <w:rsid w:val="00F07AC7"/>
    <w:rsid w:val="00F1155C"/>
    <w:rsid w:val="00F11DA0"/>
    <w:rsid w:val="00F14630"/>
    <w:rsid w:val="00F14A77"/>
    <w:rsid w:val="00F1679E"/>
    <w:rsid w:val="00F2016B"/>
    <w:rsid w:val="00F20887"/>
    <w:rsid w:val="00F20E38"/>
    <w:rsid w:val="00F217B0"/>
    <w:rsid w:val="00F2200E"/>
    <w:rsid w:val="00F22D49"/>
    <w:rsid w:val="00F22E74"/>
    <w:rsid w:val="00F23F30"/>
    <w:rsid w:val="00F240D9"/>
    <w:rsid w:val="00F240FB"/>
    <w:rsid w:val="00F24AF5"/>
    <w:rsid w:val="00F26BD6"/>
    <w:rsid w:val="00F27B35"/>
    <w:rsid w:val="00F305A5"/>
    <w:rsid w:val="00F30A8F"/>
    <w:rsid w:val="00F3198C"/>
    <w:rsid w:val="00F31998"/>
    <w:rsid w:val="00F32718"/>
    <w:rsid w:val="00F33381"/>
    <w:rsid w:val="00F345CA"/>
    <w:rsid w:val="00F34C3A"/>
    <w:rsid w:val="00F35DA2"/>
    <w:rsid w:val="00F370E1"/>
    <w:rsid w:val="00F37BA1"/>
    <w:rsid w:val="00F404B1"/>
    <w:rsid w:val="00F40505"/>
    <w:rsid w:val="00F408D3"/>
    <w:rsid w:val="00F412BF"/>
    <w:rsid w:val="00F423D8"/>
    <w:rsid w:val="00F42EE9"/>
    <w:rsid w:val="00F436E6"/>
    <w:rsid w:val="00F4378C"/>
    <w:rsid w:val="00F43A16"/>
    <w:rsid w:val="00F44886"/>
    <w:rsid w:val="00F468D8"/>
    <w:rsid w:val="00F468E8"/>
    <w:rsid w:val="00F46F27"/>
    <w:rsid w:val="00F47445"/>
    <w:rsid w:val="00F4799D"/>
    <w:rsid w:val="00F47CB3"/>
    <w:rsid w:val="00F501CA"/>
    <w:rsid w:val="00F50A2D"/>
    <w:rsid w:val="00F517A3"/>
    <w:rsid w:val="00F51825"/>
    <w:rsid w:val="00F518B4"/>
    <w:rsid w:val="00F51B25"/>
    <w:rsid w:val="00F52562"/>
    <w:rsid w:val="00F52577"/>
    <w:rsid w:val="00F52A55"/>
    <w:rsid w:val="00F53683"/>
    <w:rsid w:val="00F53862"/>
    <w:rsid w:val="00F538E3"/>
    <w:rsid w:val="00F5496D"/>
    <w:rsid w:val="00F54F23"/>
    <w:rsid w:val="00F56639"/>
    <w:rsid w:val="00F57841"/>
    <w:rsid w:val="00F579AE"/>
    <w:rsid w:val="00F6030B"/>
    <w:rsid w:val="00F60442"/>
    <w:rsid w:val="00F60A5B"/>
    <w:rsid w:val="00F610BA"/>
    <w:rsid w:val="00F61A47"/>
    <w:rsid w:val="00F61B35"/>
    <w:rsid w:val="00F621D9"/>
    <w:rsid w:val="00F621EB"/>
    <w:rsid w:val="00F631CD"/>
    <w:rsid w:val="00F634EA"/>
    <w:rsid w:val="00F6364D"/>
    <w:rsid w:val="00F6462B"/>
    <w:rsid w:val="00F6504F"/>
    <w:rsid w:val="00F6509F"/>
    <w:rsid w:val="00F65564"/>
    <w:rsid w:val="00F65FA5"/>
    <w:rsid w:val="00F66520"/>
    <w:rsid w:val="00F66825"/>
    <w:rsid w:val="00F66996"/>
    <w:rsid w:val="00F67390"/>
    <w:rsid w:val="00F714A7"/>
    <w:rsid w:val="00F71EAB"/>
    <w:rsid w:val="00F720E3"/>
    <w:rsid w:val="00F72713"/>
    <w:rsid w:val="00F72956"/>
    <w:rsid w:val="00F72FDD"/>
    <w:rsid w:val="00F73149"/>
    <w:rsid w:val="00F73D1E"/>
    <w:rsid w:val="00F73E94"/>
    <w:rsid w:val="00F77B1B"/>
    <w:rsid w:val="00F80232"/>
    <w:rsid w:val="00F805A6"/>
    <w:rsid w:val="00F80F69"/>
    <w:rsid w:val="00F80FEB"/>
    <w:rsid w:val="00F81118"/>
    <w:rsid w:val="00F81475"/>
    <w:rsid w:val="00F81B99"/>
    <w:rsid w:val="00F82B21"/>
    <w:rsid w:val="00F84456"/>
    <w:rsid w:val="00F8476F"/>
    <w:rsid w:val="00F84785"/>
    <w:rsid w:val="00F847D2"/>
    <w:rsid w:val="00F860CE"/>
    <w:rsid w:val="00F86994"/>
    <w:rsid w:val="00F869E3"/>
    <w:rsid w:val="00F87D42"/>
    <w:rsid w:val="00F90133"/>
    <w:rsid w:val="00F9063C"/>
    <w:rsid w:val="00F92520"/>
    <w:rsid w:val="00F9267A"/>
    <w:rsid w:val="00F94AB3"/>
    <w:rsid w:val="00F94E74"/>
    <w:rsid w:val="00F94FB0"/>
    <w:rsid w:val="00F95867"/>
    <w:rsid w:val="00F960D2"/>
    <w:rsid w:val="00F963D1"/>
    <w:rsid w:val="00F968BC"/>
    <w:rsid w:val="00F96CC1"/>
    <w:rsid w:val="00F97412"/>
    <w:rsid w:val="00FA0005"/>
    <w:rsid w:val="00FA09D2"/>
    <w:rsid w:val="00FA1189"/>
    <w:rsid w:val="00FA20C4"/>
    <w:rsid w:val="00FA2135"/>
    <w:rsid w:val="00FA2935"/>
    <w:rsid w:val="00FA3C36"/>
    <w:rsid w:val="00FA4335"/>
    <w:rsid w:val="00FA48BA"/>
    <w:rsid w:val="00FA51B0"/>
    <w:rsid w:val="00FA564F"/>
    <w:rsid w:val="00FA5EE6"/>
    <w:rsid w:val="00FA633E"/>
    <w:rsid w:val="00FA6AE2"/>
    <w:rsid w:val="00FA731E"/>
    <w:rsid w:val="00FA7435"/>
    <w:rsid w:val="00FA7700"/>
    <w:rsid w:val="00FA7777"/>
    <w:rsid w:val="00FB09D7"/>
    <w:rsid w:val="00FB186D"/>
    <w:rsid w:val="00FB1C56"/>
    <w:rsid w:val="00FB1EFC"/>
    <w:rsid w:val="00FB2ACA"/>
    <w:rsid w:val="00FB4160"/>
    <w:rsid w:val="00FB46AF"/>
    <w:rsid w:val="00FB5324"/>
    <w:rsid w:val="00FB72BF"/>
    <w:rsid w:val="00FC077D"/>
    <w:rsid w:val="00FC081A"/>
    <w:rsid w:val="00FC0B40"/>
    <w:rsid w:val="00FC19BE"/>
    <w:rsid w:val="00FC28EA"/>
    <w:rsid w:val="00FC465C"/>
    <w:rsid w:val="00FC5530"/>
    <w:rsid w:val="00FC6051"/>
    <w:rsid w:val="00FC73ED"/>
    <w:rsid w:val="00FD0999"/>
    <w:rsid w:val="00FD2149"/>
    <w:rsid w:val="00FD2713"/>
    <w:rsid w:val="00FD2CAB"/>
    <w:rsid w:val="00FD31C2"/>
    <w:rsid w:val="00FD3251"/>
    <w:rsid w:val="00FD4D46"/>
    <w:rsid w:val="00FD58DF"/>
    <w:rsid w:val="00FD6450"/>
    <w:rsid w:val="00FD64C2"/>
    <w:rsid w:val="00FD6784"/>
    <w:rsid w:val="00FD7166"/>
    <w:rsid w:val="00FD7833"/>
    <w:rsid w:val="00FD784B"/>
    <w:rsid w:val="00FD7F4C"/>
    <w:rsid w:val="00FE12A5"/>
    <w:rsid w:val="00FE1747"/>
    <w:rsid w:val="00FE2040"/>
    <w:rsid w:val="00FE47A0"/>
    <w:rsid w:val="00FE4BAF"/>
    <w:rsid w:val="00FE5D2B"/>
    <w:rsid w:val="00FE5D67"/>
    <w:rsid w:val="00FE6161"/>
    <w:rsid w:val="00FE6A99"/>
    <w:rsid w:val="00FE6CF2"/>
    <w:rsid w:val="00FE724D"/>
    <w:rsid w:val="00FE726B"/>
    <w:rsid w:val="00FF084C"/>
    <w:rsid w:val="00FF17B8"/>
    <w:rsid w:val="00FF24AF"/>
    <w:rsid w:val="00FF260D"/>
    <w:rsid w:val="00FF269A"/>
    <w:rsid w:val="00FF29EF"/>
    <w:rsid w:val="00FF2D75"/>
    <w:rsid w:val="00FF318C"/>
    <w:rsid w:val="00FF46BA"/>
    <w:rsid w:val="00FF4712"/>
    <w:rsid w:val="00FF4DB3"/>
    <w:rsid w:val="00FF5280"/>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AE4039"/>
  <w15:docId w15:val="{37DD3BCB-8202-4207-BD7A-B49D9DEE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E82"/>
  </w:style>
  <w:style w:type="paragraph" w:styleId="Heading1">
    <w:name w:val="heading 1"/>
    <w:basedOn w:val="Normal"/>
    <w:link w:val="Heading1Char"/>
    <w:uiPriority w:val="9"/>
    <w:qFormat/>
    <w:rsid w:val="0075641A"/>
    <w:pPr>
      <w:spacing w:before="48" w:line="240" w:lineRule="atLeast"/>
      <w:outlineLvl w:val="0"/>
    </w:pPr>
    <w:rPr>
      <w:rFonts w:ascii="Arial" w:hAnsi="Arial" w:cs="Arial"/>
      <w:caps/>
      <w:kern w:val="36"/>
      <w:sz w:val="46"/>
      <w:szCs w:val="46"/>
    </w:rPr>
  </w:style>
  <w:style w:type="paragraph" w:styleId="Heading2">
    <w:name w:val="heading 2"/>
    <w:basedOn w:val="Normal"/>
    <w:next w:val="Normal"/>
    <w:link w:val="Heading2Char"/>
    <w:semiHidden/>
    <w:unhideWhenUsed/>
    <w:qFormat/>
    <w:rsid w:val="003C24C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208C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315D"/>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link w:val="FootnoteTextChar"/>
    <w:uiPriority w:val="99"/>
    <w:semiHidden/>
    <w:pPr>
      <w:widowControl w:val="0"/>
      <w:ind w:firstLine="720"/>
    </w:pPr>
  </w:style>
  <w:style w:type="character" w:customStyle="1" w:styleId="1">
    <w:name w:val="1"/>
    <w:aliases w:val="2,3"/>
    <w:basedOn w:val="DefaultParagraphFont"/>
  </w:style>
  <w:style w:type="paragraph" w:styleId="BodyText2">
    <w:name w:val="Body Text 2"/>
    <w:basedOn w:val="Normal"/>
    <w:link w:val="BodyText2Char"/>
    <w:pPr>
      <w:widowControl w:val="0"/>
      <w:tabs>
        <w:tab w:val="left" w:pos="0"/>
        <w:tab w:val="left" w:pos="2970"/>
        <w:tab w:val="left" w:pos="3600"/>
        <w:tab w:val="left" w:pos="4320"/>
        <w:tab w:val="left" w:pos="5040"/>
        <w:tab w:val="left" w:pos="5760"/>
        <w:tab w:val="left" w:pos="6480"/>
        <w:tab w:val="left" w:pos="7200"/>
        <w:tab w:val="left" w:pos="7920"/>
        <w:tab w:val="right" w:pos="8640"/>
      </w:tabs>
      <w:jc w:val="both"/>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character" w:styleId="FootnoteReference">
    <w:name w:val="footnote reference"/>
    <w:uiPriority w:val="99"/>
    <w:semiHidden/>
    <w:rPr>
      <w:vertAlign w:val="superscript"/>
    </w:r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1">
    <w:name w:val="11"/>
    <w:aliases w:val=" 2, 3"/>
    <w:basedOn w:val="Normal"/>
    <w:pPr>
      <w:widowControl w:val="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hkQuote">
    <w:name w:val="hkQuote"/>
    <w:basedOn w:val="Normal"/>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rPr>
      <w:sz w:val="24"/>
    </w:r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sz w:val="24"/>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1" w:space="0" w:color="000000"/>
      </w:pBdr>
      <w:jc w:val="center"/>
    </w:pPr>
    <w:rPr>
      <w:rFonts w:ascii="Arial" w:hAnsi="Arial"/>
      <w:sz w:val="16"/>
    </w:rPr>
  </w:style>
  <w:style w:type="paragraph" w:customStyle="1" w:styleId="zTopofFor">
    <w:name w:val="zTop of For"/>
    <w:basedOn w:val="Normal"/>
    <w:pPr>
      <w:widowControl w:val="0"/>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rsid w:val="00A2315D"/>
    <w:pPr>
      <w:tabs>
        <w:tab w:val="center" w:pos="4320"/>
        <w:tab w:val="right" w:pos="8640"/>
      </w:tabs>
    </w:pPr>
  </w:style>
  <w:style w:type="paragraph" w:styleId="BalloonText">
    <w:name w:val="Balloon Text"/>
    <w:basedOn w:val="Normal"/>
    <w:link w:val="BalloonTextChar"/>
    <w:semiHidden/>
    <w:rsid w:val="00D40582"/>
    <w:rPr>
      <w:rFonts w:ascii="Tahoma" w:hAnsi="Tahoma" w:cs="Tahoma"/>
      <w:sz w:val="16"/>
      <w:szCs w:val="16"/>
    </w:rPr>
  </w:style>
  <w:style w:type="character" w:styleId="Hyperlink">
    <w:name w:val="Hyperlink"/>
    <w:rsid w:val="00447F60"/>
    <w:rPr>
      <w:color w:val="0000FF"/>
      <w:u w:val="single"/>
    </w:rPr>
  </w:style>
  <w:style w:type="character" w:styleId="PageNumber">
    <w:name w:val="page number"/>
    <w:basedOn w:val="DefaultParagraphFont"/>
    <w:rsid w:val="00E51CED"/>
  </w:style>
  <w:style w:type="paragraph" w:styleId="NormalWeb">
    <w:name w:val="Normal (Web)"/>
    <w:basedOn w:val="Normal"/>
    <w:uiPriority w:val="99"/>
    <w:unhideWhenUsed/>
    <w:rsid w:val="004E7242"/>
    <w:pPr>
      <w:spacing w:before="100" w:beforeAutospacing="1" w:after="100" w:afterAutospacing="1"/>
    </w:pPr>
    <w:rPr>
      <w:rFonts w:eastAsia="Calibri"/>
      <w:sz w:val="24"/>
      <w:szCs w:val="24"/>
    </w:rPr>
  </w:style>
  <w:style w:type="paragraph" w:styleId="ListParagraph">
    <w:name w:val="List Paragraph"/>
    <w:basedOn w:val="Normal"/>
    <w:uiPriority w:val="34"/>
    <w:qFormat/>
    <w:rsid w:val="004E7242"/>
    <w:pPr>
      <w:ind w:left="720"/>
    </w:pPr>
    <w:rPr>
      <w:rFonts w:ascii="Calibri" w:eastAsia="Calibri" w:hAnsi="Calibri"/>
      <w:sz w:val="22"/>
      <w:szCs w:val="22"/>
    </w:rPr>
  </w:style>
  <w:style w:type="character" w:customStyle="1" w:styleId="HeaderChar">
    <w:name w:val="Header Char"/>
    <w:link w:val="Header"/>
    <w:rsid w:val="00D076EB"/>
  </w:style>
  <w:style w:type="table" w:styleId="TableGrid">
    <w:name w:val="Table Grid"/>
    <w:basedOn w:val="TableNormal"/>
    <w:uiPriority w:val="59"/>
    <w:rsid w:val="00B2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5641A"/>
  </w:style>
  <w:style w:type="character" w:customStyle="1" w:styleId="Heading1Char">
    <w:name w:val="Heading 1 Char"/>
    <w:link w:val="Heading1"/>
    <w:uiPriority w:val="9"/>
    <w:rsid w:val="0075641A"/>
    <w:rPr>
      <w:rFonts w:ascii="Arial" w:hAnsi="Arial" w:cs="Arial"/>
      <w:caps/>
      <w:kern w:val="36"/>
      <w:sz w:val="46"/>
      <w:szCs w:val="46"/>
    </w:rPr>
  </w:style>
  <w:style w:type="character" w:customStyle="1" w:styleId="entry-title">
    <w:name w:val="entry-title"/>
    <w:rsid w:val="0075641A"/>
  </w:style>
  <w:style w:type="paragraph" w:customStyle="1" w:styleId="Default">
    <w:name w:val="Default"/>
    <w:rsid w:val="00E5424F"/>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603FBB"/>
    <w:rPr>
      <w:rFonts w:ascii="Calibri" w:eastAsia="Calibri" w:hAnsi="Calibri"/>
      <w:sz w:val="22"/>
      <w:szCs w:val="21"/>
    </w:rPr>
  </w:style>
  <w:style w:type="character" w:customStyle="1" w:styleId="PlainTextChar">
    <w:name w:val="Plain Text Char"/>
    <w:link w:val="PlainText"/>
    <w:uiPriority w:val="99"/>
    <w:rsid w:val="00603FBB"/>
    <w:rPr>
      <w:rFonts w:ascii="Calibri" w:eastAsia="Calibri" w:hAnsi="Calibri"/>
      <w:sz w:val="22"/>
      <w:szCs w:val="21"/>
    </w:rPr>
  </w:style>
  <w:style w:type="table" w:customStyle="1" w:styleId="TableGrid1">
    <w:name w:val="Table Grid1"/>
    <w:basedOn w:val="TableNormal"/>
    <w:next w:val="TableGrid"/>
    <w:uiPriority w:val="59"/>
    <w:rsid w:val="009E5C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0592C"/>
    <w:rPr>
      <w:i/>
      <w:iCs/>
    </w:rPr>
  </w:style>
  <w:style w:type="character" w:styleId="CommentReference">
    <w:name w:val="annotation reference"/>
    <w:rsid w:val="00D93DBF"/>
    <w:rPr>
      <w:sz w:val="16"/>
      <w:szCs w:val="16"/>
    </w:rPr>
  </w:style>
  <w:style w:type="paragraph" w:styleId="CommentText">
    <w:name w:val="annotation text"/>
    <w:basedOn w:val="Normal"/>
    <w:link w:val="CommentTextChar"/>
    <w:rsid w:val="00D93DBF"/>
  </w:style>
  <w:style w:type="character" w:customStyle="1" w:styleId="CommentTextChar">
    <w:name w:val="Comment Text Char"/>
    <w:basedOn w:val="DefaultParagraphFont"/>
    <w:link w:val="CommentText"/>
    <w:rsid w:val="00D93DBF"/>
  </w:style>
  <w:style w:type="paragraph" w:styleId="CommentSubject">
    <w:name w:val="annotation subject"/>
    <w:basedOn w:val="CommentText"/>
    <w:next w:val="CommentText"/>
    <w:link w:val="CommentSubjectChar"/>
    <w:rsid w:val="00D93DBF"/>
    <w:rPr>
      <w:b/>
      <w:bCs/>
    </w:rPr>
  </w:style>
  <w:style w:type="character" w:customStyle="1" w:styleId="CommentSubjectChar">
    <w:name w:val="Comment Subject Char"/>
    <w:link w:val="CommentSubject"/>
    <w:rsid w:val="00D93DBF"/>
    <w:rPr>
      <w:b/>
      <w:bCs/>
    </w:rPr>
  </w:style>
  <w:style w:type="character" w:customStyle="1" w:styleId="Heading2Char">
    <w:name w:val="Heading 2 Char"/>
    <w:link w:val="Heading2"/>
    <w:semiHidden/>
    <w:rsid w:val="003C24CB"/>
    <w:rPr>
      <w:rFonts w:ascii="Cambria" w:eastAsia="Times New Roman" w:hAnsi="Cambria" w:cs="Times New Roman"/>
      <w:b/>
      <w:bCs/>
      <w:i/>
      <w:iCs/>
      <w:sz w:val="28"/>
      <w:szCs w:val="28"/>
    </w:rPr>
  </w:style>
  <w:style w:type="paragraph" w:customStyle="1" w:styleId="s6">
    <w:name w:val="s6"/>
    <w:basedOn w:val="Normal"/>
    <w:rsid w:val="00191796"/>
    <w:pPr>
      <w:spacing w:before="100" w:beforeAutospacing="1" w:after="100" w:afterAutospacing="1"/>
    </w:pPr>
    <w:rPr>
      <w:rFonts w:ascii="Calibri" w:eastAsia="Calibri" w:hAnsi="Calibri"/>
      <w:sz w:val="22"/>
      <w:szCs w:val="22"/>
    </w:rPr>
  </w:style>
  <w:style w:type="paragraph" w:customStyle="1" w:styleId="s8">
    <w:name w:val="s8"/>
    <w:basedOn w:val="Normal"/>
    <w:rsid w:val="00191796"/>
    <w:pPr>
      <w:spacing w:before="100" w:beforeAutospacing="1" w:after="100" w:afterAutospacing="1"/>
    </w:pPr>
    <w:rPr>
      <w:rFonts w:ascii="Calibri" w:eastAsia="Calibri" w:hAnsi="Calibri"/>
      <w:sz w:val="22"/>
      <w:szCs w:val="22"/>
    </w:rPr>
  </w:style>
  <w:style w:type="character" w:customStyle="1" w:styleId="bumpedfont15">
    <w:name w:val="bumpedfont15"/>
    <w:rsid w:val="00191796"/>
  </w:style>
  <w:style w:type="character" w:customStyle="1" w:styleId="s11">
    <w:name w:val="s11"/>
    <w:rsid w:val="00191796"/>
  </w:style>
  <w:style w:type="paragraph" w:styleId="Title">
    <w:name w:val="Title"/>
    <w:basedOn w:val="Normal"/>
    <w:link w:val="TitleChar"/>
    <w:uiPriority w:val="10"/>
    <w:qFormat/>
    <w:rsid w:val="00E80B62"/>
    <w:pPr>
      <w:spacing w:after="300"/>
      <w:contextualSpacing/>
    </w:pPr>
    <w:rPr>
      <w:rFonts w:ascii="Cambria" w:eastAsia="Calibri" w:hAnsi="Cambria"/>
      <w:color w:val="17365D"/>
      <w:spacing w:val="5"/>
      <w:sz w:val="52"/>
      <w:szCs w:val="52"/>
    </w:rPr>
  </w:style>
  <w:style w:type="character" w:customStyle="1" w:styleId="TitleChar">
    <w:name w:val="Title Char"/>
    <w:link w:val="Title"/>
    <w:uiPriority w:val="10"/>
    <w:rsid w:val="00E80B62"/>
    <w:rPr>
      <w:rFonts w:ascii="Cambria" w:eastAsia="Calibri" w:hAnsi="Cambria"/>
      <w:color w:val="17365D"/>
      <w:spacing w:val="5"/>
      <w:sz w:val="52"/>
      <w:szCs w:val="52"/>
    </w:rPr>
  </w:style>
  <w:style w:type="character" w:customStyle="1" w:styleId="date-display-single">
    <w:name w:val="date-display-single"/>
    <w:rsid w:val="005A4106"/>
  </w:style>
  <w:style w:type="character" w:customStyle="1" w:styleId="UnresolvedMention1">
    <w:name w:val="Unresolved Mention1"/>
    <w:uiPriority w:val="99"/>
    <w:semiHidden/>
    <w:unhideWhenUsed/>
    <w:rsid w:val="00F4799D"/>
    <w:rPr>
      <w:color w:val="605E5C"/>
      <w:shd w:val="clear" w:color="auto" w:fill="E1DFDD"/>
    </w:rPr>
  </w:style>
  <w:style w:type="paragraph" w:styleId="NoSpacing">
    <w:name w:val="No Spacing"/>
    <w:basedOn w:val="Normal"/>
    <w:uiPriority w:val="1"/>
    <w:qFormat/>
    <w:rsid w:val="00F77B1B"/>
    <w:rPr>
      <w:rFonts w:ascii="Calibri" w:eastAsia="Calibri" w:hAnsi="Calibri"/>
      <w:sz w:val="22"/>
      <w:szCs w:val="22"/>
    </w:rPr>
  </w:style>
  <w:style w:type="table" w:customStyle="1" w:styleId="TableGrid2">
    <w:name w:val="Table Grid2"/>
    <w:basedOn w:val="TableNormal"/>
    <w:next w:val="TableGrid"/>
    <w:uiPriority w:val="39"/>
    <w:rsid w:val="004F01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1797C"/>
    <w:rPr>
      <w:color w:val="954F72"/>
      <w:u w:val="single"/>
    </w:rPr>
  </w:style>
  <w:style w:type="character" w:customStyle="1" w:styleId="Heading5Char">
    <w:name w:val="Heading 5 Char"/>
    <w:link w:val="Heading5"/>
    <w:semiHidden/>
    <w:rsid w:val="003208C5"/>
    <w:rPr>
      <w:rFonts w:ascii="Calibri" w:eastAsia="Times New Roman" w:hAnsi="Calibri" w:cs="Times New Roman"/>
      <w:b/>
      <w:bCs/>
      <w:i/>
      <w:iCs/>
      <w:sz w:val="26"/>
      <w:szCs w:val="26"/>
    </w:rPr>
  </w:style>
  <w:style w:type="character" w:styleId="Strong">
    <w:name w:val="Strong"/>
    <w:uiPriority w:val="22"/>
    <w:qFormat/>
    <w:rsid w:val="00C75D81"/>
    <w:rPr>
      <w:b/>
      <w:bCs/>
    </w:rPr>
  </w:style>
  <w:style w:type="character" w:customStyle="1" w:styleId="FootnoteTextChar">
    <w:name w:val="Footnote Text Char"/>
    <w:link w:val="FootnoteText"/>
    <w:uiPriority w:val="99"/>
    <w:semiHidden/>
    <w:rsid w:val="00ED3E5A"/>
  </w:style>
  <w:style w:type="character" w:customStyle="1" w:styleId="e2ma-style">
    <w:name w:val="e2ma-style"/>
    <w:basedOn w:val="DefaultParagraphFont"/>
    <w:rsid w:val="00980D4D"/>
  </w:style>
  <w:style w:type="paragraph" w:customStyle="1" w:styleId="zBottomof0">
    <w:name w:val="zBottom of"/>
    <w:basedOn w:val="Normal"/>
    <w:rsid w:val="00F025DB"/>
    <w:pPr>
      <w:widowControl w:val="0"/>
      <w:pBdr>
        <w:top w:val="double" w:sz="1" w:space="0" w:color="000000"/>
      </w:pBdr>
      <w:jc w:val="center"/>
    </w:pPr>
    <w:rPr>
      <w:rFonts w:ascii="Arial" w:hAnsi="Arial"/>
      <w:sz w:val="16"/>
    </w:rPr>
  </w:style>
  <w:style w:type="character" w:customStyle="1" w:styleId="UnresolvedMention2">
    <w:name w:val="Unresolved Mention2"/>
    <w:uiPriority w:val="99"/>
    <w:semiHidden/>
    <w:unhideWhenUsed/>
    <w:rsid w:val="00F025DB"/>
    <w:rPr>
      <w:color w:val="605E5C"/>
      <w:shd w:val="clear" w:color="auto" w:fill="E1DFDD"/>
    </w:rPr>
  </w:style>
  <w:style w:type="character" w:customStyle="1" w:styleId="articlebody-interstitial-span">
    <w:name w:val="article__body-interstitial-span"/>
    <w:rsid w:val="00F025DB"/>
  </w:style>
  <w:style w:type="paragraph" w:styleId="z-TopofForm">
    <w:name w:val="HTML Top of Form"/>
    <w:basedOn w:val="Normal"/>
    <w:next w:val="Normal"/>
    <w:link w:val="z-TopofFormChar"/>
    <w:hidden/>
    <w:uiPriority w:val="99"/>
    <w:unhideWhenUsed/>
    <w:rsid w:val="00F025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025DB"/>
    <w:rPr>
      <w:rFonts w:ascii="Arial" w:hAnsi="Arial" w:cs="Arial"/>
      <w:vanish/>
      <w:sz w:val="16"/>
      <w:szCs w:val="16"/>
    </w:rPr>
  </w:style>
  <w:style w:type="paragraph" w:customStyle="1" w:styleId="connext-privacy-policy-message">
    <w:name w:val="connext-privacy-policy-message"/>
    <w:basedOn w:val="Normal"/>
    <w:rsid w:val="00F025DB"/>
    <w:pPr>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unhideWhenUsed/>
    <w:rsid w:val="00F025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025DB"/>
    <w:rPr>
      <w:rFonts w:ascii="Arial" w:hAnsi="Arial" w:cs="Arial"/>
      <w:vanish/>
      <w:sz w:val="16"/>
      <w:szCs w:val="16"/>
    </w:rPr>
  </w:style>
  <w:style w:type="paragraph" w:customStyle="1" w:styleId="xmsonormal">
    <w:name w:val="x_msonormal"/>
    <w:basedOn w:val="Normal"/>
    <w:rsid w:val="00F025DB"/>
    <w:rPr>
      <w:rFonts w:eastAsia="Calibri"/>
    </w:rPr>
  </w:style>
  <w:style w:type="paragraph" w:customStyle="1" w:styleId="xmsotitle">
    <w:name w:val="x_msotitle"/>
    <w:basedOn w:val="Normal"/>
    <w:rsid w:val="00F025DB"/>
    <w:pPr>
      <w:spacing w:after="300"/>
    </w:pPr>
    <w:rPr>
      <w:rFonts w:ascii="Cambria" w:eastAsia="Calibri" w:hAnsi="Cambria" w:cs="Calibri"/>
      <w:color w:val="17365D"/>
      <w:spacing w:val="5"/>
      <w:sz w:val="52"/>
      <w:szCs w:val="52"/>
    </w:rPr>
  </w:style>
  <w:style w:type="character" w:customStyle="1" w:styleId="eventicon">
    <w:name w:val="event_icon"/>
    <w:basedOn w:val="DefaultParagraphFont"/>
    <w:rsid w:val="00F025DB"/>
  </w:style>
  <w:style w:type="paragraph" w:customStyle="1" w:styleId="width80">
    <w:name w:val="width80"/>
    <w:basedOn w:val="Normal"/>
    <w:rsid w:val="009D1132"/>
    <w:pPr>
      <w:spacing w:before="100" w:beforeAutospacing="1" w:after="100" w:afterAutospacing="1"/>
    </w:pPr>
    <w:rPr>
      <w:rFonts w:ascii="Calibri" w:eastAsia="Calibri" w:hAnsi="Calibri" w:cs="Calibri"/>
      <w:sz w:val="22"/>
      <w:szCs w:val="22"/>
    </w:rPr>
  </w:style>
  <w:style w:type="character" w:customStyle="1" w:styleId="BodyText2Char">
    <w:name w:val="Body Text 2 Char"/>
    <w:basedOn w:val="DefaultParagraphFont"/>
    <w:link w:val="BodyText2"/>
    <w:rsid w:val="0092510C"/>
  </w:style>
  <w:style w:type="paragraph" w:customStyle="1" w:styleId="zBottomof1">
    <w:name w:val="zBottom of"/>
    <w:basedOn w:val="Normal"/>
    <w:rsid w:val="0092510C"/>
    <w:pPr>
      <w:widowControl w:val="0"/>
      <w:pBdr>
        <w:top w:val="double" w:sz="1" w:space="0" w:color="000000"/>
      </w:pBdr>
      <w:jc w:val="center"/>
    </w:pPr>
    <w:rPr>
      <w:rFonts w:ascii="Arial" w:hAnsi="Arial"/>
      <w:sz w:val="16"/>
    </w:rPr>
  </w:style>
  <w:style w:type="character" w:customStyle="1" w:styleId="FooterChar">
    <w:name w:val="Footer Char"/>
    <w:basedOn w:val="DefaultParagraphFont"/>
    <w:link w:val="Footer"/>
    <w:rsid w:val="0092510C"/>
  </w:style>
  <w:style w:type="character" w:customStyle="1" w:styleId="BalloonTextChar">
    <w:name w:val="Balloon Text Char"/>
    <w:basedOn w:val="DefaultParagraphFont"/>
    <w:link w:val="BalloonText"/>
    <w:semiHidden/>
    <w:rsid w:val="0092510C"/>
    <w:rPr>
      <w:rFonts w:ascii="Tahoma" w:hAnsi="Tahoma" w:cs="Tahoma"/>
      <w:sz w:val="16"/>
      <w:szCs w:val="16"/>
    </w:rPr>
  </w:style>
  <w:style w:type="character" w:customStyle="1" w:styleId="bold">
    <w:name w:val="bold"/>
    <w:basedOn w:val="DefaultParagraphFont"/>
    <w:rsid w:val="0092510C"/>
  </w:style>
  <w:style w:type="paragraph" w:customStyle="1" w:styleId="zBottomof2">
    <w:name w:val="zBottom of"/>
    <w:basedOn w:val="Normal"/>
    <w:rsid w:val="00E52D73"/>
    <w:pPr>
      <w:widowControl w:val="0"/>
      <w:pBdr>
        <w:top w:val="double" w:sz="1" w:space="0" w:color="000000"/>
      </w:pBdr>
      <w:jc w:val="center"/>
    </w:pPr>
    <w:rPr>
      <w:rFonts w:ascii="Arial" w:hAnsi="Arial"/>
      <w:sz w:val="16"/>
    </w:rPr>
  </w:style>
  <w:style w:type="character" w:customStyle="1" w:styleId="UnresolvedMention3">
    <w:name w:val="Unresolved Mention3"/>
    <w:basedOn w:val="DefaultParagraphFont"/>
    <w:uiPriority w:val="99"/>
    <w:semiHidden/>
    <w:unhideWhenUsed/>
    <w:rsid w:val="006C4DEB"/>
    <w:rPr>
      <w:color w:val="605E5C"/>
      <w:shd w:val="clear" w:color="auto" w:fill="E1DFDD"/>
    </w:rPr>
  </w:style>
  <w:style w:type="character" w:customStyle="1" w:styleId="UnresolvedMention4">
    <w:name w:val="Unresolved Mention4"/>
    <w:basedOn w:val="DefaultParagraphFont"/>
    <w:uiPriority w:val="99"/>
    <w:semiHidden/>
    <w:unhideWhenUsed/>
    <w:rsid w:val="00353AB4"/>
    <w:rPr>
      <w:color w:val="605E5C"/>
      <w:shd w:val="clear" w:color="auto" w:fill="E1DFDD"/>
    </w:rPr>
  </w:style>
  <w:style w:type="character" w:customStyle="1" w:styleId="UnresolvedMention5">
    <w:name w:val="Unresolved Mention5"/>
    <w:basedOn w:val="DefaultParagraphFont"/>
    <w:uiPriority w:val="99"/>
    <w:semiHidden/>
    <w:unhideWhenUsed/>
    <w:rsid w:val="00D37197"/>
    <w:rPr>
      <w:color w:val="605E5C"/>
      <w:shd w:val="clear" w:color="auto" w:fill="E1DFDD"/>
    </w:rPr>
  </w:style>
  <w:style w:type="character" w:customStyle="1" w:styleId="UnresolvedMention6">
    <w:name w:val="Unresolved Mention6"/>
    <w:basedOn w:val="DefaultParagraphFont"/>
    <w:uiPriority w:val="99"/>
    <w:semiHidden/>
    <w:unhideWhenUsed/>
    <w:rsid w:val="00BD6864"/>
    <w:rPr>
      <w:color w:val="605E5C"/>
      <w:shd w:val="clear" w:color="auto" w:fill="E1DFDD"/>
    </w:rPr>
  </w:style>
  <w:style w:type="character" w:styleId="UnresolvedMention">
    <w:name w:val="Unresolved Mention"/>
    <w:basedOn w:val="DefaultParagraphFont"/>
    <w:uiPriority w:val="99"/>
    <w:semiHidden/>
    <w:unhideWhenUsed/>
    <w:rsid w:val="00A54B6E"/>
    <w:rPr>
      <w:color w:val="605E5C"/>
      <w:shd w:val="clear" w:color="auto" w:fill="E1DFDD"/>
    </w:rPr>
  </w:style>
  <w:style w:type="character" w:customStyle="1" w:styleId="markedcontent">
    <w:name w:val="markedcontent"/>
    <w:basedOn w:val="DefaultParagraphFont"/>
    <w:rsid w:val="00465BFF"/>
  </w:style>
  <w:style w:type="paragraph" w:customStyle="1" w:styleId="xxmsonormal">
    <w:name w:val="xxmsonormal"/>
    <w:basedOn w:val="Normal"/>
    <w:rsid w:val="00A50E3F"/>
    <w:pPr>
      <w:spacing w:before="100" w:beforeAutospacing="1" w:after="100" w:afterAutospacing="1"/>
    </w:pPr>
    <w:rPr>
      <w:sz w:val="24"/>
      <w:szCs w:val="24"/>
    </w:rPr>
  </w:style>
  <w:style w:type="character" w:customStyle="1" w:styleId="xapple-converted-space">
    <w:name w:val="x_apple-converted-space"/>
    <w:basedOn w:val="DefaultParagraphFont"/>
    <w:rsid w:val="006D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825">
      <w:bodyDiv w:val="1"/>
      <w:marLeft w:val="0"/>
      <w:marRight w:val="0"/>
      <w:marTop w:val="0"/>
      <w:marBottom w:val="0"/>
      <w:divBdr>
        <w:top w:val="none" w:sz="0" w:space="0" w:color="auto"/>
        <w:left w:val="none" w:sz="0" w:space="0" w:color="auto"/>
        <w:bottom w:val="none" w:sz="0" w:space="0" w:color="auto"/>
        <w:right w:val="none" w:sz="0" w:space="0" w:color="auto"/>
      </w:divBdr>
    </w:div>
    <w:div w:id="16933437">
      <w:bodyDiv w:val="1"/>
      <w:marLeft w:val="0"/>
      <w:marRight w:val="0"/>
      <w:marTop w:val="0"/>
      <w:marBottom w:val="0"/>
      <w:divBdr>
        <w:top w:val="none" w:sz="0" w:space="0" w:color="auto"/>
        <w:left w:val="none" w:sz="0" w:space="0" w:color="auto"/>
        <w:bottom w:val="none" w:sz="0" w:space="0" w:color="auto"/>
        <w:right w:val="none" w:sz="0" w:space="0" w:color="auto"/>
      </w:divBdr>
    </w:div>
    <w:div w:id="55007181">
      <w:bodyDiv w:val="1"/>
      <w:marLeft w:val="0"/>
      <w:marRight w:val="0"/>
      <w:marTop w:val="0"/>
      <w:marBottom w:val="0"/>
      <w:divBdr>
        <w:top w:val="none" w:sz="0" w:space="0" w:color="auto"/>
        <w:left w:val="none" w:sz="0" w:space="0" w:color="auto"/>
        <w:bottom w:val="none" w:sz="0" w:space="0" w:color="auto"/>
        <w:right w:val="none" w:sz="0" w:space="0" w:color="auto"/>
      </w:divBdr>
      <w:divsChild>
        <w:div w:id="110051446">
          <w:marLeft w:val="0"/>
          <w:marRight w:val="0"/>
          <w:marTop w:val="1005"/>
          <w:marBottom w:val="0"/>
          <w:divBdr>
            <w:top w:val="none" w:sz="0" w:space="0" w:color="auto"/>
            <w:left w:val="none" w:sz="0" w:space="0" w:color="auto"/>
            <w:bottom w:val="none" w:sz="0" w:space="0" w:color="auto"/>
            <w:right w:val="none" w:sz="0" w:space="0" w:color="auto"/>
          </w:divBdr>
          <w:divsChild>
            <w:div w:id="1774519997">
              <w:marLeft w:val="0"/>
              <w:marRight w:val="0"/>
              <w:marTop w:val="0"/>
              <w:marBottom w:val="0"/>
              <w:divBdr>
                <w:top w:val="none" w:sz="0" w:space="0" w:color="auto"/>
                <w:left w:val="none" w:sz="0" w:space="0" w:color="auto"/>
                <w:bottom w:val="none" w:sz="0" w:space="0" w:color="auto"/>
                <w:right w:val="none" w:sz="0" w:space="0" w:color="auto"/>
              </w:divBdr>
              <w:divsChild>
                <w:div w:id="1719284479">
                  <w:marLeft w:val="0"/>
                  <w:marRight w:val="0"/>
                  <w:marTop w:val="0"/>
                  <w:marBottom w:val="0"/>
                  <w:divBdr>
                    <w:top w:val="none" w:sz="0" w:space="0" w:color="auto"/>
                    <w:left w:val="none" w:sz="0" w:space="0" w:color="auto"/>
                    <w:bottom w:val="none" w:sz="0" w:space="0" w:color="auto"/>
                    <w:right w:val="none" w:sz="0" w:space="0" w:color="auto"/>
                  </w:divBdr>
                  <w:divsChild>
                    <w:div w:id="506559269">
                      <w:marLeft w:val="0"/>
                      <w:marRight w:val="0"/>
                      <w:marTop w:val="0"/>
                      <w:marBottom w:val="0"/>
                      <w:divBdr>
                        <w:top w:val="none" w:sz="0" w:space="0" w:color="auto"/>
                        <w:left w:val="none" w:sz="0" w:space="0" w:color="auto"/>
                        <w:bottom w:val="none" w:sz="0" w:space="0" w:color="auto"/>
                        <w:right w:val="none" w:sz="0" w:space="0" w:color="auto"/>
                      </w:divBdr>
                      <w:divsChild>
                        <w:div w:id="31659367">
                          <w:marLeft w:val="0"/>
                          <w:marRight w:val="0"/>
                          <w:marTop w:val="150"/>
                          <w:marBottom w:val="0"/>
                          <w:divBdr>
                            <w:top w:val="none" w:sz="0" w:space="0" w:color="auto"/>
                            <w:left w:val="none" w:sz="0" w:space="0" w:color="auto"/>
                            <w:bottom w:val="none" w:sz="0" w:space="0" w:color="auto"/>
                            <w:right w:val="none" w:sz="0" w:space="0" w:color="auto"/>
                          </w:divBdr>
                          <w:divsChild>
                            <w:div w:id="658967599">
                              <w:marLeft w:val="120"/>
                              <w:marRight w:val="120"/>
                              <w:marTop w:val="120"/>
                              <w:marBottom w:val="120"/>
                              <w:divBdr>
                                <w:top w:val="none" w:sz="0" w:space="0" w:color="auto"/>
                                <w:left w:val="none" w:sz="0" w:space="0" w:color="auto"/>
                                <w:bottom w:val="none" w:sz="0" w:space="0" w:color="auto"/>
                                <w:right w:val="none" w:sz="0" w:space="0" w:color="auto"/>
                              </w:divBdr>
                              <w:divsChild>
                                <w:div w:id="532041064">
                                  <w:marLeft w:val="168"/>
                                  <w:marRight w:val="144"/>
                                  <w:marTop w:val="144"/>
                                  <w:marBottom w:val="144"/>
                                  <w:divBdr>
                                    <w:top w:val="none" w:sz="0" w:space="0" w:color="auto"/>
                                    <w:left w:val="none" w:sz="0" w:space="0" w:color="auto"/>
                                    <w:bottom w:val="none" w:sz="0" w:space="0" w:color="auto"/>
                                    <w:right w:val="none" w:sz="0" w:space="0" w:color="auto"/>
                                  </w:divBdr>
                                  <w:divsChild>
                                    <w:div w:id="657267274">
                                      <w:marLeft w:val="0"/>
                                      <w:marRight w:val="0"/>
                                      <w:marTop w:val="0"/>
                                      <w:marBottom w:val="0"/>
                                      <w:divBdr>
                                        <w:top w:val="none" w:sz="0" w:space="0" w:color="auto"/>
                                        <w:left w:val="none" w:sz="0" w:space="0" w:color="auto"/>
                                        <w:bottom w:val="none" w:sz="0" w:space="0" w:color="auto"/>
                                        <w:right w:val="none" w:sz="0" w:space="0" w:color="auto"/>
                                      </w:divBdr>
                                      <w:divsChild>
                                        <w:div w:id="793864057">
                                          <w:marLeft w:val="0"/>
                                          <w:marRight w:val="0"/>
                                          <w:marTop w:val="0"/>
                                          <w:marBottom w:val="0"/>
                                          <w:divBdr>
                                            <w:top w:val="none" w:sz="0" w:space="0" w:color="auto"/>
                                            <w:left w:val="none" w:sz="0" w:space="0" w:color="auto"/>
                                            <w:bottom w:val="none" w:sz="0" w:space="0" w:color="auto"/>
                                            <w:right w:val="none" w:sz="0" w:space="0" w:color="auto"/>
                                          </w:divBdr>
                                        </w:div>
                                        <w:div w:id="1592545954">
                                          <w:marLeft w:val="0"/>
                                          <w:marRight w:val="0"/>
                                          <w:marTop w:val="0"/>
                                          <w:marBottom w:val="0"/>
                                          <w:divBdr>
                                            <w:top w:val="none" w:sz="0" w:space="0" w:color="auto"/>
                                            <w:left w:val="none" w:sz="0" w:space="0" w:color="auto"/>
                                            <w:bottom w:val="none" w:sz="0" w:space="0" w:color="auto"/>
                                            <w:right w:val="none" w:sz="0" w:space="0" w:color="auto"/>
                                          </w:divBdr>
                                          <w:divsChild>
                                            <w:div w:id="1407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36379">
      <w:bodyDiv w:val="1"/>
      <w:marLeft w:val="0"/>
      <w:marRight w:val="0"/>
      <w:marTop w:val="0"/>
      <w:marBottom w:val="0"/>
      <w:divBdr>
        <w:top w:val="none" w:sz="0" w:space="0" w:color="auto"/>
        <w:left w:val="none" w:sz="0" w:space="0" w:color="auto"/>
        <w:bottom w:val="none" w:sz="0" w:space="0" w:color="auto"/>
        <w:right w:val="none" w:sz="0" w:space="0" w:color="auto"/>
      </w:divBdr>
    </w:div>
    <w:div w:id="72825626">
      <w:bodyDiv w:val="1"/>
      <w:marLeft w:val="0"/>
      <w:marRight w:val="0"/>
      <w:marTop w:val="0"/>
      <w:marBottom w:val="0"/>
      <w:divBdr>
        <w:top w:val="none" w:sz="0" w:space="0" w:color="auto"/>
        <w:left w:val="none" w:sz="0" w:space="0" w:color="auto"/>
        <w:bottom w:val="none" w:sz="0" w:space="0" w:color="auto"/>
        <w:right w:val="none" w:sz="0" w:space="0" w:color="auto"/>
      </w:divBdr>
    </w:div>
    <w:div w:id="83917907">
      <w:bodyDiv w:val="1"/>
      <w:marLeft w:val="0"/>
      <w:marRight w:val="0"/>
      <w:marTop w:val="0"/>
      <w:marBottom w:val="0"/>
      <w:divBdr>
        <w:top w:val="none" w:sz="0" w:space="0" w:color="auto"/>
        <w:left w:val="none" w:sz="0" w:space="0" w:color="auto"/>
        <w:bottom w:val="none" w:sz="0" w:space="0" w:color="auto"/>
        <w:right w:val="none" w:sz="0" w:space="0" w:color="auto"/>
      </w:divBdr>
    </w:div>
    <w:div w:id="91172991">
      <w:bodyDiv w:val="1"/>
      <w:marLeft w:val="0"/>
      <w:marRight w:val="0"/>
      <w:marTop w:val="0"/>
      <w:marBottom w:val="0"/>
      <w:divBdr>
        <w:top w:val="none" w:sz="0" w:space="0" w:color="auto"/>
        <w:left w:val="none" w:sz="0" w:space="0" w:color="auto"/>
        <w:bottom w:val="none" w:sz="0" w:space="0" w:color="auto"/>
        <w:right w:val="none" w:sz="0" w:space="0" w:color="auto"/>
      </w:divBdr>
    </w:div>
    <w:div w:id="151992426">
      <w:bodyDiv w:val="1"/>
      <w:marLeft w:val="0"/>
      <w:marRight w:val="0"/>
      <w:marTop w:val="0"/>
      <w:marBottom w:val="0"/>
      <w:divBdr>
        <w:top w:val="none" w:sz="0" w:space="0" w:color="auto"/>
        <w:left w:val="none" w:sz="0" w:space="0" w:color="auto"/>
        <w:bottom w:val="none" w:sz="0" w:space="0" w:color="auto"/>
        <w:right w:val="none" w:sz="0" w:space="0" w:color="auto"/>
      </w:divBdr>
    </w:div>
    <w:div w:id="209803226">
      <w:bodyDiv w:val="1"/>
      <w:marLeft w:val="0"/>
      <w:marRight w:val="0"/>
      <w:marTop w:val="0"/>
      <w:marBottom w:val="0"/>
      <w:divBdr>
        <w:top w:val="none" w:sz="0" w:space="0" w:color="auto"/>
        <w:left w:val="none" w:sz="0" w:space="0" w:color="auto"/>
        <w:bottom w:val="none" w:sz="0" w:space="0" w:color="auto"/>
        <w:right w:val="none" w:sz="0" w:space="0" w:color="auto"/>
      </w:divBdr>
    </w:div>
    <w:div w:id="214239542">
      <w:bodyDiv w:val="1"/>
      <w:marLeft w:val="0"/>
      <w:marRight w:val="0"/>
      <w:marTop w:val="0"/>
      <w:marBottom w:val="0"/>
      <w:divBdr>
        <w:top w:val="none" w:sz="0" w:space="0" w:color="auto"/>
        <w:left w:val="none" w:sz="0" w:space="0" w:color="auto"/>
        <w:bottom w:val="none" w:sz="0" w:space="0" w:color="auto"/>
        <w:right w:val="none" w:sz="0" w:space="0" w:color="auto"/>
      </w:divBdr>
    </w:div>
    <w:div w:id="289016664">
      <w:bodyDiv w:val="1"/>
      <w:marLeft w:val="0"/>
      <w:marRight w:val="0"/>
      <w:marTop w:val="0"/>
      <w:marBottom w:val="0"/>
      <w:divBdr>
        <w:top w:val="none" w:sz="0" w:space="0" w:color="auto"/>
        <w:left w:val="none" w:sz="0" w:space="0" w:color="auto"/>
        <w:bottom w:val="none" w:sz="0" w:space="0" w:color="auto"/>
        <w:right w:val="none" w:sz="0" w:space="0" w:color="auto"/>
      </w:divBdr>
    </w:div>
    <w:div w:id="303774994">
      <w:bodyDiv w:val="1"/>
      <w:marLeft w:val="0"/>
      <w:marRight w:val="0"/>
      <w:marTop w:val="0"/>
      <w:marBottom w:val="0"/>
      <w:divBdr>
        <w:top w:val="none" w:sz="0" w:space="0" w:color="auto"/>
        <w:left w:val="none" w:sz="0" w:space="0" w:color="auto"/>
        <w:bottom w:val="none" w:sz="0" w:space="0" w:color="auto"/>
        <w:right w:val="none" w:sz="0" w:space="0" w:color="auto"/>
      </w:divBdr>
    </w:div>
    <w:div w:id="336926749">
      <w:bodyDiv w:val="1"/>
      <w:marLeft w:val="0"/>
      <w:marRight w:val="0"/>
      <w:marTop w:val="0"/>
      <w:marBottom w:val="0"/>
      <w:divBdr>
        <w:top w:val="none" w:sz="0" w:space="0" w:color="auto"/>
        <w:left w:val="none" w:sz="0" w:space="0" w:color="auto"/>
        <w:bottom w:val="none" w:sz="0" w:space="0" w:color="auto"/>
        <w:right w:val="none" w:sz="0" w:space="0" w:color="auto"/>
      </w:divBdr>
    </w:div>
    <w:div w:id="338118346">
      <w:bodyDiv w:val="1"/>
      <w:marLeft w:val="0"/>
      <w:marRight w:val="0"/>
      <w:marTop w:val="0"/>
      <w:marBottom w:val="0"/>
      <w:divBdr>
        <w:top w:val="none" w:sz="0" w:space="0" w:color="auto"/>
        <w:left w:val="none" w:sz="0" w:space="0" w:color="auto"/>
        <w:bottom w:val="none" w:sz="0" w:space="0" w:color="auto"/>
        <w:right w:val="none" w:sz="0" w:space="0" w:color="auto"/>
      </w:divBdr>
    </w:div>
    <w:div w:id="362754157">
      <w:bodyDiv w:val="1"/>
      <w:marLeft w:val="0"/>
      <w:marRight w:val="0"/>
      <w:marTop w:val="0"/>
      <w:marBottom w:val="0"/>
      <w:divBdr>
        <w:top w:val="none" w:sz="0" w:space="0" w:color="auto"/>
        <w:left w:val="none" w:sz="0" w:space="0" w:color="auto"/>
        <w:bottom w:val="none" w:sz="0" w:space="0" w:color="auto"/>
        <w:right w:val="none" w:sz="0" w:space="0" w:color="auto"/>
      </w:divBdr>
    </w:div>
    <w:div w:id="371656791">
      <w:bodyDiv w:val="1"/>
      <w:marLeft w:val="0"/>
      <w:marRight w:val="0"/>
      <w:marTop w:val="0"/>
      <w:marBottom w:val="0"/>
      <w:divBdr>
        <w:top w:val="none" w:sz="0" w:space="0" w:color="auto"/>
        <w:left w:val="none" w:sz="0" w:space="0" w:color="auto"/>
        <w:bottom w:val="none" w:sz="0" w:space="0" w:color="auto"/>
        <w:right w:val="none" w:sz="0" w:space="0" w:color="auto"/>
      </w:divBdr>
    </w:div>
    <w:div w:id="376780510">
      <w:bodyDiv w:val="1"/>
      <w:marLeft w:val="0"/>
      <w:marRight w:val="0"/>
      <w:marTop w:val="0"/>
      <w:marBottom w:val="0"/>
      <w:divBdr>
        <w:top w:val="none" w:sz="0" w:space="0" w:color="auto"/>
        <w:left w:val="none" w:sz="0" w:space="0" w:color="auto"/>
        <w:bottom w:val="none" w:sz="0" w:space="0" w:color="auto"/>
        <w:right w:val="none" w:sz="0" w:space="0" w:color="auto"/>
      </w:divBdr>
    </w:div>
    <w:div w:id="407383382">
      <w:bodyDiv w:val="1"/>
      <w:marLeft w:val="0"/>
      <w:marRight w:val="0"/>
      <w:marTop w:val="0"/>
      <w:marBottom w:val="0"/>
      <w:divBdr>
        <w:top w:val="none" w:sz="0" w:space="0" w:color="auto"/>
        <w:left w:val="none" w:sz="0" w:space="0" w:color="auto"/>
        <w:bottom w:val="none" w:sz="0" w:space="0" w:color="auto"/>
        <w:right w:val="none" w:sz="0" w:space="0" w:color="auto"/>
      </w:divBdr>
    </w:div>
    <w:div w:id="418718187">
      <w:bodyDiv w:val="1"/>
      <w:marLeft w:val="0"/>
      <w:marRight w:val="0"/>
      <w:marTop w:val="0"/>
      <w:marBottom w:val="0"/>
      <w:divBdr>
        <w:top w:val="none" w:sz="0" w:space="0" w:color="auto"/>
        <w:left w:val="none" w:sz="0" w:space="0" w:color="auto"/>
        <w:bottom w:val="none" w:sz="0" w:space="0" w:color="auto"/>
        <w:right w:val="none" w:sz="0" w:space="0" w:color="auto"/>
      </w:divBdr>
    </w:div>
    <w:div w:id="423428213">
      <w:bodyDiv w:val="1"/>
      <w:marLeft w:val="0"/>
      <w:marRight w:val="0"/>
      <w:marTop w:val="0"/>
      <w:marBottom w:val="0"/>
      <w:divBdr>
        <w:top w:val="none" w:sz="0" w:space="0" w:color="auto"/>
        <w:left w:val="none" w:sz="0" w:space="0" w:color="auto"/>
        <w:bottom w:val="none" w:sz="0" w:space="0" w:color="auto"/>
        <w:right w:val="none" w:sz="0" w:space="0" w:color="auto"/>
      </w:divBdr>
    </w:div>
    <w:div w:id="425926581">
      <w:bodyDiv w:val="1"/>
      <w:marLeft w:val="0"/>
      <w:marRight w:val="0"/>
      <w:marTop w:val="0"/>
      <w:marBottom w:val="0"/>
      <w:divBdr>
        <w:top w:val="none" w:sz="0" w:space="0" w:color="auto"/>
        <w:left w:val="none" w:sz="0" w:space="0" w:color="auto"/>
        <w:bottom w:val="none" w:sz="0" w:space="0" w:color="auto"/>
        <w:right w:val="none" w:sz="0" w:space="0" w:color="auto"/>
      </w:divBdr>
    </w:div>
    <w:div w:id="447284628">
      <w:bodyDiv w:val="1"/>
      <w:marLeft w:val="0"/>
      <w:marRight w:val="0"/>
      <w:marTop w:val="0"/>
      <w:marBottom w:val="0"/>
      <w:divBdr>
        <w:top w:val="none" w:sz="0" w:space="0" w:color="auto"/>
        <w:left w:val="none" w:sz="0" w:space="0" w:color="auto"/>
        <w:bottom w:val="none" w:sz="0" w:space="0" w:color="auto"/>
        <w:right w:val="none" w:sz="0" w:space="0" w:color="auto"/>
      </w:divBdr>
    </w:div>
    <w:div w:id="448740683">
      <w:bodyDiv w:val="1"/>
      <w:marLeft w:val="0"/>
      <w:marRight w:val="0"/>
      <w:marTop w:val="0"/>
      <w:marBottom w:val="0"/>
      <w:divBdr>
        <w:top w:val="none" w:sz="0" w:space="0" w:color="auto"/>
        <w:left w:val="none" w:sz="0" w:space="0" w:color="auto"/>
        <w:bottom w:val="none" w:sz="0" w:space="0" w:color="auto"/>
        <w:right w:val="none" w:sz="0" w:space="0" w:color="auto"/>
      </w:divBdr>
      <w:divsChild>
        <w:div w:id="955525090">
          <w:marLeft w:val="0"/>
          <w:marRight w:val="0"/>
          <w:marTop w:val="0"/>
          <w:marBottom w:val="0"/>
          <w:divBdr>
            <w:top w:val="none" w:sz="0" w:space="0" w:color="auto"/>
            <w:left w:val="none" w:sz="0" w:space="0" w:color="auto"/>
            <w:bottom w:val="none" w:sz="0" w:space="0" w:color="auto"/>
            <w:right w:val="none" w:sz="0" w:space="0" w:color="auto"/>
          </w:divBdr>
        </w:div>
      </w:divsChild>
    </w:div>
    <w:div w:id="455223982">
      <w:bodyDiv w:val="1"/>
      <w:marLeft w:val="0"/>
      <w:marRight w:val="0"/>
      <w:marTop w:val="0"/>
      <w:marBottom w:val="0"/>
      <w:divBdr>
        <w:top w:val="none" w:sz="0" w:space="0" w:color="auto"/>
        <w:left w:val="none" w:sz="0" w:space="0" w:color="auto"/>
        <w:bottom w:val="none" w:sz="0" w:space="0" w:color="auto"/>
        <w:right w:val="none" w:sz="0" w:space="0" w:color="auto"/>
      </w:divBdr>
      <w:divsChild>
        <w:div w:id="1877349487">
          <w:marLeft w:val="0"/>
          <w:marRight w:val="0"/>
          <w:marTop w:val="0"/>
          <w:marBottom w:val="0"/>
          <w:divBdr>
            <w:top w:val="none" w:sz="0" w:space="0" w:color="auto"/>
            <w:left w:val="none" w:sz="0" w:space="0" w:color="auto"/>
            <w:bottom w:val="none" w:sz="0" w:space="0" w:color="auto"/>
            <w:right w:val="none" w:sz="0" w:space="0" w:color="auto"/>
          </w:divBdr>
        </w:div>
      </w:divsChild>
    </w:div>
    <w:div w:id="462579777">
      <w:bodyDiv w:val="1"/>
      <w:marLeft w:val="0"/>
      <w:marRight w:val="0"/>
      <w:marTop w:val="0"/>
      <w:marBottom w:val="0"/>
      <w:divBdr>
        <w:top w:val="none" w:sz="0" w:space="0" w:color="auto"/>
        <w:left w:val="none" w:sz="0" w:space="0" w:color="auto"/>
        <w:bottom w:val="none" w:sz="0" w:space="0" w:color="auto"/>
        <w:right w:val="none" w:sz="0" w:space="0" w:color="auto"/>
      </w:divBdr>
    </w:div>
    <w:div w:id="521670522">
      <w:bodyDiv w:val="1"/>
      <w:marLeft w:val="0"/>
      <w:marRight w:val="0"/>
      <w:marTop w:val="0"/>
      <w:marBottom w:val="0"/>
      <w:divBdr>
        <w:top w:val="none" w:sz="0" w:space="0" w:color="auto"/>
        <w:left w:val="none" w:sz="0" w:space="0" w:color="auto"/>
        <w:bottom w:val="none" w:sz="0" w:space="0" w:color="auto"/>
        <w:right w:val="none" w:sz="0" w:space="0" w:color="auto"/>
      </w:divBdr>
    </w:div>
    <w:div w:id="536166855">
      <w:bodyDiv w:val="1"/>
      <w:marLeft w:val="0"/>
      <w:marRight w:val="0"/>
      <w:marTop w:val="0"/>
      <w:marBottom w:val="0"/>
      <w:divBdr>
        <w:top w:val="none" w:sz="0" w:space="0" w:color="auto"/>
        <w:left w:val="none" w:sz="0" w:space="0" w:color="auto"/>
        <w:bottom w:val="none" w:sz="0" w:space="0" w:color="auto"/>
        <w:right w:val="none" w:sz="0" w:space="0" w:color="auto"/>
      </w:divBdr>
      <w:divsChild>
        <w:div w:id="2138838629">
          <w:marLeft w:val="547"/>
          <w:marRight w:val="0"/>
          <w:marTop w:val="0"/>
          <w:marBottom w:val="0"/>
          <w:divBdr>
            <w:top w:val="none" w:sz="0" w:space="0" w:color="auto"/>
            <w:left w:val="none" w:sz="0" w:space="0" w:color="auto"/>
            <w:bottom w:val="none" w:sz="0" w:space="0" w:color="auto"/>
            <w:right w:val="none" w:sz="0" w:space="0" w:color="auto"/>
          </w:divBdr>
        </w:div>
      </w:divsChild>
    </w:div>
    <w:div w:id="541140577">
      <w:bodyDiv w:val="1"/>
      <w:marLeft w:val="0"/>
      <w:marRight w:val="0"/>
      <w:marTop w:val="0"/>
      <w:marBottom w:val="0"/>
      <w:divBdr>
        <w:top w:val="none" w:sz="0" w:space="0" w:color="auto"/>
        <w:left w:val="none" w:sz="0" w:space="0" w:color="auto"/>
        <w:bottom w:val="none" w:sz="0" w:space="0" w:color="auto"/>
        <w:right w:val="none" w:sz="0" w:space="0" w:color="auto"/>
      </w:divBdr>
    </w:div>
    <w:div w:id="542910121">
      <w:bodyDiv w:val="1"/>
      <w:marLeft w:val="0"/>
      <w:marRight w:val="0"/>
      <w:marTop w:val="0"/>
      <w:marBottom w:val="0"/>
      <w:divBdr>
        <w:top w:val="none" w:sz="0" w:space="0" w:color="auto"/>
        <w:left w:val="none" w:sz="0" w:space="0" w:color="auto"/>
        <w:bottom w:val="none" w:sz="0" w:space="0" w:color="auto"/>
        <w:right w:val="none" w:sz="0" w:space="0" w:color="auto"/>
      </w:divBdr>
    </w:div>
    <w:div w:id="562177853">
      <w:bodyDiv w:val="1"/>
      <w:marLeft w:val="0"/>
      <w:marRight w:val="0"/>
      <w:marTop w:val="0"/>
      <w:marBottom w:val="0"/>
      <w:divBdr>
        <w:top w:val="none" w:sz="0" w:space="0" w:color="auto"/>
        <w:left w:val="none" w:sz="0" w:space="0" w:color="auto"/>
        <w:bottom w:val="none" w:sz="0" w:space="0" w:color="auto"/>
        <w:right w:val="none" w:sz="0" w:space="0" w:color="auto"/>
      </w:divBdr>
    </w:div>
    <w:div w:id="570387427">
      <w:bodyDiv w:val="1"/>
      <w:marLeft w:val="0"/>
      <w:marRight w:val="0"/>
      <w:marTop w:val="0"/>
      <w:marBottom w:val="0"/>
      <w:divBdr>
        <w:top w:val="none" w:sz="0" w:space="0" w:color="auto"/>
        <w:left w:val="none" w:sz="0" w:space="0" w:color="auto"/>
        <w:bottom w:val="none" w:sz="0" w:space="0" w:color="auto"/>
        <w:right w:val="none" w:sz="0" w:space="0" w:color="auto"/>
      </w:divBdr>
    </w:div>
    <w:div w:id="603073097">
      <w:bodyDiv w:val="1"/>
      <w:marLeft w:val="0"/>
      <w:marRight w:val="0"/>
      <w:marTop w:val="0"/>
      <w:marBottom w:val="0"/>
      <w:divBdr>
        <w:top w:val="none" w:sz="0" w:space="0" w:color="auto"/>
        <w:left w:val="none" w:sz="0" w:space="0" w:color="auto"/>
        <w:bottom w:val="none" w:sz="0" w:space="0" w:color="auto"/>
        <w:right w:val="none" w:sz="0" w:space="0" w:color="auto"/>
      </w:divBdr>
      <w:divsChild>
        <w:div w:id="1897668057">
          <w:marLeft w:val="0"/>
          <w:marRight w:val="0"/>
          <w:marTop w:val="0"/>
          <w:marBottom w:val="0"/>
          <w:divBdr>
            <w:top w:val="none" w:sz="0" w:space="0" w:color="auto"/>
            <w:left w:val="none" w:sz="0" w:space="0" w:color="auto"/>
            <w:bottom w:val="none" w:sz="0" w:space="0" w:color="auto"/>
            <w:right w:val="none" w:sz="0" w:space="0" w:color="auto"/>
          </w:divBdr>
          <w:divsChild>
            <w:div w:id="2130929651">
              <w:marLeft w:val="0"/>
              <w:marRight w:val="0"/>
              <w:marTop w:val="0"/>
              <w:marBottom w:val="0"/>
              <w:divBdr>
                <w:top w:val="none" w:sz="0" w:space="0" w:color="auto"/>
                <w:left w:val="none" w:sz="0" w:space="0" w:color="auto"/>
                <w:bottom w:val="none" w:sz="0" w:space="0" w:color="auto"/>
                <w:right w:val="none" w:sz="0" w:space="0" w:color="auto"/>
              </w:divBdr>
              <w:divsChild>
                <w:div w:id="328487691">
                  <w:marLeft w:val="0"/>
                  <w:marRight w:val="0"/>
                  <w:marTop w:val="0"/>
                  <w:marBottom w:val="0"/>
                  <w:divBdr>
                    <w:top w:val="none" w:sz="0" w:space="0" w:color="auto"/>
                    <w:left w:val="none" w:sz="0" w:space="0" w:color="auto"/>
                    <w:bottom w:val="none" w:sz="0" w:space="0" w:color="auto"/>
                    <w:right w:val="none" w:sz="0" w:space="0" w:color="auto"/>
                  </w:divBdr>
                  <w:divsChild>
                    <w:div w:id="1488084752">
                      <w:marLeft w:val="0"/>
                      <w:marRight w:val="0"/>
                      <w:marTop w:val="0"/>
                      <w:marBottom w:val="0"/>
                      <w:divBdr>
                        <w:top w:val="none" w:sz="0" w:space="0" w:color="auto"/>
                        <w:left w:val="none" w:sz="0" w:space="0" w:color="auto"/>
                        <w:bottom w:val="none" w:sz="0" w:space="0" w:color="auto"/>
                        <w:right w:val="none" w:sz="0" w:space="0" w:color="auto"/>
                      </w:divBdr>
                      <w:divsChild>
                        <w:div w:id="642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00354">
      <w:bodyDiv w:val="1"/>
      <w:marLeft w:val="0"/>
      <w:marRight w:val="0"/>
      <w:marTop w:val="0"/>
      <w:marBottom w:val="0"/>
      <w:divBdr>
        <w:top w:val="none" w:sz="0" w:space="0" w:color="auto"/>
        <w:left w:val="none" w:sz="0" w:space="0" w:color="auto"/>
        <w:bottom w:val="none" w:sz="0" w:space="0" w:color="auto"/>
        <w:right w:val="none" w:sz="0" w:space="0" w:color="auto"/>
      </w:divBdr>
    </w:div>
    <w:div w:id="624239382">
      <w:bodyDiv w:val="1"/>
      <w:marLeft w:val="0"/>
      <w:marRight w:val="0"/>
      <w:marTop w:val="0"/>
      <w:marBottom w:val="0"/>
      <w:divBdr>
        <w:top w:val="none" w:sz="0" w:space="0" w:color="auto"/>
        <w:left w:val="none" w:sz="0" w:space="0" w:color="auto"/>
        <w:bottom w:val="none" w:sz="0" w:space="0" w:color="auto"/>
        <w:right w:val="none" w:sz="0" w:space="0" w:color="auto"/>
      </w:divBdr>
    </w:div>
    <w:div w:id="627973159">
      <w:bodyDiv w:val="1"/>
      <w:marLeft w:val="0"/>
      <w:marRight w:val="0"/>
      <w:marTop w:val="0"/>
      <w:marBottom w:val="0"/>
      <w:divBdr>
        <w:top w:val="none" w:sz="0" w:space="0" w:color="auto"/>
        <w:left w:val="none" w:sz="0" w:space="0" w:color="auto"/>
        <w:bottom w:val="none" w:sz="0" w:space="0" w:color="auto"/>
        <w:right w:val="none" w:sz="0" w:space="0" w:color="auto"/>
      </w:divBdr>
    </w:div>
    <w:div w:id="674110020">
      <w:bodyDiv w:val="1"/>
      <w:marLeft w:val="0"/>
      <w:marRight w:val="0"/>
      <w:marTop w:val="0"/>
      <w:marBottom w:val="0"/>
      <w:divBdr>
        <w:top w:val="none" w:sz="0" w:space="0" w:color="auto"/>
        <w:left w:val="none" w:sz="0" w:space="0" w:color="auto"/>
        <w:bottom w:val="none" w:sz="0" w:space="0" w:color="auto"/>
        <w:right w:val="none" w:sz="0" w:space="0" w:color="auto"/>
      </w:divBdr>
    </w:div>
    <w:div w:id="686254522">
      <w:bodyDiv w:val="1"/>
      <w:marLeft w:val="0"/>
      <w:marRight w:val="0"/>
      <w:marTop w:val="0"/>
      <w:marBottom w:val="0"/>
      <w:divBdr>
        <w:top w:val="none" w:sz="0" w:space="0" w:color="auto"/>
        <w:left w:val="none" w:sz="0" w:space="0" w:color="auto"/>
        <w:bottom w:val="none" w:sz="0" w:space="0" w:color="auto"/>
        <w:right w:val="none" w:sz="0" w:space="0" w:color="auto"/>
      </w:divBdr>
    </w:div>
    <w:div w:id="712074191">
      <w:bodyDiv w:val="1"/>
      <w:marLeft w:val="0"/>
      <w:marRight w:val="0"/>
      <w:marTop w:val="0"/>
      <w:marBottom w:val="0"/>
      <w:divBdr>
        <w:top w:val="none" w:sz="0" w:space="0" w:color="auto"/>
        <w:left w:val="none" w:sz="0" w:space="0" w:color="auto"/>
        <w:bottom w:val="none" w:sz="0" w:space="0" w:color="auto"/>
        <w:right w:val="none" w:sz="0" w:space="0" w:color="auto"/>
      </w:divBdr>
    </w:div>
    <w:div w:id="751632942">
      <w:bodyDiv w:val="1"/>
      <w:marLeft w:val="0"/>
      <w:marRight w:val="0"/>
      <w:marTop w:val="0"/>
      <w:marBottom w:val="0"/>
      <w:divBdr>
        <w:top w:val="none" w:sz="0" w:space="0" w:color="auto"/>
        <w:left w:val="none" w:sz="0" w:space="0" w:color="auto"/>
        <w:bottom w:val="none" w:sz="0" w:space="0" w:color="auto"/>
        <w:right w:val="none" w:sz="0" w:space="0" w:color="auto"/>
      </w:divBdr>
    </w:div>
    <w:div w:id="787358812">
      <w:bodyDiv w:val="1"/>
      <w:marLeft w:val="0"/>
      <w:marRight w:val="0"/>
      <w:marTop w:val="0"/>
      <w:marBottom w:val="0"/>
      <w:divBdr>
        <w:top w:val="none" w:sz="0" w:space="0" w:color="auto"/>
        <w:left w:val="none" w:sz="0" w:space="0" w:color="auto"/>
        <w:bottom w:val="none" w:sz="0" w:space="0" w:color="auto"/>
        <w:right w:val="none" w:sz="0" w:space="0" w:color="auto"/>
      </w:divBdr>
      <w:divsChild>
        <w:div w:id="1063329205">
          <w:marLeft w:val="0"/>
          <w:marRight w:val="0"/>
          <w:marTop w:val="0"/>
          <w:marBottom w:val="0"/>
          <w:divBdr>
            <w:top w:val="none" w:sz="0" w:space="0" w:color="auto"/>
            <w:left w:val="none" w:sz="0" w:space="0" w:color="auto"/>
            <w:bottom w:val="none" w:sz="0" w:space="0" w:color="auto"/>
            <w:right w:val="none" w:sz="0" w:space="0" w:color="auto"/>
          </w:divBdr>
          <w:divsChild>
            <w:div w:id="344945730">
              <w:marLeft w:val="150"/>
              <w:marRight w:val="150"/>
              <w:marTop w:val="0"/>
              <w:marBottom w:val="0"/>
              <w:divBdr>
                <w:top w:val="single" w:sz="6" w:space="0" w:color="C8C8C8"/>
                <w:left w:val="single" w:sz="6" w:space="0" w:color="CCCCCC"/>
                <w:bottom w:val="single" w:sz="6" w:space="0" w:color="CCCCCC"/>
                <w:right w:val="single" w:sz="6" w:space="0" w:color="CCCCCC"/>
              </w:divBdr>
              <w:divsChild>
                <w:div w:id="142167136">
                  <w:marLeft w:val="0"/>
                  <w:marRight w:val="0"/>
                  <w:marTop w:val="0"/>
                  <w:marBottom w:val="0"/>
                  <w:divBdr>
                    <w:top w:val="none" w:sz="0" w:space="0" w:color="auto"/>
                    <w:left w:val="none" w:sz="0" w:space="0" w:color="auto"/>
                    <w:bottom w:val="none" w:sz="0" w:space="0" w:color="auto"/>
                    <w:right w:val="none" w:sz="0" w:space="0" w:color="auto"/>
                  </w:divBdr>
                  <w:divsChild>
                    <w:div w:id="1547185249">
                      <w:marLeft w:val="150"/>
                      <w:marRight w:val="150"/>
                      <w:marTop w:val="150"/>
                      <w:marBottom w:val="150"/>
                      <w:divBdr>
                        <w:top w:val="none" w:sz="0" w:space="0" w:color="auto"/>
                        <w:left w:val="none" w:sz="0" w:space="0" w:color="auto"/>
                        <w:bottom w:val="none" w:sz="0" w:space="0" w:color="auto"/>
                        <w:right w:val="none" w:sz="0" w:space="0" w:color="auto"/>
                      </w:divBdr>
                      <w:divsChild>
                        <w:div w:id="274101749">
                          <w:marLeft w:val="0"/>
                          <w:marRight w:val="0"/>
                          <w:marTop w:val="150"/>
                          <w:marBottom w:val="150"/>
                          <w:divBdr>
                            <w:top w:val="single" w:sz="18" w:space="0" w:color="CCCCCC"/>
                            <w:left w:val="single" w:sz="18" w:space="0" w:color="CCCCCC"/>
                            <w:bottom w:val="single" w:sz="18" w:space="0" w:color="CCCCCC"/>
                            <w:right w:val="single" w:sz="18" w:space="0" w:color="CCCCCC"/>
                          </w:divBdr>
                          <w:divsChild>
                            <w:div w:id="1468666108">
                              <w:marLeft w:val="0"/>
                              <w:marRight w:val="0"/>
                              <w:marTop w:val="0"/>
                              <w:marBottom w:val="0"/>
                              <w:divBdr>
                                <w:top w:val="none" w:sz="0" w:space="0" w:color="auto"/>
                                <w:left w:val="none" w:sz="0" w:space="0" w:color="auto"/>
                                <w:bottom w:val="none" w:sz="0" w:space="0" w:color="auto"/>
                                <w:right w:val="none" w:sz="0" w:space="0" w:color="auto"/>
                              </w:divBdr>
                              <w:divsChild>
                                <w:div w:id="17537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12220">
      <w:bodyDiv w:val="1"/>
      <w:marLeft w:val="0"/>
      <w:marRight w:val="0"/>
      <w:marTop w:val="0"/>
      <w:marBottom w:val="0"/>
      <w:divBdr>
        <w:top w:val="none" w:sz="0" w:space="0" w:color="auto"/>
        <w:left w:val="none" w:sz="0" w:space="0" w:color="auto"/>
        <w:bottom w:val="none" w:sz="0" w:space="0" w:color="auto"/>
        <w:right w:val="none" w:sz="0" w:space="0" w:color="auto"/>
      </w:divBdr>
    </w:div>
    <w:div w:id="882135400">
      <w:bodyDiv w:val="1"/>
      <w:marLeft w:val="0"/>
      <w:marRight w:val="0"/>
      <w:marTop w:val="0"/>
      <w:marBottom w:val="0"/>
      <w:divBdr>
        <w:top w:val="none" w:sz="0" w:space="0" w:color="auto"/>
        <w:left w:val="none" w:sz="0" w:space="0" w:color="auto"/>
        <w:bottom w:val="none" w:sz="0" w:space="0" w:color="auto"/>
        <w:right w:val="none" w:sz="0" w:space="0" w:color="auto"/>
      </w:divBdr>
      <w:divsChild>
        <w:div w:id="2125685675">
          <w:marLeft w:val="0"/>
          <w:marRight w:val="0"/>
          <w:marTop w:val="0"/>
          <w:marBottom w:val="0"/>
          <w:divBdr>
            <w:top w:val="none" w:sz="0" w:space="0" w:color="auto"/>
            <w:left w:val="none" w:sz="0" w:space="0" w:color="auto"/>
            <w:bottom w:val="none" w:sz="0" w:space="0" w:color="auto"/>
            <w:right w:val="none" w:sz="0" w:space="0" w:color="auto"/>
          </w:divBdr>
          <w:divsChild>
            <w:div w:id="1382558763">
              <w:marLeft w:val="150"/>
              <w:marRight w:val="150"/>
              <w:marTop w:val="0"/>
              <w:marBottom w:val="0"/>
              <w:divBdr>
                <w:top w:val="single" w:sz="6" w:space="0" w:color="C8C8C8"/>
                <w:left w:val="single" w:sz="6" w:space="0" w:color="CCCCCC"/>
                <w:bottom w:val="single" w:sz="6" w:space="0" w:color="CCCCCC"/>
                <w:right w:val="single" w:sz="6" w:space="0" w:color="CCCCCC"/>
              </w:divBdr>
              <w:divsChild>
                <w:div w:id="261498695">
                  <w:marLeft w:val="0"/>
                  <w:marRight w:val="0"/>
                  <w:marTop w:val="0"/>
                  <w:marBottom w:val="0"/>
                  <w:divBdr>
                    <w:top w:val="none" w:sz="0" w:space="0" w:color="auto"/>
                    <w:left w:val="none" w:sz="0" w:space="0" w:color="auto"/>
                    <w:bottom w:val="none" w:sz="0" w:space="0" w:color="auto"/>
                    <w:right w:val="none" w:sz="0" w:space="0" w:color="auto"/>
                  </w:divBdr>
                  <w:divsChild>
                    <w:div w:id="693652432">
                      <w:marLeft w:val="150"/>
                      <w:marRight w:val="150"/>
                      <w:marTop w:val="150"/>
                      <w:marBottom w:val="150"/>
                      <w:divBdr>
                        <w:top w:val="none" w:sz="0" w:space="0" w:color="auto"/>
                        <w:left w:val="none" w:sz="0" w:space="0" w:color="auto"/>
                        <w:bottom w:val="none" w:sz="0" w:space="0" w:color="auto"/>
                        <w:right w:val="none" w:sz="0" w:space="0" w:color="auto"/>
                      </w:divBdr>
                      <w:divsChild>
                        <w:div w:id="128520584">
                          <w:marLeft w:val="0"/>
                          <w:marRight w:val="0"/>
                          <w:marTop w:val="150"/>
                          <w:marBottom w:val="150"/>
                          <w:divBdr>
                            <w:top w:val="single" w:sz="18" w:space="0" w:color="CCCCCC"/>
                            <w:left w:val="single" w:sz="18" w:space="0" w:color="CCCCCC"/>
                            <w:bottom w:val="single" w:sz="18" w:space="0" w:color="CCCCCC"/>
                            <w:right w:val="single" w:sz="18" w:space="0" w:color="CCCCCC"/>
                          </w:divBdr>
                          <w:divsChild>
                            <w:div w:id="591622">
                              <w:marLeft w:val="0"/>
                              <w:marRight w:val="0"/>
                              <w:marTop w:val="0"/>
                              <w:marBottom w:val="0"/>
                              <w:divBdr>
                                <w:top w:val="none" w:sz="0" w:space="0" w:color="auto"/>
                                <w:left w:val="none" w:sz="0" w:space="0" w:color="auto"/>
                                <w:bottom w:val="none" w:sz="0" w:space="0" w:color="auto"/>
                                <w:right w:val="none" w:sz="0" w:space="0" w:color="auto"/>
                              </w:divBdr>
                              <w:divsChild>
                                <w:div w:id="3082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37717">
      <w:bodyDiv w:val="1"/>
      <w:marLeft w:val="0"/>
      <w:marRight w:val="0"/>
      <w:marTop w:val="0"/>
      <w:marBottom w:val="0"/>
      <w:divBdr>
        <w:top w:val="none" w:sz="0" w:space="0" w:color="auto"/>
        <w:left w:val="none" w:sz="0" w:space="0" w:color="auto"/>
        <w:bottom w:val="none" w:sz="0" w:space="0" w:color="auto"/>
        <w:right w:val="none" w:sz="0" w:space="0" w:color="auto"/>
      </w:divBdr>
      <w:divsChild>
        <w:div w:id="1484614531">
          <w:marLeft w:val="0"/>
          <w:marRight w:val="0"/>
          <w:marTop w:val="0"/>
          <w:marBottom w:val="0"/>
          <w:divBdr>
            <w:top w:val="none" w:sz="0" w:space="0" w:color="auto"/>
            <w:left w:val="none" w:sz="0" w:space="0" w:color="auto"/>
            <w:bottom w:val="none" w:sz="0" w:space="0" w:color="auto"/>
            <w:right w:val="none" w:sz="0" w:space="0" w:color="auto"/>
          </w:divBdr>
          <w:divsChild>
            <w:div w:id="1864901603">
              <w:marLeft w:val="0"/>
              <w:marRight w:val="0"/>
              <w:marTop w:val="0"/>
              <w:marBottom w:val="0"/>
              <w:divBdr>
                <w:top w:val="none" w:sz="0" w:space="0" w:color="auto"/>
                <w:left w:val="none" w:sz="0" w:space="0" w:color="auto"/>
                <w:bottom w:val="none" w:sz="0" w:space="0" w:color="auto"/>
                <w:right w:val="none" w:sz="0" w:space="0" w:color="auto"/>
              </w:divBdr>
              <w:divsChild>
                <w:div w:id="1262564121">
                  <w:marLeft w:val="0"/>
                  <w:marRight w:val="0"/>
                  <w:marTop w:val="0"/>
                  <w:marBottom w:val="0"/>
                  <w:divBdr>
                    <w:top w:val="none" w:sz="0" w:space="0" w:color="auto"/>
                    <w:left w:val="none" w:sz="0" w:space="0" w:color="auto"/>
                    <w:bottom w:val="none" w:sz="0" w:space="0" w:color="auto"/>
                    <w:right w:val="none" w:sz="0" w:space="0" w:color="auto"/>
                  </w:divBdr>
                  <w:divsChild>
                    <w:div w:id="1880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6828">
      <w:bodyDiv w:val="1"/>
      <w:marLeft w:val="0"/>
      <w:marRight w:val="0"/>
      <w:marTop w:val="0"/>
      <w:marBottom w:val="0"/>
      <w:divBdr>
        <w:top w:val="none" w:sz="0" w:space="0" w:color="auto"/>
        <w:left w:val="none" w:sz="0" w:space="0" w:color="auto"/>
        <w:bottom w:val="none" w:sz="0" w:space="0" w:color="auto"/>
        <w:right w:val="none" w:sz="0" w:space="0" w:color="auto"/>
      </w:divBdr>
    </w:div>
    <w:div w:id="902132582">
      <w:bodyDiv w:val="1"/>
      <w:marLeft w:val="0"/>
      <w:marRight w:val="0"/>
      <w:marTop w:val="0"/>
      <w:marBottom w:val="0"/>
      <w:divBdr>
        <w:top w:val="none" w:sz="0" w:space="0" w:color="auto"/>
        <w:left w:val="none" w:sz="0" w:space="0" w:color="auto"/>
        <w:bottom w:val="none" w:sz="0" w:space="0" w:color="auto"/>
        <w:right w:val="none" w:sz="0" w:space="0" w:color="auto"/>
      </w:divBdr>
      <w:divsChild>
        <w:div w:id="881595281">
          <w:marLeft w:val="0"/>
          <w:marRight w:val="0"/>
          <w:marTop w:val="168"/>
          <w:marBottom w:val="0"/>
          <w:divBdr>
            <w:top w:val="none" w:sz="0" w:space="0" w:color="auto"/>
            <w:left w:val="none" w:sz="0" w:space="0" w:color="auto"/>
            <w:bottom w:val="none" w:sz="0" w:space="0" w:color="auto"/>
            <w:right w:val="none" w:sz="0" w:space="0" w:color="auto"/>
          </w:divBdr>
        </w:div>
        <w:div w:id="1169902328">
          <w:marLeft w:val="0"/>
          <w:marRight w:val="0"/>
          <w:marTop w:val="0"/>
          <w:marBottom w:val="0"/>
          <w:divBdr>
            <w:top w:val="none" w:sz="0" w:space="0" w:color="auto"/>
            <w:left w:val="none" w:sz="0" w:space="0" w:color="auto"/>
            <w:bottom w:val="none" w:sz="0" w:space="0" w:color="auto"/>
            <w:right w:val="none" w:sz="0" w:space="0" w:color="auto"/>
          </w:divBdr>
          <w:divsChild>
            <w:div w:id="2032291310">
              <w:marLeft w:val="0"/>
              <w:marRight w:val="240"/>
              <w:marTop w:val="45"/>
              <w:marBottom w:val="45"/>
              <w:divBdr>
                <w:top w:val="none" w:sz="0" w:space="0" w:color="auto"/>
                <w:left w:val="none" w:sz="0" w:space="0" w:color="auto"/>
                <w:bottom w:val="none" w:sz="0" w:space="0" w:color="auto"/>
                <w:right w:val="none" w:sz="0" w:space="0" w:color="auto"/>
              </w:divBdr>
            </w:div>
          </w:divsChild>
        </w:div>
      </w:divsChild>
    </w:div>
    <w:div w:id="92414588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88">
          <w:marLeft w:val="0"/>
          <w:marRight w:val="0"/>
          <w:marTop w:val="0"/>
          <w:marBottom w:val="0"/>
          <w:divBdr>
            <w:top w:val="none" w:sz="0" w:space="0" w:color="auto"/>
            <w:left w:val="none" w:sz="0" w:space="0" w:color="auto"/>
            <w:bottom w:val="none" w:sz="0" w:space="0" w:color="auto"/>
            <w:right w:val="none" w:sz="0" w:space="0" w:color="auto"/>
          </w:divBdr>
          <w:divsChild>
            <w:div w:id="1151092169">
              <w:marLeft w:val="0"/>
              <w:marRight w:val="0"/>
              <w:marTop w:val="0"/>
              <w:marBottom w:val="0"/>
              <w:divBdr>
                <w:top w:val="none" w:sz="0" w:space="0" w:color="auto"/>
                <w:left w:val="none" w:sz="0" w:space="0" w:color="auto"/>
                <w:bottom w:val="none" w:sz="0" w:space="0" w:color="auto"/>
                <w:right w:val="none" w:sz="0" w:space="0" w:color="auto"/>
              </w:divBdr>
              <w:divsChild>
                <w:div w:id="930702465">
                  <w:marLeft w:val="0"/>
                  <w:marRight w:val="0"/>
                  <w:marTop w:val="0"/>
                  <w:marBottom w:val="0"/>
                  <w:divBdr>
                    <w:top w:val="none" w:sz="0" w:space="0" w:color="auto"/>
                    <w:left w:val="none" w:sz="0" w:space="0" w:color="auto"/>
                    <w:bottom w:val="none" w:sz="0" w:space="0" w:color="auto"/>
                    <w:right w:val="none" w:sz="0" w:space="0" w:color="auto"/>
                  </w:divBdr>
                  <w:divsChild>
                    <w:div w:id="455802945">
                      <w:marLeft w:val="0"/>
                      <w:marRight w:val="0"/>
                      <w:marTop w:val="0"/>
                      <w:marBottom w:val="0"/>
                      <w:divBdr>
                        <w:top w:val="none" w:sz="0" w:space="0" w:color="auto"/>
                        <w:left w:val="none" w:sz="0" w:space="0" w:color="auto"/>
                        <w:bottom w:val="none" w:sz="0" w:space="0" w:color="auto"/>
                        <w:right w:val="none" w:sz="0" w:space="0" w:color="auto"/>
                      </w:divBdr>
                      <w:divsChild>
                        <w:div w:id="1195535735">
                          <w:marLeft w:val="0"/>
                          <w:marRight w:val="0"/>
                          <w:marTop w:val="0"/>
                          <w:marBottom w:val="0"/>
                          <w:divBdr>
                            <w:top w:val="none" w:sz="0" w:space="0" w:color="auto"/>
                            <w:left w:val="none" w:sz="0" w:space="0" w:color="auto"/>
                            <w:bottom w:val="none" w:sz="0" w:space="0" w:color="auto"/>
                            <w:right w:val="none" w:sz="0" w:space="0" w:color="auto"/>
                          </w:divBdr>
                          <w:divsChild>
                            <w:div w:id="16184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79801">
      <w:bodyDiv w:val="1"/>
      <w:marLeft w:val="0"/>
      <w:marRight w:val="0"/>
      <w:marTop w:val="0"/>
      <w:marBottom w:val="0"/>
      <w:divBdr>
        <w:top w:val="none" w:sz="0" w:space="0" w:color="auto"/>
        <w:left w:val="none" w:sz="0" w:space="0" w:color="auto"/>
        <w:bottom w:val="none" w:sz="0" w:space="0" w:color="auto"/>
        <w:right w:val="none" w:sz="0" w:space="0" w:color="auto"/>
      </w:divBdr>
      <w:divsChild>
        <w:div w:id="584412623">
          <w:marLeft w:val="0"/>
          <w:marRight w:val="0"/>
          <w:marTop w:val="0"/>
          <w:marBottom w:val="0"/>
          <w:divBdr>
            <w:top w:val="none" w:sz="0" w:space="0" w:color="auto"/>
            <w:left w:val="none" w:sz="0" w:space="0" w:color="auto"/>
            <w:bottom w:val="none" w:sz="0" w:space="0" w:color="auto"/>
            <w:right w:val="none" w:sz="0" w:space="0" w:color="auto"/>
          </w:divBdr>
          <w:divsChild>
            <w:div w:id="1113404554">
              <w:marLeft w:val="0"/>
              <w:marRight w:val="0"/>
              <w:marTop w:val="0"/>
              <w:marBottom w:val="0"/>
              <w:divBdr>
                <w:top w:val="none" w:sz="0" w:space="0" w:color="auto"/>
                <w:left w:val="none" w:sz="0" w:space="0" w:color="auto"/>
                <w:bottom w:val="none" w:sz="0" w:space="0" w:color="auto"/>
                <w:right w:val="none" w:sz="0" w:space="0" w:color="auto"/>
              </w:divBdr>
              <w:divsChild>
                <w:div w:id="643320178">
                  <w:marLeft w:val="0"/>
                  <w:marRight w:val="0"/>
                  <w:marTop w:val="0"/>
                  <w:marBottom w:val="0"/>
                  <w:divBdr>
                    <w:top w:val="none" w:sz="0" w:space="0" w:color="auto"/>
                    <w:left w:val="none" w:sz="0" w:space="0" w:color="auto"/>
                    <w:bottom w:val="none" w:sz="0" w:space="0" w:color="auto"/>
                    <w:right w:val="none" w:sz="0" w:space="0" w:color="auto"/>
                  </w:divBdr>
                  <w:divsChild>
                    <w:div w:id="1734809292">
                      <w:marLeft w:val="0"/>
                      <w:marRight w:val="3"/>
                      <w:marTop w:val="0"/>
                      <w:marBottom w:val="0"/>
                      <w:divBdr>
                        <w:top w:val="none" w:sz="0" w:space="0" w:color="auto"/>
                        <w:left w:val="none" w:sz="0" w:space="0" w:color="auto"/>
                        <w:bottom w:val="none" w:sz="0" w:space="0" w:color="auto"/>
                        <w:right w:val="none" w:sz="0" w:space="0" w:color="auto"/>
                      </w:divBdr>
                      <w:divsChild>
                        <w:div w:id="1877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165472">
      <w:bodyDiv w:val="1"/>
      <w:marLeft w:val="0"/>
      <w:marRight w:val="0"/>
      <w:marTop w:val="0"/>
      <w:marBottom w:val="0"/>
      <w:divBdr>
        <w:top w:val="none" w:sz="0" w:space="0" w:color="auto"/>
        <w:left w:val="none" w:sz="0" w:space="0" w:color="auto"/>
        <w:bottom w:val="none" w:sz="0" w:space="0" w:color="auto"/>
        <w:right w:val="none" w:sz="0" w:space="0" w:color="auto"/>
      </w:divBdr>
    </w:div>
    <w:div w:id="1059015534">
      <w:bodyDiv w:val="1"/>
      <w:marLeft w:val="0"/>
      <w:marRight w:val="0"/>
      <w:marTop w:val="0"/>
      <w:marBottom w:val="0"/>
      <w:divBdr>
        <w:top w:val="none" w:sz="0" w:space="0" w:color="auto"/>
        <w:left w:val="none" w:sz="0" w:space="0" w:color="auto"/>
        <w:bottom w:val="none" w:sz="0" w:space="0" w:color="auto"/>
        <w:right w:val="none" w:sz="0" w:space="0" w:color="auto"/>
      </w:divBdr>
    </w:div>
    <w:div w:id="1104497560">
      <w:bodyDiv w:val="1"/>
      <w:marLeft w:val="0"/>
      <w:marRight w:val="0"/>
      <w:marTop w:val="0"/>
      <w:marBottom w:val="0"/>
      <w:divBdr>
        <w:top w:val="none" w:sz="0" w:space="0" w:color="auto"/>
        <w:left w:val="none" w:sz="0" w:space="0" w:color="auto"/>
        <w:bottom w:val="none" w:sz="0" w:space="0" w:color="auto"/>
        <w:right w:val="none" w:sz="0" w:space="0" w:color="auto"/>
      </w:divBdr>
    </w:div>
    <w:div w:id="1111826954">
      <w:bodyDiv w:val="1"/>
      <w:marLeft w:val="0"/>
      <w:marRight w:val="0"/>
      <w:marTop w:val="0"/>
      <w:marBottom w:val="0"/>
      <w:divBdr>
        <w:top w:val="none" w:sz="0" w:space="0" w:color="auto"/>
        <w:left w:val="none" w:sz="0" w:space="0" w:color="auto"/>
        <w:bottom w:val="none" w:sz="0" w:space="0" w:color="auto"/>
        <w:right w:val="none" w:sz="0" w:space="0" w:color="auto"/>
      </w:divBdr>
    </w:div>
    <w:div w:id="1137652172">
      <w:bodyDiv w:val="1"/>
      <w:marLeft w:val="0"/>
      <w:marRight w:val="0"/>
      <w:marTop w:val="0"/>
      <w:marBottom w:val="0"/>
      <w:divBdr>
        <w:top w:val="none" w:sz="0" w:space="0" w:color="auto"/>
        <w:left w:val="none" w:sz="0" w:space="0" w:color="auto"/>
        <w:bottom w:val="none" w:sz="0" w:space="0" w:color="auto"/>
        <w:right w:val="none" w:sz="0" w:space="0" w:color="auto"/>
      </w:divBdr>
    </w:div>
    <w:div w:id="1204710657">
      <w:bodyDiv w:val="1"/>
      <w:marLeft w:val="0"/>
      <w:marRight w:val="0"/>
      <w:marTop w:val="0"/>
      <w:marBottom w:val="0"/>
      <w:divBdr>
        <w:top w:val="none" w:sz="0" w:space="0" w:color="auto"/>
        <w:left w:val="none" w:sz="0" w:space="0" w:color="auto"/>
        <w:bottom w:val="none" w:sz="0" w:space="0" w:color="auto"/>
        <w:right w:val="none" w:sz="0" w:space="0" w:color="auto"/>
      </w:divBdr>
    </w:div>
    <w:div w:id="1238132286">
      <w:bodyDiv w:val="1"/>
      <w:marLeft w:val="0"/>
      <w:marRight w:val="0"/>
      <w:marTop w:val="0"/>
      <w:marBottom w:val="0"/>
      <w:divBdr>
        <w:top w:val="none" w:sz="0" w:space="0" w:color="auto"/>
        <w:left w:val="none" w:sz="0" w:space="0" w:color="auto"/>
        <w:bottom w:val="none" w:sz="0" w:space="0" w:color="auto"/>
        <w:right w:val="none" w:sz="0" w:space="0" w:color="auto"/>
      </w:divBdr>
    </w:div>
    <w:div w:id="1242834789">
      <w:bodyDiv w:val="1"/>
      <w:marLeft w:val="0"/>
      <w:marRight w:val="0"/>
      <w:marTop w:val="0"/>
      <w:marBottom w:val="0"/>
      <w:divBdr>
        <w:top w:val="none" w:sz="0" w:space="0" w:color="auto"/>
        <w:left w:val="none" w:sz="0" w:space="0" w:color="auto"/>
        <w:bottom w:val="none" w:sz="0" w:space="0" w:color="auto"/>
        <w:right w:val="none" w:sz="0" w:space="0" w:color="auto"/>
      </w:divBdr>
    </w:div>
    <w:div w:id="1270546904">
      <w:bodyDiv w:val="1"/>
      <w:marLeft w:val="0"/>
      <w:marRight w:val="0"/>
      <w:marTop w:val="0"/>
      <w:marBottom w:val="0"/>
      <w:divBdr>
        <w:top w:val="none" w:sz="0" w:space="0" w:color="auto"/>
        <w:left w:val="none" w:sz="0" w:space="0" w:color="auto"/>
        <w:bottom w:val="none" w:sz="0" w:space="0" w:color="auto"/>
        <w:right w:val="none" w:sz="0" w:space="0" w:color="auto"/>
      </w:divBdr>
    </w:div>
    <w:div w:id="1279605439">
      <w:bodyDiv w:val="1"/>
      <w:marLeft w:val="0"/>
      <w:marRight w:val="0"/>
      <w:marTop w:val="0"/>
      <w:marBottom w:val="0"/>
      <w:divBdr>
        <w:top w:val="none" w:sz="0" w:space="0" w:color="auto"/>
        <w:left w:val="none" w:sz="0" w:space="0" w:color="auto"/>
        <w:bottom w:val="none" w:sz="0" w:space="0" w:color="auto"/>
        <w:right w:val="none" w:sz="0" w:space="0" w:color="auto"/>
      </w:divBdr>
    </w:div>
    <w:div w:id="1289437347">
      <w:bodyDiv w:val="1"/>
      <w:marLeft w:val="0"/>
      <w:marRight w:val="0"/>
      <w:marTop w:val="0"/>
      <w:marBottom w:val="0"/>
      <w:divBdr>
        <w:top w:val="none" w:sz="0" w:space="0" w:color="auto"/>
        <w:left w:val="none" w:sz="0" w:space="0" w:color="auto"/>
        <w:bottom w:val="none" w:sz="0" w:space="0" w:color="auto"/>
        <w:right w:val="none" w:sz="0" w:space="0" w:color="auto"/>
      </w:divBdr>
    </w:div>
    <w:div w:id="1302148263">
      <w:bodyDiv w:val="1"/>
      <w:marLeft w:val="0"/>
      <w:marRight w:val="0"/>
      <w:marTop w:val="0"/>
      <w:marBottom w:val="0"/>
      <w:divBdr>
        <w:top w:val="none" w:sz="0" w:space="0" w:color="auto"/>
        <w:left w:val="none" w:sz="0" w:space="0" w:color="auto"/>
        <w:bottom w:val="none" w:sz="0" w:space="0" w:color="auto"/>
        <w:right w:val="none" w:sz="0" w:space="0" w:color="auto"/>
      </w:divBdr>
    </w:div>
    <w:div w:id="1304578995">
      <w:bodyDiv w:val="1"/>
      <w:marLeft w:val="0"/>
      <w:marRight w:val="0"/>
      <w:marTop w:val="0"/>
      <w:marBottom w:val="0"/>
      <w:divBdr>
        <w:top w:val="none" w:sz="0" w:space="0" w:color="auto"/>
        <w:left w:val="none" w:sz="0" w:space="0" w:color="auto"/>
        <w:bottom w:val="none" w:sz="0" w:space="0" w:color="auto"/>
        <w:right w:val="none" w:sz="0" w:space="0" w:color="auto"/>
      </w:divBdr>
    </w:div>
    <w:div w:id="1322657739">
      <w:bodyDiv w:val="1"/>
      <w:marLeft w:val="0"/>
      <w:marRight w:val="0"/>
      <w:marTop w:val="0"/>
      <w:marBottom w:val="0"/>
      <w:divBdr>
        <w:top w:val="none" w:sz="0" w:space="0" w:color="auto"/>
        <w:left w:val="none" w:sz="0" w:space="0" w:color="auto"/>
        <w:bottom w:val="none" w:sz="0" w:space="0" w:color="auto"/>
        <w:right w:val="none" w:sz="0" w:space="0" w:color="auto"/>
      </w:divBdr>
    </w:div>
    <w:div w:id="1323965509">
      <w:bodyDiv w:val="1"/>
      <w:marLeft w:val="0"/>
      <w:marRight w:val="0"/>
      <w:marTop w:val="0"/>
      <w:marBottom w:val="0"/>
      <w:divBdr>
        <w:top w:val="none" w:sz="0" w:space="0" w:color="auto"/>
        <w:left w:val="none" w:sz="0" w:space="0" w:color="auto"/>
        <w:bottom w:val="none" w:sz="0" w:space="0" w:color="auto"/>
        <w:right w:val="none" w:sz="0" w:space="0" w:color="auto"/>
      </w:divBdr>
      <w:divsChild>
        <w:div w:id="84159483">
          <w:marLeft w:val="547"/>
          <w:marRight w:val="0"/>
          <w:marTop w:val="0"/>
          <w:marBottom w:val="0"/>
          <w:divBdr>
            <w:top w:val="none" w:sz="0" w:space="0" w:color="auto"/>
            <w:left w:val="none" w:sz="0" w:space="0" w:color="auto"/>
            <w:bottom w:val="none" w:sz="0" w:space="0" w:color="auto"/>
            <w:right w:val="none" w:sz="0" w:space="0" w:color="auto"/>
          </w:divBdr>
        </w:div>
        <w:div w:id="104497023">
          <w:marLeft w:val="547"/>
          <w:marRight w:val="0"/>
          <w:marTop w:val="0"/>
          <w:marBottom w:val="0"/>
          <w:divBdr>
            <w:top w:val="none" w:sz="0" w:space="0" w:color="auto"/>
            <w:left w:val="none" w:sz="0" w:space="0" w:color="auto"/>
            <w:bottom w:val="none" w:sz="0" w:space="0" w:color="auto"/>
            <w:right w:val="none" w:sz="0" w:space="0" w:color="auto"/>
          </w:divBdr>
        </w:div>
        <w:div w:id="311298953">
          <w:marLeft w:val="547"/>
          <w:marRight w:val="0"/>
          <w:marTop w:val="0"/>
          <w:marBottom w:val="0"/>
          <w:divBdr>
            <w:top w:val="none" w:sz="0" w:space="0" w:color="auto"/>
            <w:left w:val="none" w:sz="0" w:space="0" w:color="auto"/>
            <w:bottom w:val="none" w:sz="0" w:space="0" w:color="auto"/>
            <w:right w:val="none" w:sz="0" w:space="0" w:color="auto"/>
          </w:divBdr>
        </w:div>
        <w:div w:id="591663876">
          <w:marLeft w:val="547"/>
          <w:marRight w:val="0"/>
          <w:marTop w:val="0"/>
          <w:marBottom w:val="0"/>
          <w:divBdr>
            <w:top w:val="none" w:sz="0" w:space="0" w:color="auto"/>
            <w:left w:val="none" w:sz="0" w:space="0" w:color="auto"/>
            <w:bottom w:val="none" w:sz="0" w:space="0" w:color="auto"/>
            <w:right w:val="none" w:sz="0" w:space="0" w:color="auto"/>
          </w:divBdr>
        </w:div>
        <w:div w:id="1182163967">
          <w:marLeft w:val="547"/>
          <w:marRight w:val="0"/>
          <w:marTop w:val="0"/>
          <w:marBottom w:val="0"/>
          <w:divBdr>
            <w:top w:val="none" w:sz="0" w:space="0" w:color="auto"/>
            <w:left w:val="none" w:sz="0" w:space="0" w:color="auto"/>
            <w:bottom w:val="none" w:sz="0" w:space="0" w:color="auto"/>
            <w:right w:val="none" w:sz="0" w:space="0" w:color="auto"/>
          </w:divBdr>
        </w:div>
        <w:div w:id="1206871371">
          <w:marLeft w:val="547"/>
          <w:marRight w:val="0"/>
          <w:marTop w:val="0"/>
          <w:marBottom w:val="0"/>
          <w:divBdr>
            <w:top w:val="none" w:sz="0" w:space="0" w:color="auto"/>
            <w:left w:val="none" w:sz="0" w:space="0" w:color="auto"/>
            <w:bottom w:val="none" w:sz="0" w:space="0" w:color="auto"/>
            <w:right w:val="none" w:sz="0" w:space="0" w:color="auto"/>
          </w:divBdr>
        </w:div>
      </w:divsChild>
    </w:div>
    <w:div w:id="1367024301">
      <w:bodyDiv w:val="1"/>
      <w:marLeft w:val="0"/>
      <w:marRight w:val="0"/>
      <w:marTop w:val="0"/>
      <w:marBottom w:val="0"/>
      <w:divBdr>
        <w:top w:val="none" w:sz="0" w:space="0" w:color="auto"/>
        <w:left w:val="none" w:sz="0" w:space="0" w:color="auto"/>
        <w:bottom w:val="none" w:sz="0" w:space="0" w:color="auto"/>
        <w:right w:val="none" w:sz="0" w:space="0" w:color="auto"/>
      </w:divBdr>
      <w:divsChild>
        <w:div w:id="954140921">
          <w:marLeft w:val="0"/>
          <w:marRight w:val="0"/>
          <w:marTop w:val="0"/>
          <w:marBottom w:val="0"/>
          <w:divBdr>
            <w:top w:val="none" w:sz="0" w:space="0" w:color="auto"/>
            <w:left w:val="none" w:sz="0" w:space="0" w:color="auto"/>
            <w:bottom w:val="none" w:sz="0" w:space="0" w:color="auto"/>
            <w:right w:val="none" w:sz="0" w:space="0" w:color="auto"/>
          </w:divBdr>
        </w:div>
      </w:divsChild>
    </w:div>
    <w:div w:id="1424375697">
      <w:bodyDiv w:val="1"/>
      <w:marLeft w:val="0"/>
      <w:marRight w:val="0"/>
      <w:marTop w:val="0"/>
      <w:marBottom w:val="0"/>
      <w:divBdr>
        <w:top w:val="none" w:sz="0" w:space="0" w:color="auto"/>
        <w:left w:val="none" w:sz="0" w:space="0" w:color="auto"/>
        <w:bottom w:val="none" w:sz="0" w:space="0" w:color="auto"/>
        <w:right w:val="none" w:sz="0" w:space="0" w:color="auto"/>
      </w:divBdr>
    </w:div>
    <w:div w:id="1478300836">
      <w:bodyDiv w:val="1"/>
      <w:marLeft w:val="0"/>
      <w:marRight w:val="0"/>
      <w:marTop w:val="0"/>
      <w:marBottom w:val="0"/>
      <w:divBdr>
        <w:top w:val="none" w:sz="0" w:space="0" w:color="auto"/>
        <w:left w:val="none" w:sz="0" w:space="0" w:color="auto"/>
        <w:bottom w:val="none" w:sz="0" w:space="0" w:color="auto"/>
        <w:right w:val="none" w:sz="0" w:space="0" w:color="auto"/>
      </w:divBdr>
    </w:div>
    <w:div w:id="1480531744">
      <w:bodyDiv w:val="1"/>
      <w:marLeft w:val="0"/>
      <w:marRight w:val="0"/>
      <w:marTop w:val="0"/>
      <w:marBottom w:val="0"/>
      <w:divBdr>
        <w:top w:val="none" w:sz="0" w:space="0" w:color="auto"/>
        <w:left w:val="none" w:sz="0" w:space="0" w:color="auto"/>
        <w:bottom w:val="none" w:sz="0" w:space="0" w:color="auto"/>
        <w:right w:val="none" w:sz="0" w:space="0" w:color="auto"/>
      </w:divBdr>
    </w:div>
    <w:div w:id="1485196739">
      <w:bodyDiv w:val="1"/>
      <w:marLeft w:val="0"/>
      <w:marRight w:val="0"/>
      <w:marTop w:val="0"/>
      <w:marBottom w:val="0"/>
      <w:divBdr>
        <w:top w:val="none" w:sz="0" w:space="0" w:color="auto"/>
        <w:left w:val="none" w:sz="0" w:space="0" w:color="auto"/>
        <w:bottom w:val="none" w:sz="0" w:space="0" w:color="auto"/>
        <w:right w:val="none" w:sz="0" w:space="0" w:color="auto"/>
      </w:divBdr>
    </w:div>
    <w:div w:id="1521554369">
      <w:bodyDiv w:val="1"/>
      <w:marLeft w:val="0"/>
      <w:marRight w:val="0"/>
      <w:marTop w:val="0"/>
      <w:marBottom w:val="0"/>
      <w:divBdr>
        <w:top w:val="none" w:sz="0" w:space="0" w:color="auto"/>
        <w:left w:val="none" w:sz="0" w:space="0" w:color="auto"/>
        <w:bottom w:val="none" w:sz="0" w:space="0" w:color="auto"/>
        <w:right w:val="none" w:sz="0" w:space="0" w:color="auto"/>
      </w:divBdr>
    </w:div>
    <w:div w:id="1546797319">
      <w:bodyDiv w:val="1"/>
      <w:marLeft w:val="0"/>
      <w:marRight w:val="0"/>
      <w:marTop w:val="0"/>
      <w:marBottom w:val="0"/>
      <w:divBdr>
        <w:top w:val="none" w:sz="0" w:space="0" w:color="auto"/>
        <w:left w:val="none" w:sz="0" w:space="0" w:color="auto"/>
        <w:bottom w:val="none" w:sz="0" w:space="0" w:color="auto"/>
        <w:right w:val="none" w:sz="0" w:space="0" w:color="auto"/>
      </w:divBdr>
    </w:div>
    <w:div w:id="1581213844">
      <w:bodyDiv w:val="1"/>
      <w:marLeft w:val="0"/>
      <w:marRight w:val="0"/>
      <w:marTop w:val="0"/>
      <w:marBottom w:val="0"/>
      <w:divBdr>
        <w:top w:val="none" w:sz="0" w:space="0" w:color="auto"/>
        <w:left w:val="none" w:sz="0" w:space="0" w:color="auto"/>
        <w:bottom w:val="none" w:sz="0" w:space="0" w:color="auto"/>
        <w:right w:val="none" w:sz="0" w:space="0" w:color="auto"/>
      </w:divBdr>
    </w:div>
    <w:div w:id="1606422258">
      <w:bodyDiv w:val="1"/>
      <w:marLeft w:val="0"/>
      <w:marRight w:val="0"/>
      <w:marTop w:val="0"/>
      <w:marBottom w:val="0"/>
      <w:divBdr>
        <w:top w:val="none" w:sz="0" w:space="0" w:color="auto"/>
        <w:left w:val="none" w:sz="0" w:space="0" w:color="auto"/>
        <w:bottom w:val="none" w:sz="0" w:space="0" w:color="auto"/>
        <w:right w:val="none" w:sz="0" w:space="0" w:color="auto"/>
      </w:divBdr>
      <w:divsChild>
        <w:div w:id="10229217">
          <w:marLeft w:val="0"/>
          <w:marRight w:val="0"/>
          <w:marTop w:val="0"/>
          <w:marBottom w:val="0"/>
          <w:divBdr>
            <w:top w:val="none" w:sz="0" w:space="0" w:color="auto"/>
            <w:left w:val="none" w:sz="0" w:space="0" w:color="auto"/>
            <w:bottom w:val="none" w:sz="0" w:space="0" w:color="auto"/>
            <w:right w:val="none" w:sz="0" w:space="0" w:color="auto"/>
          </w:divBdr>
          <w:divsChild>
            <w:div w:id="100878211">
              <w:marLeft w:val="0"/>
              <w:marRight w:val="0"/>
              <w:marTop w:val="0"/>
              <w:marBottom w:val="0"/>
              <w:divBdr>
                <w:top w:val="none" w:sz="0" w:space="0" w:color="auto"/>
                <w:left w:val="none" w:sz="0" w:space="0" w:color="auto"/>
                <w:bottom w:val="none" w:sz="0" w:space="0" w:color="auto"/>
                <w:right w:val="none" w:sz="0" w:space="0" w:color="auto"/>
              </w:divBdr>
              <w:divsChild>
                <w:div w:id="2051343897">
                  <w:marLeft w:val="0"/>
                  <w:marRight w:val="0"/>
                  <w:marTop w:val="0"/>
                  <w:marBottom w:val="0"/>
                  <w:divBdr>
                    <w:top w:val="none" w:sz="0" w:space="0" w:color="auto"/>
                    <w:left w:val="none" w:sz="0" w:space="0" w:color="auto"/>
                    <w:bottom w:val="none" w:sz="0" w:space="0" w:color="auto"/>
                    <w:right w:val="none" w:sz="0" w:space="0" w:color="auto"/>
                  </w:divBdr>
                  <w:divsChild>
                    <w:div w:id="1518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5688">
      <w:bodyDiv w:val="1"/>
      <w:marLeft w:val="0"/>
      <w:marRight w:val="0"/>
      <w:marTop w:val="0"/>
      <w:marBottom w:val="0"/>
      <w:divBdr>
        <w:top w:val="none" w:sz="0" w:space="0" w:color="auto"/>
        <w:left w:val="none" w:sz="0" w:space="0" w:color="auto"/>
        <w:bottom w:val="none" w:sz="0" w:space="0" w:color="auto"/>
        <w:right w:val="none" w:sz="0" w:space="0" w:color="auto"/>
      </w:divBdr>
    </w:div>
    <w:div w:id="1612710289">
      <w:bodyDiv w:val="1"/>
      <w:marLeft w:val="0"/>
      <w:marRight w:val="0"/>
      <w:marTop w:val="0"/>
      <w:marBottom w:val="0"/>
      <w:divBdr>
        <w:top w:val="none" w:sz="0" w:space="0" w:color="auto"/>
        <w:left w:val="none" w:sz="0" w:space="0" w:color="auto"/>
        <w:bottom w:val="none" w:sz="0" w:space="0" w:color="auto"/>
        <w:right w:val="none" w:sz="0" w:space="0" w:color="auto"/>
      </w:divBdr>
    </w:div>
    <w:div w:id="1624849845">
      <w:bodyDiv w:val="1"/>
      <w:marLeft w:val="0"/>
      <w:marRight w:val="0"/>
      <w:marTop w:val="0"/>
      <w:marBottom w:val="0"/>
      <w:divBdr>
        <w:top w:val="none" w:sz="0" w:space="0" w:color="auto"/>
        <w:left w:val="none" w:sz="0" w:space="0" w:color="auto"/>
        <w:bottom w:val="none" w:sz="0" w:space="0" w:color="auto"/>
        <w:right w:val="none" w:sz="0" w:space="0" w:color="auto"/>
      </w:divBdr>
    </w:div>
    <w:div w:id="1629584105">
      <w:bodyDiv w:val="1"/>
      <w:marLeft w:val="0"/>
      <w:marRight w:val="0"/>
      <w:marTop w:val="0"/>
      <w:marBottom w:val="0"/>
      <w:divBdr>
        <w:top w:val="none" w:sz="0" w:space="0" w:color="auto"/>
        <w:left w:val="none" w:sz="0" w:space="0" w:color="auto"/>
        <w:bottom w:val="none" w:sz="0" w:space="0" w:color="auto"/>
        <w:right w:val="none" w:sz="0" w:space="0" w:color="auto"/>
      </w:divBdr>
    </w:div>
    <w:div w:id="1668358134">
      <w:bodyDiv w:val="1"/>
      <w:marLeft w:val="0"/>
      <w:marRight w:val="0"/>
      <w:marTop w:val="0"/>
      <w:marBottom w:val="0"/>
      <w:divBdr>
        <w:top w:val="none" w:sz="0" w:space="0" w:color="auto"/>
        <w:left w:val="none" w:sz="0" w:space="0" w:color="auto"/>
        <w:bottom w:val="none" w:sz="0" w:space="0" w:color="auto"/>
        <w:right w:val="none" w:sz="0" w:space="0" w:color="auto"/>
      </w:divBdr>
      <w:divsChild>
        <w:div w:id="943924553">
          <w:marLeft w:val="0"/>
          <w:marRight w:val="0"/>
          <w:marTop w:val="0"/>
          <w:marBottom w:val="0"/>
          <w:divBdr>
            <w:top w:val="none" w:sz="0" w:space="0" w:color="auto"/>
            <w:left w:val="none" w:sz="0" w:space="0" w:color="auto"/>
            <w:bottom w:val="none" w:sz="0" w:space="0" w:color="auto"/>
            <w:right w:val="none" w:sz="0" w:space="0" w:color="auto"/>
          </w:divBdr>
        </w:div>
        <w:div w:id="1298759644">
          <w:marLeft w:val="0"/>
          <w:marRight w:val="0"/>
          <w:marTop w:val="0"/>
          <w:marBottom w:val="418"/>
          <w:divBdr>
            <w:top w:val="none" w:sz="0" w:space="0" w:color="auto"/>
            <w:left w:val="none" w:sz="0" w:space="0" w:color="auto"/>
            <w:bottom w:val="none" w:sz="0" w:space="0" w:color="auto"/>
            <w:right w:val="none" w:sz="0" w:space="0" w:color="auto"/>
          </w:divBdr>
        </w:div>
        <w:div w:id="1854996873">
          <w:marLeft w:val="0"/>
          <w:marRight w:val="0"/>
          <w:marTop w:val="0"/>
          <w:marBottom w:val="0"/>
          <w:divBdr>
            <w:top w:val="none" w:sz="0" w:space="0" w:color="auto"/>
            <w:left w:val="none" w:sz="0" w:space="0" w:color="auto"/>
            <w:bottom w:val="none" w:sz="0" w:space="0" w:color="auto"/>
            <w:right w:val="none" w:sz="0" w:space="0" w:color="auto"/>
          </w:divBdr>
        </w:div>
        <w:div w:id="2016371431">
          <w:marLeft w:val="0"/>
          <w:marRight w:val="0"/>
          <w:marTop w:val="0"/>
          <w:marBottom w:val="0"/>
          <w:divBdr>
            <w:top w:val="none" w:sz="0" w:space="0" w:color="auto"/>
            <w:left w:val="none" w:sz="0" w:space="0" w:color="auto"/>
            <w:bottom w:val="none" w:sz="0" w:space="0" w:color="auto"/>
            <w:right w:val="none" w:sz="0" w:space="0" w:color="auto"/>
          </w:divBdr>
          <w:divsChild>
            <w:div w:id="1266159917">
              <w:marLeft w:val="0"/>
              <w:marRight w:val="0"/>
              <w:marTop w:val="209"/>
              <w:marBottom w:val="0"/>
              <w:divBdr>
                <w:top w:val="none" w:sz="0" w:space="0" w:color="auto"/>
                <w:left w:val="none" w:sz="0" w:space="0" w:color="auto"/>
                <w:bottom w:val="none" w:sz="0" w:space="0" w:color="auto"/>
                <w:right w:val="none" w:sz="0" w:space="0" w:color="auto"/>
              </w:divBdr>
            </w:div>
          </w:divsChild>
        </w:div>
      </w:divsChild>
    </w:div>
    <w:div w:id="1675106704">
      <w:bodyDiv w:val="1"/>
      <w:marLeft w:val="0"/>
      <w:marRight w:val="0"/>
      <w:marTop w:val="0"/>
      <w:marBottom w:val="0"/>
      <w:divBdr>
        <w:top w:val="none" w:sz="0" w:space="0" w:color="auto"/>
        <w:left w:val="none" w:sz="0" w:space="0" w:color="auto"/>
        <w:bottom w:val="none" w:sz="0" w:space="0" w:color="auto"/>
        <w:right w:val="none" w:sz="0" w:space="0" w:color="auto"/>
      </w:divBdr>
    </w:div>
    <w:div w:id="1681158892">
      <w:bodyDiv w:val="1"/>
      <w:marLeft w:val="0"/>
      <w:marRight w:val="0"/>
      <w:marTop w:val="0"/>
      <w:marBottom w:val="0"/>
      <w:divBdr>
        <w:top w:val="none" w:sz="0" w:space="0" w:color="auto"/>
        <w:left w:val="none" w:sz="0" w:space="0" w:color="auto"/>
        <w:bottom w:val="none" w:sz="0" w:space="0" w:color="auto"/>
        <w:right w:val="none" w:sz="0" w:space="0" w:color="auto"/>
      </w:divBdr>
      <w:divsChild>
        <w:div w:id="139856165">
          <w:marLeft w:val="0"/>
          <w:marRight w:val="0"/>
          <w:marTop w:val="0"/>
          <w:marBottom w:val="0"/>
          <w:divBdr>
            <w:top w:val="none" w:sz="0" w:space="0" w:color="auto"/>
            <w:left w:val="none" w:sz="0" w:space="0" w:color="auto"/>
            <w:bottom w:val="none" w:sz="0" w:space="0" w:color="auto"/>
            <w:right w:val="none" w:sz="0" w:space="0" w:color="auto"/>
          </w:divBdr>
          <w:divsChild>
            <w:div w:id="1120732589">
              <w:marLeft w:val="0"/>
              <w:marRight w:val="225"/>
              <w:marTop w:val="225"/>
              <w:marBottom w:val="225"/>
              <w:divBdr>
                <w:top w:val="none" w:sz="0" w:space="0" w:color="auto"/>
                <w:left w:val="none" w:sz="0" w:space="0" w:color="auto"/>
                <w:bottom w:val="none" w:sz="0" w:space="0" w:color="auto"/>
                <w:right w:val="none" w:sz="0" w:space="0" w:color="auto"/>
              </w:divBdr>
            </w:div>
          </w:divsChild>
        </w:div>
        <w:div w:id="1032921806">
          <w:marLeft w:val="0"/>
          <w:marRight w:val="0"/>
          <w:marTop w:val="0"/>
          <w:marBottom w:val="0"/>
          <w:divBdr>
            <w:top w:val="none" w:sz="0" w:space="0" w:color="auto"/>
            <w:left w:val="none" w:sz="0" w:space="0" w:color="auto"/>
            <w:bottom w:val="none" w:sz="0" w:space="0" w:color="auto"/>
            <w:right w:val="none" w:sz="0" w:space="0" w:color="auto"/>
          </w:divBdr>
        </w:div>
        <w:div w:id="1297638512">
          <w:marLeft w:val="0"/>
          <w:marRight w:val="0"/>
          <w:marTop w:val="0"/>
          <w:marBottom w:val="225"/>
          <w:divBdr>
            <w:top w:val="none" w:sz="0" w:space="0" w:color="auto"/>
            <w:left w:val="none" w:sz="0" w:space="0" w:color="auto"/>
            <w:bottom w:val="none" w:sz="0" w:space="0" w:color="auto"/>
            <w:right w:val="none" w:sz="0" w:space="0" w:color="auto"/>
          </w:divBdr>
          <w:divsChild>
            <w:div w:id="19912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59798">
      <w:bodyDiv w:val="1"/>
      <w:marLeft w:val="0"/>
      <w:marRight w:val="0"/>
      <w:marTop w:val="0"/>
      <w:marBottom w:val="0"/>
      <w:divBdr>
        <w:top w:val="none" w:sz="0" w:space="0" w:color="auto"/>
        <w:left w:val="none" w:sz="0" w:space="0" w:color="auto"/>
        <w:bottom w:val="none" w:sz="0" w:space="0" w:color="auto"/>
        <w:right w:val="none" w:sz="0" w:space="0" w:color="auto"/>
      </w:divBdr>
    </w:div>
    <w:div w:id="1743217933">
      <w:bodyDiv w:val="1"/>
      <w:marLeft w:val="0"/>
      <w:marRight w:val="0"/>
      <w:marTop w:val="0"/>
      <w:marBottom w:val="0"/>
      <w:divBdr>
        <w:top w:val="none" w:sz="0" w:space="0" w:color="auto"/>
        <w:left w:val="none" w:sz="0" w:space="0" w:color="auto"/>
        <w:bottom w:val="none" w:sz="0" w:space="0" w:color="auto"/>
        <w:right w:val="none" w:sz="0" w:space="0" w:color="auto"/>
      </w:divBdr>
    </w:div>
    <w:div w:id="1749618264">
      <w:bodyDiv w:val="1"/>
      <w:marLeft w:val="0"/>
      <w:marRight w:val="0"/>
      <w:marTop w:val="0"/>
      <w:marBottom w:val="0"/>
      <w:divBdr>
        <w:top w:val="none" w:sz="0" w:space="0" w:color="auto"/>
        <w:left w:val="none" w:sz="0" w:space="0" w:color="auto"/>
        <w:bottom w:val="none" w:sz="0" w:space="0" w:color="auto"/>
        <w:right w:val="none" w:sz="0" w:space="0" w:color="auto"/>
      </w:divBdr>
      <w:divsChild>
        <w:div w:id="2083982560">
          <w:marLeft w:val="547"/>
          <w:marRight w:val="0"/>
          <w:marTop w:val="0"/>
          <w:marBottom w:val="0"/>
          <w:divBdr>
            <w:top w:val="none" w:sz="0" w:space="0" w:color="auto"/>
            <w:left w:val="none" w:sz="0" w:space="0" w:color="auto"/>
            <w:bottom w:val="none" w:sz="0" w:space="0" w:color="auto"/>
            <w:right w:val="none" w:sz="0" w:space="0" w:color="auto"/>
          </w:divBdr>
        </w:div>
      </w:divsChild>
    </w:div>
    <w:div w:id="1756049859">
      <w:bodyDiv w:val="1"/>
      <w:marLeft w:val="0"/>
      <w:marRight w:val="0"/>
      <w:marTop w:val="0"/>
      <w:marBottom w:val="0"/>
      <w:divBdr>
        <w:top w:val="none" w:sz="0" w:space="0" w:color="auto"/>
        <w:left w:val="none" w:sz="0" w:space="0" w:color="auto"/>
        <w:bottom w:val="none" w:sz="0" w:space="0" w:color="auto"/>
        <w:right w:val="none" w:sz="0" w:space="0" w:color="auto"/>
      </w:divBdr>
    </w:div>
    <w:div w:id="1794711986">
      <w:bodyDiv w:val="1"/>
      <w:marLeft w:val="0"/>
      <w:marRight w:val="0"/>
      <w:marTop w:val="0"/>
      <w:marBottom w:val="0"/>
      <w:divBdr>
        <w:top w:val="none" w:sz="0" w:space="0" w:color="auto"/>
        <w:left w:val="none" w:sz="0" w:space="0" w:color="auto"/>
        <w:bottom w:val="none" w:sz="0" w:space="0" w:color="auto"/>
        <w:right w:val="none" w:sz="0" w:space="0" w:color="auto"/>
      </w:divBdr>
    </w:div>
    <w:div w:id="1819954879">
      <w:bodyDiv w:val="1"/>
      <w:marLeft w:val="0"/>
      <w:marRight w:val="0"/>
      <w:marTop w:val="0"/>
      <w:marBottom w:val="0"/>
      <w:divBdr>
        <w:top w:val="none" w:sz="0" w:space="0" w:color="auto"/>
        <w:left w:val="none" w:sz="0" w:space="0" w:color="auto"/>
        <w:bottom w:val="none" w:sz="0" w:space="0" w:color="auto"/>
        <w:right w:val="none" w:sz="0" w:space="0" w:color="auto"/>
      </w:divBdr>
      <w:divsChild>
        <w:div w:id="1644115893">
          <w:marLeft w:val="0"/>
          <w:marRight w:val="0"/>
          <w:marTop w:val="0"/>
          <w:marBottom w:val="0"/>
          <w:divBdr>
            <w:top w:val="none" w:sz="0" w:space="0" w:color="auto"/>
            <w:left w:val="none" w:sz="0" w:space="0" w:color="auto"/>
            <w:bottom w:val="none" w:sz="0" w:space="0" w:color="auto"/>
            <w:right w:val="none" w:sz="0" w:space="0" w:color="auto"/>
          </w:divBdr>
          <w:divsChild>
            <w:div w:id="1602567965">
              <w:marLeft w:val="0"/>
              <w:marRight w:val="240"/>
              <w:marTop w:val="45"/>
              <w:marBottom w:val="45"/>
              <w:divBdr>
                <w:top w:val="none" w:sz="0" w:space="0" w:color="auto"/>
                <w:left w:val="none" w:sz="0" w:space="0" w:color="auto"/>
                <w:bottom w:val="none" w:sz="0" w:space="0" w:color="auto"/>
                <w:right w:val="none" w:sz="0" w:space="0" w:color="auto"/>
              </w:divBdr>
            </w:div>
          </w:divsChild>
        </w:div>
        <w:div w:id="667828068">
          <w:marLeft w:val="0"/>
          <w:marRight w:val="0"/>
          <w:marTop w:val="168"/>
          <w:marBottom w:val="0"/>
          <w:divBdr>
            <w:top w:val="none" w:sz="0" w:space="0" w:color="auto"/>
            <w:left w:val="none" w:sz="0" w:space="0" w:color="auto"/>
            <w:bottom w:val="none" w:sz="0" w:space="0" w:color="auto"/>
            <w:right w:val="none" w:sz="0" w:space="0" w:color="auto"/>
          </w:divBdr>
        </w:div>
      </w:divsChild>
    </w:div>
    <w:div w:id="1839075475">
      <w:bodyDiv w:val="1"/>
      <w:marLeft w:val="0"/>
      <w:marRight w:val="0"/>
      <w:marTop w:val="0"/>
      <w:marBottom w:val="0"/>
      <w:divBdr>
        <w:top w:val="none" w:sz="0" w:space="0" w:color="auto"/>
        <w:left w:val="none" w:sz="0" w:space="0" w:color="auto"/>
        <w:bottom w:val="none" w:sz="0" w:space="0" w:color="auto"/>
        <w:right w:val="none" w:sz="0" w:space="0" w:color="auto"/>
      </w:divBdr>
    </w:div>
    <w:div w:id="1877155315">
      <w:bodyDiv w:val="1"/>
      <w:marLeft w:val="0"/>
      <w:marRight w:val="0"/>
      <w:marTop w:val="0"/>
      <w:marBottom w:val="0"/>
      <w:divBdr>
        <w:top w:val="none" w:sz="0" w:space="0" w:color="auto"/>
        <w:left w:val="none" w:sz="0" w:space="0" w:color="auto"/>
        <w:bottom w:val="none" w:sz="0" w:space="0" w:color="auto"/>
        <w:right w:val="none" w:sz="0" w:space="0" w:color="auto"/>
      </w:divBdr>
    </w:div>
    <w:div w:id="1902904755">
      <w:bodyDiv w:val="1"/>
      <w:marLeft w:val="0"/>
      <w:marRight w:val="0"/>
      <w:marTop w:val="0"/>
      <w:marBottom w:val="0"/>
      <w:divBdr>
        <w:top w:val="none" w:sz="0" w:space="0" w:color="auto"/>
        <w:left w:val="none" w:sz="0" w:space="0" w:color="auto"/>
        <w:bottom w:val="none" w:sz="0" w:space="0" w:color="auto"/>
        <w:right w:val="none" w:sz="0" w:space="0" w:color="auto"/>
      </w:divBdr>
    </w:div>
    <w:div w:id="1926724160">
      <w:bodyDiv w:val="1"/>
      <w:marLeft w:val="0"/>
      <w:marRight w:val="0"/>
      <w:marTop w:val="0"/>
      <w:marBottom w:val="0"/>
      <w:divBdr>
        <w:top w:val="none" w:sz="0" w:space="0" w:color="auto"/>
        <w:left w:val="none" w:sz="0" w:space="0" w:color="auto"/>
        <w:bottom w:val="none" w:sz="0" w:space="0" w:color="auto"/>
        <w:right w:val="none" w:sz="0" w:space="0" w:color="auto"/>
      </w:divBdr>
    </w:div>
    <w:div w:id="1960062182">
      <w:bodyDiv w:val="1"/>
      <w:marLeft w:val="0"/>
      <w:marRight w:val="0"/>
      <w:marTop w:val="0"/>
      <w:marBottom w:val="0"/>
      <w:divBdr>
        <w:top w:val="none" w:sz="0" w:space="0" w:color="auto"/>
        <w:left w:val="none" w:sz="0" w:space="0" w:color="auto"/>
        <w:bottom w:val="none" w:sz="0" w:space="0" w:color="auto"/>
        <w:right w:val="none" w:sz="0" w:space="0" w:color="auto"/>
      </w:divBdr>
    </w:div>
    <w:div w:id="1969386160">
      <w:bodyDiv w:val="1"/>
      <w:marLeft w:val="0"/>
      <w:marRight w:val="0"/>
      <w:marTop w:val="0"/>
      <w:marBottom w:val="0"/>
      <w:divBdr>
        <w:top w:val="none" w:sz="0" w:space="0" w:color="auto"/>
        <w:left w:val="none" w:sz="0" w:space="0" w:color="auto"/>
        <w:bottom w:val="none" w:sz="0" w:space="0" w:color="auto"/>
        <w:right w:val="none" w:sz="0" w:space="0" w:color="auto"/>
      </w:divBdr>
    </w:div>
    <w:div w:id="2003043140">
      <w:bodyDiv w:val="1"/>
      <w:marLeft w:val="0"/>
      <w:marRight w:val="0"/>
      <w:marTop w:val="0"/>
      <w:marBottom w:val="0"/>
      <w:divBdr>
        <w:top w:val="none" w:sz="0" w:space="0" w:color="auto"/>
        <w:left w:val="none" w:sz="0" w:space="0" w:color="auto"/>
        <w:bottom w:val="none" w:sz="0" w:space="0" w:color="auto"/>
        <w:right w:val="none" w:sz="0" w:space="0" w:color="auto"/>
      </w:divBdr>
    </w:div>
    <w:div w:id="2030135143">
      <w:bodyDiv w:val="1"/>
      <w:marLeft w:val="0"/>
      <w:marRight w:val="0"/>
      <w:marTop w:val="0"/>
      <w:marBottom w:val="0"/>
      <w:divBdr>
        <w:top w:val="none" w:sz="0" w:space="0" w:color="auto"/>
        <w:left w:val="none" w:sz="0" w:space="0" w:color="auto"/>
        <w:bottom w:val="none" w:sz="0" w:space="0" w:color="auto"/>
        <w:right w:val="none" w:sz="0" w:space="0" w:color="auto"/>
      </w:divBdr>
    </w:div>
    <w:div w:id="2030179142">
      <w:bodyDiv w:val="1"/>
      <w:marLeft w:val="0"/>
      <w:marRight w:val="0"/>
      <w:marTop w:val="0"/>
      <w:marBottom w:val="0"/>
      <w:divBdr>
        <w:top w:val="none" w:sz="0" w:space="0" w:color="auto"/>
        <w:left w:val="none" w:sz="0" w:space="0" w:color="auto"/>
        <w:bottom w:val="none" w:sz="0" w:space="0" w:color="auto"/>
        <w:right w:val="none" w:sz="0" w:space="0" w:color="auto"/>
      </w:divBdr>
      <w:divsChild>
        <w:div w:id="73206501">
          <w:marLeft w:val="0"/>
          <w:marRight w:val="0"/>
          <w:marTop w:val="0"/>
          <w:marBottom w:val="0"/>
          <w:divBdr>
            <w:top w:val="none" w:sz="0" w:space="0" w:color="auto"/>
            <w:left w:val="none" w:sz="0" w:space="0" w:color="auto"/>
            <w:bottom w:val="none" w:sz="0" w:space="0" w:color="auto"/>
            <w:right w:val="none" w:sz="0" w:space="0" w:color="auto"/>
          </w:divBdr>
          <w:divsChild>
            <w:div w:id="1452436941">
              <w:marLeft w:val="-11626"/>
              <w:marRight w:val="0"/>
              <w:marTop w:val="0"/>
              <w:marBottom w:val="0"/>
              <w:divBdr>
                <w:top w:val="none" w:sz="0" w:space="0" w:color="auto"/>
                <w:left w:val="none" w:sz="0" w:space="0" w:color="auto"/>
                <w:bottom w:val="none" w:sz="0" w:space="0" w:color="auto"/>
                <w:right w:val="none" w:sz="0" w:space="0" w:color="auto"/>
              </w:divBdr>
              <w:divsChild>
                <w:div w:id="1449741079">
                  <w:marLeft w:val="0"/>
                  <w:marRight w:val="0"/>
                  <w:marTop w:val="0"/>
                  <w:marBottom w:val="0"/>
                  <w:divBdr>
                    <w:top w:val="none" w:sz="0" w:space="0" w:color="auto"/>
                    <w:left w:val="none" w:sz="0" w:space="0" w:color="auto"/>
                    <w:bottom w:val="none" w:sz="0" w:space="0" w:color="auto"/>
                    <w:right w:val="none" w:sz="0" w:space="0" w:color="auto"/>
                  </w:divBdr>
                  <w:divsChild>
                    <w:div w:id="1649745387">
                      <w:marLeft w:val="0"/>
                      <w:marRight w:val="0"/>
                      <w:marTop w:val="0"/>
                      <w:marBottom w:val="0"/>
                      <w:divBdr>
                        <w:top w:val="none" w:sz="0" w:space="0" w:color="auto"/>
                        <w:left w:val="none" w:sz="0" w:space="0" w:color="auto"/>
                        <w:bottom w:val="none" w:sz="0" w:space="0" w:color="auto"/>
                        <w:right w:val="none" w:sz="0" w:space="0" w:color="auto"/>
                      </w:divBdr>
                      <w:divsChild>
                        <w:div w:id="5908941">
                          <w:marLeft w:val="0"/>
                          <w:marRight w:val="0"/>
                          <w:marTop w:val="0"/>
                          <w:marBottom w:val="0"/>
                          <w:divBdr>
                            <w:top w:val="none" w:sz="0" w:space="0" w:color="auto"/>
                            <w:left w:val="none" w:sz="0" w:space="0" w:color="auto"/>
                            <w:bottom w:val="none" w:sz="0" w:space="0" w:color="auto"/>
                            <w:right w:val="none" w:sz="0" w:space="0" w:color="auto"/>
                          </w:divBdr>
                        </w:div>
                        <w:div w:id="617878012">
                          <w:marLeft w:val="0"/>
                          <w:marRight w:val="0"/>
                          <w:marTop w:val="0"/>
                          <w:marBottom w:val="0"/>
                          <w:divBdr>
                            <w:top w:val="none" w:sz="0" w:space="0" w:color="auto"/>
                            <w:left w:val="none" w:sz="0" w:space="0" w:color="auto"/>
                            <w:bottom w:val="none" w:sz="0" w:space="0" w:color="auto"/>
                            <w:right w:val="none" w:sz="0" w:space="0" w:color="auto"/>
                          </w:divBdr>
                        </w:div>
                        <w:div w:id="1151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91283">
      <w:bodyDiv w:val="1"/>
      <w:marLeft w:val="0"/>
      <w:marRight w:val="0"/>
      <w:marTop w:val="0"/>
      <w:marBottom w:val="0"/>
      <w:divBdr>
        <w:top w:val="none" w:sz="0" w:space="0" w:color="auto"/>
        <w:left w:val="none" w:sz="0" w:space="0" w:color="auto"/>
        <w:bottom w:val="none" w:sz="0" w:space="0" w:color="auto"/>
        <w:right w:val="none" w:sz="0" w:space="0" w:color="auto"/>
      </w:divBdr>
    </w:div>
    <w:div w:id="2044551431">
      <w:bodyDiv w:val="1"/>
      <w:marLeft w:val="0"/>
      <w:marRight w:val="0"/>
      <w:marTop w:val="0"/>
      <w:marBottom w:val="0"/>
      <w:divBdr>
        <w:top w:val="none" w:sz="0" w:space="0" w:color="auto"/>
        <w:left w:val="none" w:sz="0" w:space="0" w:color="auto"/>
        <w:bottom w:val="none" w:sz="0" w:space="0" w:color="auto"/>
        <w:right w:val="none" w:sz="0" w:space="0" w:color="auto"/>
      </w:divBdr>
    </w:div>
    <w:div w:id="2055080930">
      <w:bodyDiv w:val="1"/>
      <w:marLeft w:val="0"/>
      <w:marRight w:val="0"/>
      <w:marTop w:val="0"/>
      <w:marBottom w:val="0"/>
      <w:divBdr>
        <w:top w:val="none" w:sz="0" w:space="0" w:color="auto"/>
        <w:left w:val="none" w:sz="0" w:space="0" w:color="auto"/>
        <w:bottom w:val="none" w:sz="0" w:space="0" w:color="auto"/>
        <w:right w:val="none" w:sz="0" w:space="0" w:color="auto"/>
      </w:divBdr>
    </w:div>
    <w:div w:id="2057970876">
      <w:bodyDiv w:val="1"/>
      <w:marLeft w:val="0"/>
      <w:marRight w:val="0"/>
      <w:marTop w:val="0"/>
      <w:marBottom w:val="0"/>
      <w:divBdr>
        <w:top w:val="none" w:sz="0" w:space="0" w:color="auto"/>
        <w:left w:val="none" w:sz="0" w:space="0" w:color="auto"/>
        <w:bottom w:val="none" w:sz="0" w:space="0" w:color="auto"/>
        <w:right w:val="none" w:sz="0" w:space="0" w:color="auto"/>
      </w:divBdr>
    </w:div>
    <w:div w:id="2081629882">
      <w:bodyDiv w:val="1"/>
      <w:marLeft w:val="0"/>
      <w:marRight w:val="0"/>
      <w:marTop w:val="0"/>
      <w:marBottom w:val="0"/>
      <w:divBdr>
        <w:top w:val="none" w:sz="0" w:space="0" w:color="auto"/>
        <w:left w:val="none" w:sz="0" w:space="0" w:color="auto"/>
        <w:bottom w:val="none" w:sz="0" w:space="0" w:color="auto"/>
        <w:right w:val="none" w:sz="0" w:space="0" w:color="auto"/>
      </w:divBdr>
    </w:div>
    <w:div w:id="2105808616">
      <w:bodyDiv w:val="1"/>
      <w:marLeft w:val="0"/>
      <w:marRight w:val="0"/>
      <w:marTop w:val="0"/>
      <w:marBottom w:val="0"/>
      <w:divBdr>
        <w:top w:val="none" w:sz="0" w:space="0" w:color="auto"/>
        <w:left w:val="none" w:sz="0" w:space="0" w:color="auto"/>
        <w:bottom w:val="none" w:sz="0" w:space="0" w:color="auto"/>
        <w:right w:val="none" w:sz="0" w:space="0" w:color="auto"/>
      </w:divBdr>
    </w:div>
    <w:div w:id="2111772927">
      <w:bodyDiv w:val="1"/>
      <w:marLeft w:val="0"/>
      <w:marRight w:val="0"/>
      <w:marTop w:val="0"/>
      <w:marBottom w:val="0"/>
      <w:divBdr>
        <w:top w:val="none" w:sz="0" w:space="0" w:color="auto"/>
        <w:left w:val="none" w:sz="0" w:space="0" w:color="auto"/>
        <w:bottom w:val="none" w:sz="0" w:space="0" w:color="auto"/>
        <w:right w:val="none" w:sz="0" w:space="0" w:color="auto"/>
      </w:divBdr>
    </w:div>
    <w:div w:id="2119835564">
      <w:bodyDiv w:val="1"/>
      <w:marLeft w:val="0"/>
      <w:marRight w:val="0"/>
      <w:marTop w:val="0"/>
      <w:marBottom w:val="0"/>
      <w:divBdr>
        <w:top w:val="none" w:sz="0" w:space="0" w:color="auto"/>
        <w:left w:val="none" w:sz="0" w:space="0" w:color="auto"/>
        <w:bottom w:val="none" w:sz="0" w:space="0" w:color="auto"/>
        <w:right w:val="none" w:sz="0" w:space="0" w:color="auto"/>
      </w:divBdr>
    </w:div>
    <w:div w:id="2125730472">
      <w:bodyDiv w:val="1"/>
      <w:marLeft w:val="0"/>
      <w:marRight w:val="0"/>
      <w:marTop w:val="0"/>
      <w:marBottom w:val="0"/>
      <w:divBdr>
        <w:top w:val="none" w:sz="0" w:space="0" w:color="auto"/>
        <w:left w:val="none" w:sz="0" w:space="0" w:color="auto"/>
        <w:bottom w:val="none" w:sz="0" w:space="0" w:color="auto"/>
        <w:right w:val="none" w:sz="0" w:space="0" w:color="auto"/>
      </w:divBdr>
      <w:divsChild>
        <w:div w:id="1951890187">
          <w:marLeft w:val="0"/>
          <w:marRight w:val="0"/>
          <w:marTop w:val="0"/>
          <w:marBottom w:val="0"/>
          <w:divBdr>
            <w:top w:val="none" w:sz="0" w:space="0" w:color="auto"/>
            <w:left w:val="none" w:sz="0" w:space="0" w:color="auto"/>
            <w:bottom w:val="none" w:sz="0" w:space="0" w:color="auto"/>
            <w:right w:val="none" w:sz="0" w:space="0" w:color="auto"/>
          </w:divBdr>
          <w:divsChild>
            <w:div w:id="1715497284">
              <w:marLeft w:val="150"/>
              <w:marRight w:val="150"/>
              <w:marTop w:val="0"/>
              <w:marBottom w:val="0"/>
              <w:divBdr>
                <w:top w:val="single" w:sz="6" w:space="0" w:color="C8C8C8"/>
                <w:left w:val="single" w:sz="6" w:space="0" w:color="CCCCCC"/>
                <w:bottom w:val="single" w:sz="6" w:space="0" w:color="CCCCCC"/>
                <w:right w:val="single" w:sz="6" w:space="0" w:color="CCCCCC"/>
              </w:divBdr>
              <w:divsChild>
                <w:div w:id="376661105">
                  <w:marLeft w:val="0"/>
                  <w:marRight w:val="0"/>
                  <w:marTop w:val="0"/>
                  <w:marBottom w:val="0"/>
                  <w:divBdr>
                    <w:top w:val="none" w:sz="0" w:space="0" w:color="auto"/>
                    <w:left w:val="none" w:sz="0" w:space="0" w:color="auto"/>
                    <w:bottom w:val="none" w:sz="0" w:space="0" w:color="auto"/>
                    <w:right w:val="none" w:sz="0" w:space="0" w:color="auto"/>
                  </w:divBdr>
                  <w:divsChild>
                    <w:div w:id="46342290">
                      <w:marLeft w:val="375"/>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276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lsenate.gov/Session/Bill/2025/564" TargetMode="External"/><Relationship Id="rId21" Type="http://schemas.openxmlformats.org/officeDocument/2006/relationships/hyperlink" Target="https://www.flsenate.gov/Session/Bill/2025/511" TargetMode="External"/><Relationship Id="rId42" Type="http://schemas.openxmlformats.org/officeDocument/2006/relationships/hyperlink" Target="https://www.flsenate.gov/Session/Bill/2025/772" TargetMode="External"/><Relationship Id="rId47" Type="http://schemas.openxmlformats.org/officeDocument/2006/relationships/hyperlink" Target="https://www.flsenate.gov/Session/Bill/2025/947" TargetMode="External"/><Relationship Id="rId63" Type="http://schemas.openxmlformats.org/officeDocument/2006/relationships/hyperlink" Target="https://www.flsenate.gov/Session/Bill/2025/1089" TargetMode="External"/><Relationship Id="rId68" Type="http://schemas.openxmlformats.org/officeDocument/2006/relationships/hyperlink" Target="https://www.flsenate.gov/Session/Bill/2025/1505" TargetMode="External"/><Relationship Id="rId84" Type="http://schemas.openxmlformats.org/officeDocument/2006/relationships/hyperlink" Target="https://www.flsenate.gov/Session/Bill/2025/110" TargetMode="External"/><Relationship Id="rId89" Type="http://schemas.openxmlformats.org/officeDocument/2006/relationships/hyperlink" Target="https://www.flsenate.gov/Session/Bill/2025/721" TargetMode="External"/><Relationship Id="rId16" Type="http://schemas.openxmlformats.org/officeDocument/2006/relationships/hyperlink" Target="https://www.flsenate.gov/Session/Bill/2025/1722" TargetMode="External"/><Relationship Id="rId11" Type="http://schemas.openxmlformats.org/officeDocument/2006/relationships/hyperlink" Target="https://www.flsenate.gov/Session/Bill/2025/942" TargetMode="External"/><Relationship Id="rId32" Type="http://schemas.openxmlformats.org/officeDocument/2006/relationships/hyperlink" Target="https://www.flsenate.gov/Session/Bill/2025/1182" TargetMode="External"/><Relationship Id="rId37" Type="http://schemas.openxmlformats.org/officeDocument/2006/relationships/hyperlink" Target="https://www.flsenate.gov/Session/Bill/2025/1299" TargetMode="External"/><Relationship Id="rId53" Type="http://schemas.openxmlformats.org/officeDocument/2006/relationships/hyperlink" Target="https://www.flsenate.gov/Session/Bill/2025/497" TargetMode="External"/><Relationship Id="rId58" Type="http://schemas.openxmlformats.org/officeDocument/2006/relationships/hyperlink" Target="https://www.flsenate.gov/Session/Bill/2025/1526" TargetMode="External"/><Relationship Id="rId74" Type="http://schemas.openxmlformats.org/officeDocument/2006/relationships/hyperlink" Target="https://www.flsenate.gov/Session/Bill/2025/1083" TargetMode="External"/><Relationship Id="rId79" Type="http://schemas.openxmlformats.org/officeDocument/2006/relationships/hyperlink" Target="https://www.flsenate.gov/Session/Bill/2025/23" TargetMode="External"/><Relationship Id="rId5" Type="http://schemas.openxmlformats.org/officeDocument/2006/relationships/webSettings" Target="webSettings.xml"/><Relationship Id="rId90" Type="http://schemas.openxmlformats.org/officeDocument/2006/relationships/hyperlink" Target="https://www.flsenate.gov/Session/Bill/2025/264" TargetMode="External"/><Relationship Id="rId95" Type="http://schemas.openxmlformats.org/officeDocument/2006/relationships/header" Target="header1.xml"/><Relationship Id="rId22" Type="http://schemas.openxmlformats.org/officeDocument/2006/relationships/hyperlink" Target="https://www.flsenate.gov/Session/Bill/2025/304" TargetMode="External"/><Relationship Id="rId27" Type="http://schemas.openxmlformats.org/officeDocument/2006/relationships/hyperlink" Target="https://www.flsenate.gov/Session/Bill/2025/1517" TargetMode="External"/><Relationship Id="rId43" Type="http://schemas.openxmlformats.org/officeDocument/2006/relationships/hyperlink" Target="https://www.flsenate.gov/Session/Bill/2025/1297" TargetMode="External"/><Relationship Id="rId48" Type="http://schemas.openxmlformats.org/officeDocument/2006/relationships/hyperlink" Target="https://www.flsenate.gov/Session/Bill/2025/1520" TargetMode="External"/><Relationship Id="rId64" Type="http://schemas.openxmlformats.org/officeDocument/2006/relationships/hyperlink" Target="https://www.flsenate.gov/Session/Bill/2025/524" TargetMode="External"/><Relationship Id="rId69" Type="http://schemas.openxmlformats.org/officeDocument/2006/relationships/hyperlink" Target="https://www.flsenate.gov/Session/Bill/2025/1288" TargetMode="External"/><Relationship Id="rId80" Type="http://schemas.openxmlformats.org/officeDocument/2006/relationships/hyperlink" Target="https://www.flsenate.gov/Session/Bill/2025/250" TargetMode="External"/><Relationship Id="rId85" Type="http://schemas.openxmlformats.org/officeDocument/2006/relationships/hyperlink" Target="https://www.flsenate.gov/Session/Bill/2025/333" TargetMode="External"/><Relationship Id="rId3" Type="http://schemas.openxmlformats.org/officeDocument/2006/relationships/styles" Target="styles.xml"/><Relationship Id="rId12" Type="http://schemas.openxmlformats.org/officeDocument/2006/relationships/hyperlink" Target="https://www.flsenate.gov/Session/Bill/2025/6017" TargetMode="External"/><Relationship Id="rId17" Type="http://schemas.openxmlformats.org/officeDocument/2006/relationships/hyperlink" Target="https://www.flsenate.gov/Session/Bill/2025/883" TargetMode="External"/><Relationship Id="rId25" Type="http://schemas.openxmlformats.org/officeDocument/2006/relationships/hyperlink" Target="https://www.flsenate.gov/Session/Bill/2025/849" TargetMode="External"/><Relationship Id="rId33" Type="http://schemas.openxmlformats.org/officeDocument/2006/relationships/hyperlink" Target="https://www.flsenate.gov/Session/Bill/2025/1335" TargetMode="External"/><Relationship Id="rId38" Type="http://schemas.openxmlformats.org/officeDocument/2006/relationships/hyperlink" Target="https://www.flsenate.gov/Session/Bill/2025/1270" TargetMode="External"/><Relationship Id="rId46" Type="http://schemas.openxmlformats.org/officeDocument/2006/relationships/hyperlink" Target="https://www.flsenate.gov/Session/Bill/2025/922" TargetMode="External"/><Relationship Id="rId59" Type="http://schemas.openxmlformats.org/officeDocument/2006/relationships/hyperlink" Target="https://www.flsenate.gov/Session/Bill/2025/1181" TargetMode="External"/><Relationship Id="rId67" Type="http://schemas.openxmlformats.org/officeDocument/2006/relationships/hyperlink" Target="https://www.flsenate.gov/Session/Bill/2025/1842" TargetMode="External"/><Relationship Id="rId20" Type="http://schemas.openxmlformats.org/officeDocument/2006/relationships/hyperlink" Target="https://www.flsenate.gov/Session/Bill/2025/718" TargetMode="External"/><Relationship Id="rId41" Type="http://schemas.openxmlformats.org/officeDocument/2006/relationships/hyperlink" Target="https://www.flsenate.gov/Session/Bill/2025/597" TargetMode="External"/><Relationship Id="rId54" Type="http://schemas.openxmlformats.org/officeDocument/2006/relationships/hyperlink" Target="https://www.flsenate.gov/Session/Bill/2025/480" TargetMode="External"/><Relationship Id="rId62" Type="http://schemas.openxmlformats.org/officeDocument/2006/relationships/hyperlink" Target="https://www.flsenate.gov/Session/Bill/2025/470" TargetMode="External"/><Relationship Id="rId70" Type="http://schemas.openxmlformats.org/officeDocument/2006/relationships/hyperlink" Target="https://www.flsenate.gov/Session/Bill/2025/1545" TargetMode="External"/><Relationship Id="rId75" Type="http://schemas.openxmlformats.org/officeDocument/2006/relationships/hyperlink" Target="https://www.flsenate.gov/Session/Bill/2025/1606" TargetMode="External"/><Relationship Id="rId83" Type="http://schemas.openxmlformats.org/officeDocument/2006/relationships/hyperlink" Target="https://www.flsenate.gov/Session/Bill/2025/1427" TargetMode="External"/><Relationship Id="rId88" Type="http://schemas.openxmlformats.org/officeDocument/2006/relationships/hyperlink" Target="https://www.flsenate.gov/Session/Bill/2025/500" TargetMode="External"/><Relationship Id="rId91" Type="http://schemas.openxmlformats.org/officeDocument/2006/relationships/hyperlink" Target="https://www.flsenate.gov/Session/Bill/2025/1043"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lsenate.gov/Session/Bill/2025/803" TargetMode="External"/><Relationship Id="rId23" Type="http://schemas.openxmlformats.org/officeDocument/2006/relationships/hyperlink" Target="https://www.flsenate.gov/Session/Bill/2025/591" TargetMode="External"/><Relationship Id="rId28" Type="http://schemas.openxmlformats.org/officeDocument/2006/relationships/hyperlink" Target="https://www.flsenate.gov/Session/Bill/2025/1284" TargetMode="External"/><Relationship Id="rId36" Type="http://schemas.openxmlformats.org/officeDocument/2006/relationships/hyperlink" Target="https://www.flsenate.gov/Session/Bill/2025/700" TargetMode="External"/><Relationship Id="rId49" Type="http://schemas.openxmlformats.org/officeDocument/2006/relationships/hyperlink" Target="https://www.flsenate.gov/Session/Bill/2025/907" TargetMode="External"/><Relationship Id="rId57" Type="http://schemas.openxmlformats.org/officeDocument/2006/relationships/hyperlink" Target="https://www.flsenate.gov/Session/Bill/2025/1231" TargetMode="External"/><Relationship Id="rId10" Type="http://schemas.openxmlformats.org/officeDocument/2006/relationships/hyperlink" Target="https://www.flsenate.gov/Session/Bill/2025/485" TargetMode="External"/><Relationship Id="rId31" Type="http://schemas.openxmlformats.org/officeDocument/2006/relationships/hyperlink" Target="https://www.flsenate.gov/Session/Bill/2025/1465" TargetMode="External"/><Relationship Id="rId44" Type="http://schemas.openxmlformats.org/officeDocument/2006/relationships/hyperlink" Target="https://www.flsenate.gov/Session/Bill/2025/1568" TargetMode="External"/><Relationship Id="rId52" Type="http://schemas.openxmlformats.org/officeDocument/2006/relationships/hyperlink" Target="https://www.flsenate.gov/Session/Bill/2025/172" TargetMode="External"/><Relationship Id="rId60" Type="http://schemas.openxmlformats.org/officeDocument/2006/relationships/hyperlink" Target="https://www.flsenate.gov/Session/Bill/2025/1256" TargetMode="External"/><Relationship Id="rId65" Type="http://schemas.openxmlformats.org/officeDocument/2006/relationships/hyperlink" Target="https://www.flsenate.gov/Session/Bill/2025/449" TargetMode="External"/><Relationship Id="rId73" Type="http://schemas.openxmlformats.org/officeDocument/2006/relationships/hyperlink" Target="https://www.flsenate.gov/Session/Bill/2025/1802" TargetMode="External"/><Relationship Id="rId78" Type="http://schemas.openxmlformats.org/officeDocument/2006/relationships/hyperlink" Target="https://www.flsenate.gov/Session/Bill/2025/1540" TargetMode="External"/><Relationship Id="rId81" Type="http://schemas.openxmlformats.org/officeDocument/2006/relationships/hyperlink" Target="https://www.flsenate.gov/Session/Bill/2025/731" TargetMode="External"/><Relationship Id="rId86" Type="http://schemas.openxmlformats.org/officeDocument/2006/relationships/hyperlink" Target="https://www.flsenate.gov/Session/Bill/2025/522" TargetMode="External"/><Relationship Id="rId94" Type="http://schemas.openxmlformats.org/officeDocument/2006/relationships/hyperlink" Target="https://www.flsenate.gov/Session/Bill/2025/714"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flsenate.gov/Session/Bill/2025/734" TargetMode="External"/><Relationship Id="rId18" Type="http://schemas.openxmlformats.org/officeDocument/2006/relationships/hyperlink" Target="https://www.flsenate.gov/Session/Bill/2025/758" TargetMode="External"/><Relationship Id="rId39" Type="http://schemas.openxmlformats.org/officeDocument/2006/relationships/hyperlink" Target="https://www.flsenate.gov/Session/Bill/2025/723" TargetMode="External"/><Relationship Id="rId34" Type="http://schemas.openxmlformats.org/officeDocument/2006/relationships/hyperlink" Target="https://www.flsenate.gov/Session/Bill/2025/1542" TargetMode="External"/><Relationship Id="rId50" Type="http://schemas.openxmlformats.org/officeDocument/2006/relationships/hyperlink" Target="https://www.flsenate.gov/Session/Bill/2025/1356" TargetMode="External"/><Relationship Id="rId55" Type="http://schemas.openxmlformats.org/officeDocument/2006/relationships/hyperlink" Target="https://www.flsenate.gov/Session/Bill/2025/377" TargetMode="External"/><Relationship Id="rId76" Type="http://schemas.openxmlformats.org/officeDocument/2006/relationships/hyperlink" Target="https://www.flsenate.gov/Session/Bill/2025/647"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flsenate.gov/Session/Bill/2025/1800" TargetMode="External"/><Relationship Id="rId92" Type="http://schemas.openxmlformats.org/officeDocument/2006/relationships/hyperlink" Target="https://www.flsenate.gov/Session/Bill/2025/116" TargetMode="External"/><Relationship Id="rId2" Type="http://schemas.openxmlformats.org/officeDocument/2006/relationships/numbering" Target="numbering.xml"/><Relationship Id="rId29" Type="http://schemas.openxmlformats.org/officeDocument/2006/relationships/hyperlink" Target="https://www.flsenate.gov/Session/Bill/2025/689" TargetMode="External"/><Relationship Id="rId24" Type="http://schemas.openxmlformats.org/officeDocument/2006/relationships/hyperlink" Target="https://www.flsenate.gov/Session/Bill/2025/112" TargetMode="External"/><Relationship Id="rId40" Type="http://schemas.openxmlformats.org/officeDocument/2006/relationships/hyperlink" Target="https://www.flsenate.gov/Session/Bill/2025/958" TargetMode="External"/><Relationship Id="rId45" Type="http://schemas.openxmlformats.org/officeDocument/2006/relationships/hyperlink" Target="https://www.flsenate.gov/Session/Bill/2025/1219" TargetMode="External"/><Relationship Id="rId66" Type="http://schemas.openxmlformats.org/officeDocument/2006/relationships/hyperlink" Target="https://www.flsenate.gov/Session/Bill/2025/1101" TargetMode="External"/><Relationship Id="rId87" Type="http://schemas.openxmlformats.org/officeDocument/2006/relationships/hyperlink" Target="https://www.flsenate.gov/Session/Bill/2025/711" TargetMode="External"/><Relationship Id="rId61" Type="http://schemas.openxmlformats.org/officeDocument/2006/relationships/hyperlink" Target="https://www.flsenate.gov/Session/Bill/2025/533" TargetMode="External"/><Relationship Id="rId82" Type="http://schemas.openxmlformats.org/officeDocument/2006/relationships/hyperlink" Target="https://www.flsenate.gov/Session/Bill/2025/1710" TargetMode="External"/><Relationship Id="rId19" Type="http://schemas.openxmlformats.org/officeDocument/2006/relationships/hyperlink" Target="https://www.flsenate.gov/Session/Bill/2025/649" TargetMode="External"/><Relationship Id="rId14" Type="http://schemas.openxmlformats.org/officeDocument/2006/relationships/hyperlink" Target="https://www.flsenate.gov/Session/Bill/2025/616" TargetMode="External"/><Relationship Id="rId30" Type="http://schemas.openxmlformats.org/officeDocument/2006/relationships/hyperlink" Target="https://www.flsenate.gov/Session/Bill/2025/294" TargetMode="External"/><Relationship Id="rId35" Type="http://schemas.openxmlformats.org/officeDocument/2006/relationships/hyperlink" Target="https://www.flsenate.gov/Session/Bill/2025/651" TargetMode="External"/><Relationship Id="rId56" Type="http://schemas.openxmlformats.org/officeDocument/2006/relationships/hyperlink" Target="https://www.flsenate.gov/Session/Bill/2025/756" TargetMode="External"/><Relationship Id="rId77" Type="http://schemas.openxmlformats.org/officeDocument/2006/relationships/hyperlink" Target="https://www.flsenate.gov/Session/Bill/2025/998"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flsenate.gov/Session/Bill/2025/1341" TargetMode="External"/><Relationship Id="rId72" Type="http://schemas.openxmlformats.org/officeDocument/2006/relationships/hyperlink" Target="https://www.flsenate.gov/Session/Bill/2025/1547" TargetMode="External"/><Relationship Id="rId93" Type="http://schemas.openxmlformats.org/officeDocument/2006/relationships/hyperlink" Target="https://www.flsenate.gov/Session/Bill/2025/1081" TargetMode="External"/><Relationship Id="rId9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1196-CC34-44DB-BAA9-C71F9D89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3577</Words>
  <Characters>25306</Characters>
  <Application>Microsoft Office Word</Application>
  <DocSecurity>0</DocSecurity>
  <Lines>496</Lines>
  <Paragraphs>175</Paragraphs>
  <ScaleCrop>false</ScaleCrop>
  <HeadingPairs>
    <vt:vector size="2" baseType="variant">
      <vt:variant>
        <vt:lpstr>Title</vt:lpstr>
      </vt:variant>
      <vt:variant>
        <vt:i4>1</vt:i4>
      </vt:variant>
    </vt:vector>
  </HeadingPairs>
  <TitlesOfParts>
    <vt:vector size="1" baseType="lpstr">
      <vt:lpstr>October 18, 2006</vt:lpstr>
    </vt:vector>
  </TitlesOfParts>
  <Company>coaxis-asp</Company>
  <LinksUpToDate>false</LinksUpToDate>
  <CharactersWithSpaces>28708</CharactersWithSpaces>
  <SharedDoc>false</SharedDoc>
  <HLinks>
    <vt:vector size="66" baseType="variant">
      <vt:variant>
        <vt:i4>4587613</vt:i4>
      </vt:variant>
      <vt:variant>
        <vt:i4>30</vt:i4>
      </vt:variant>
      <vt:variant>
        <vt:i4>0</vt:i4>
      </vt:variant>
      <vt:variant>
        <vt:i4>5</vt:i4>
      </vt:variant>
      <vt:variant>
        <vt:lpwstr>https://www.flgov.com/wp-content/uploads/covid19/Taskforce Report.pdf</vt:lpwstr>
      </vt:variant>
      <vt:variant>
        <vt:lpwstr/>
      </vt:variant>
      <vt:variant>
        <vt:i4>6291534</vt:i4>
      </vt:variant>
      <vt:variant>
        <vt:i4>27</vt:i4>
      </vt:variant>
      <vt:variant>
        <vt:i4>0</vt:i4>
      </vt:variant>
      <vt:variant>
        <vt:i4>5</vt:i4>
      </vt:variant>
      <vt:variant>
        <vt:lpwstr>https://www.flgov.com/wp-content/uploads/covid19/Safe Smart Step_Templat4.29 FINAL.pdf</vt:lpwstr>
      </vt:variant>
      <vt:variant>
        <vt:lpwstr/>
      </vt:variant>
      <vt:variant>
        <vt:i4>3407993</vt:i4>
      </vt:variant>
      <vt:variant>
        <vt:i4>24</vt:i4>
      </vt:variant>
      <vt:variant>
        <vt:i4>0</vt:i4>
      </vt:variant>
      <vt:variant>
        <vt:i4>5</vt:i4>
      </vt:variant>
      <vt:variant>
        <vt:lpwstr>https://www.flgov.com/wp-content/uploads/2020/04/EO-20-112.pdf</vt:lpwstr>
      </vt:variant>
      <vt:variant>
        <vt:lpwstr/>
      </vt:variant>
      <vt:variant>
        <vt:i4>2687081</vt:i4>
      </vt:variant>
      <vt:variant>
        <vt:i4>21</vt:i4>
      </vt:variant>
      <vt:variant>
        <vt:i4>0</vt:i4>
      </vt:variant>
      <vt:variant>
        <vt:i4>5</vt:i4>
      </vt:variant>
      <vt:variant>
        <vt:lpwstr>https://www.flgov.com/2020/04/20/governor-ron-desantis-re-open-florida-task-force-executive-committee/</vt:lpwstr>
      </vt:variant>
      <vt:variant>
        <vt:lpwstr/>
      </vt:variant>
      <vt:variant>
        <vt:i4>3407926</vt:i4>
      </vt:variant>
      <vt:variant>
        <vt:i4>18</vt:i4>
      </vt:variant>
      <vt:variant>
        <vt:i4>0</vt:i4>
      </vt:variant>
      <vt:variant>
        <vt:i4>5</vt:i4>
      </vt:variant>
      <vt:variant>
        <vt:lpwstr>https://static-s3.lobbytools.com/docs/2020/4/22/120858_ce_government_healthcare_management_professional_services.pdf</vt:lpwstr>
      </vt:variant>
      <vt:variant>
        <vt:lpwstr/>
      </vt:variant>
      <vt:variant>
        <vt:i4>720957</vt:i4>
      </vt:variant>
      <vt:variant>
        <vt:i4>15</vt:i4>
      </vt:variant>
      <vt:variant>
        <vt:i4>0</vt:i4>
      </vt:variant>
      <vt:variant>
        <vt:i4>5</vt:i4>
      </vt:variant>
      <vt:variant>
        <vt:lpwstr>https://static-s3.lobbytools.com/docs/2020/4/22/120857_information_technology_manufacturing_utilities_wholesale.pdf</vt:lpwstr>
      </vt:variant>
      <vt:variant>
        <vt:lpwstr/>
      </vt:variant>
      <vt:variant>
        <vt:i4>4521991</vt:i4>
      </vt:variant>
      <vt:variant>
        <vt:i4>12</vt:i4>
      </vt:variant>
      <vt:variant>
        <vt:i4>0</vt:i4>
      </vt:variant>
      <vt:variant>
        <vt:i4>5</vt:i4>
      </vt:variant>
      <vt:variant>
        <vt:lpwstr>https://www.flgov.com/2020/04/21/governor-ron-desantis-re-open-florida-task-force-industry-working-group/</vt:lpwstr>
      </vt:variant>
      <vt:variant>
        <vt:lpwstr/>
      </vt:variant>
      <vt:variant>
        <vt:i4>3276927</vt:i4>
      </vt:variant>
      <vt:variant>
        <vt:i4>9</vt:i4>
      </vt:variant>
      <vt:variant>
        <vt:i4>0</vt:i4>
      </vt:variant>
      <vt:variant>
        <vt:i4>5</vt:i4>
      </vt:variant>
      <vt:variant>
        <vt:lpwstr>https://www.flgov.com/wp-content/uploads/covid19/20200420 Florida Strike Force Briefing.pdf</vt:lpwstr>
      </vt:variant>
      <vt:variant>
        <vt:lpwstr/>
      </vt:variant>
      <vt:variant>
        <vt:i4>2687081</vt:i4>
      </vt:variant>
      <vt:variant>
        <vt:i4>6</vt:i4>
      </vt:variant>
      <vt:variant>
        <vt:i4>0</vt:i4>
      </vt:variant>
      <vt:variant>
        <vt:i4>5</vt:i4>
      </vt:variant>
      <vt:variant>
        <vt:lpwstr>https://www.flgov.com/2020/04/20/governor-ron-desantis-re-open-florida-task-force-executive-committee/</vt:lpwstr>
      </vt:variant>
      <vt:variant>
        <vt:lpwstr/>
      </vt:variant>
      <vt:variant>
        <vt:i4>4587592</vt:i4>
      </vt:variant>
      <vt:variant>
        <vt:i4>3</vt:i4>
      </vt:variant>
      <vt:variant>
        <vt:i4>0</vt:i4>
      </vt:variant>
      <vt:variant>
        <vt:i4>5</vt:i4>
      </vt:variant>
      <vt:variant>
        <vt:lpwstr>https://www.floridasupremecourt.org/Emergency</vt:lpwstr>
      </vt:variant>
      <vt:variant>
        <vt:lpwstr/>
      </vt:variant>
      <vt:variant>
        <vt:i4>4587550</vt:i4>
      </vt:variant>
      <vt:variant>
        <vt:i4>0</vt:i4>
      </vt:variant>
      <vt:variant>
        <vt:i4>0</vt:i4>
      </vt:variant>
      <vt:variant>
        <vt:i4>5</vt:i4>
      </vt:variant>
      <vt:variant>
        <vt:lpwstr>https://www.floridasupremecourt.org/content/download/634099/7204903/AOSC20-28.pdf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2006</dc:title>
  <dc:creator>Geoffrey Becker</dc:creator>
  <cp:lastModifiedBy>Jay Millson</cp:lastModifiedBy>
  <cp:revision>21</cp:revision>
  <cp:lastPrinted>2022-03-10T23:16:00Z</cp:lastPrinted>
  <dcterms:created xsi:type="dcterms:W3CDTF">2025-03-24T12:40:00Z</dcterms:created>
  <dcterms:modified xsi:type="dcterms:W3CDTF">2025-03-31T18:57:00Z</dcterms:modified>
</cp:coreProperties>
</file>