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BEDA" w14:textId="523174EC" w:rsidR="008A705A" w:rsidRPr="004A6ECC" w:rsidRDefault="002F5B88" w:rsidP="0094519D">
      <w:pPr>
        <w:rPr>
          <w:rFonts w:ascii="Cambria" w:hAnsi="Cambria"/>
          <w:sz w:val="22"/>
          <w:szCs w:val="22"/>
        </w:rPr>
      </w:pPr>
      <w:bookmarkStart w:id="0" w:name="_Hlk45016946"/>
      <w:r w:rsidRPr="004A6ECC">
        <w:rPr>
          <w:rFonts w:ascii="Cambria" w:hAnsi="Cambria"/>
          <w:noProof/>
          <w:sz w:val="22"/>
          <w:szCs w:val="22"/>
        </w:rPr>
        <w:drawing>
          <wp:anchor distT="0" distB="0" distL="114300" distR="114300" simplePos="0" relativeHeight="251657216" behindDoc="1" locked="0" layoutInCell="1" allowOverlap="1" wp14:anchorId="0B8A016E" wp14:editId="39FE56F3">
            <wp:simplePos x="0" y="0"/>
            <wp:positionH relativeFrom="column">
              <wp:posOffset>3257550</wp:posOffset>
            </wp:positionH>
            <wp:positionV relativeFrom="paragraph">
              <wp:posOffset>-364734</wp:posOffset>
            </wp:positionV>
            <wp:extent cx="2597150" cy="7727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15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D3" w:rsidRPr="004A6ECC">
        <w:rPr>
          <w:rFonts w:ascii="Cambria" w:hAnsi="Cambria"/>
          <w:noProof/>
          <w:sz w:val="22"/>
          <w:szCs w:val="22"/>
        </w:rPr>
        <w:drawing>
          <wp:anchor distT="0" distB="0" distL="114300" distR="114300" simplePos="0" relativeHeight="251656192" behindDoc="0" locked="0" layoutInCell="1" allowOverlap="1" wp14:anchorId="33966AB5" wp14:editId="626A20EA">
            <wp:simplePos x="0" y="0"/>
            <wp:positionH relativeFrom="column">
              <wp:posOffset>46990</wp:posOffset>
            </wp:positionH>
            <wp:positionV relativeFrom="paragraph">
              <wp:posOffset>-500380</wp:posOffset>
            </wp:positionV>
            <wp:extent cx="297942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942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5BAB0" w14:textId="1D538595" w:rsidR="008A705A" w:rsidRPr="004A6ECC" w:rsidRDefault="008A705A" w:rsidP="0094519D">
      <w:pPr>
        <w:rPr>
          <w:rFonts w:ascii="Cambria" w:hAnsi="Cambria"/>
          <w:sz w:val="22"/>
          <w:szCs w:val="22"/>
        </w:rPr>
      </w:pPr>
    </w:p>
    <w:p w14:paraId="0BE7D7C5" w14:textId="695DD9B1" w:rsidR="008A705A" w:rsidRPr="004A6ECC" w:rsidRDefault="008A705A" w:rsidP="0094519D">
      <w:pPr>
        <w:rPr>
          <w:rFonts w:ascii="Cambria" w:hAnsi="Cambria"/>
          <w:sz w:val="22"/>
          <w:szCs w:val="22"/>
        </w:rPr>
      </w:pPr>
    </w:p>
    <w:p w14:paraId="3FE14053" w14:textId="77777777" w:rsidR="004C7CD5" w:rsidRPr="004A6ECC" w:rsidRDefault="004C7CD5" w:rsidP="008A705A">
      <w:pPr>
        <w:jc w:val="center"/>
        <w:rPr>
          <w:rFonts w:ascii="Cambria" w:hAnsi="Cambria"/>
          <w:b/>
          <w:color w:val="002D86"/>
          <w:sz w:val="24"/>
          <w:szCs w:val="24"/>
        </w:rPr>
      </w:pPr>
      <w:bookmarkStart w:id="1" w:name="_Hlk61613865"/>
    </w:p>
    <w:p w14:paraId="20885E75" w14:textId="77777777" w:rsidR="00EA0974" w:rsidRPr="004A6ECC" w:rsidRDefault="00EA0974" w:rsidP="00EA0974">
      <w:pPr>
        <w:jc w:val="center"/>
        <w:rPr>
          <w:rFonts w:ascii="Cambria" w:hAnsi="Cambria"/>
          <w:b/>
          <w:color w:val="002D86"/>
          <w:sz w:val="28"/>
          <w:szCs w:val="28"/>
        </w:rPr>
      </w:pPr>
      <w:r w:rsidRPr="004A6ECC">
        <w:rPr>
          <w:rFonts w:ascii="Cambria" w:hAnsi="Cambria"/>
          <w:b/>
          <w:color w:val="002D86"/>
          <w:sz w:val="28"/>
          <w:szCs w:val="28"/>
        </w:rPr>
        <w:t>Florida Academy of Family Physicians</w:t>
      </w:r>
    </w:p>
    <w:p w14:paraId="56523334" w14:textId="0D4E35C8" w:rsidR="009A040F" w:rsidRDefault="009A040F" w:rsidP="00EA0974">
      <w:pPr>
        <w:jc w:val="center"/>
        <w:rPr>
          <w:rFonts w:ascii="Cambria" w:hAnsi="Cambria"/>
          <w:b/>
          <w:color w:val="002D86"/>
          <w:sz w:val="24"/>
          <w:szCs w:val="24"/>
        </w:rPr>
      </w:pPr>
      <w:r w:rsidRPr="00F922EF">
        <w:rPr>
          <w:rFonts w:ascii="Cambria" w:hAnsi="Cambria"/>
          <w:b/>
          <w:color w:val="002D86"/>
          <w:sz w:val="24"/>
          <w:szCs w:val="24"/>
        </w:rPr>
        <w:t>202</w:t>
      </w:r>
      <w:r>
        <w:rPr>
          <w:rFonts w:ascii="Cambria" w:hAnsi="Cambria"/>
          <w:b/>
          <w:color w:val="002D86"/>
          <w:sz w:val="24"/>
          <w:szCs w:val="24"/>
        </w:rPr>
        <w:t>4</w:t>
      </w:r>
      <w:r w:rsidRPr="00F922EF">
        <w:rPr>
          <w:rFonts w:ascii="Cambria" w:hAnsi="Cambria"/>
          <w:b/>
          <w:color w:val="002D86"/>
          <w:sz w:val="24"/>
          <w:szCs w:val="24"/>
        </w:rPr>
        <w:t xml:space="preserve"> Legislative Session</w:t>
      </w:r>
      <w:r>
        <w:rPr>
          <w:rFonts w:ascii="Cambria" w:hAnsi="Cambria"/>
          <w:b/>
          <w:color w:val="002D86"/>
          <w:sz w:val="24"/>
          <w:szCs w:val="24"/>
        </w:rPr>
        <w:t xml:space="preserve">– Week </w:t>
      </w:r>
      <w:r w:rsidR="009D2C8A">
        <w:rPr>
          <w:rFonts w:ascii="Cambria" w:hAnsi="Cambria"/>
          <w:b/>
          <w:color w:val="002D86"/>
          <w:sz w:val="24"/>
          <w:szCs w:val="24"/>
        </w:rPr>
        <w:t>6</w:t>
      </w:r>
    </w:p>
    <w:p w14:paraId="4D36A28B" w14:textId="1D01B64D" w:rsidR="00EA0974" w:rsidRPr="004A6ECC" w:rsidRDefault="00102C09" w:rsidP="00EA0974">
      <w:pPr>
        <w:jc w:val="center"/>
        <w:rPr>
          <w:rFonts w:ascii="Cambria" w:hAnsi="Cambria"/>
          <w:bCs/>
          <w:sz w:val="24"/>
          <w:szCs w:val="24"/>
        </w:rPr>
      </w:pPr>
      <w:r>
        <w:rPr>
          <w:rFonts w:ascii="Cambria" w:hAnsi="Cambria"/>
          <w:bCs/>
          <w:color w:val="002D86"/>
          <w:sz w:val="24"/>
          <w:szCs w:val="24"/>
        </w:rPr>
        <w:t xml:space="preserve">February </w:t>
      </w:r>
      <w:r w:rsidR="009D2C8A">
        <w:rPr>
          <w:rFonts w:ascii="Cambria" w:hAnsi="Cambria"/>
          <w:bCs/>
          <w:color w:val="002D86"/>
          <w:sz w:val="24"/>
          <w:szCs w:val="24"/>
        </w:rPr>
        <w:t>16</w:t>
      </w:r>
      <w:r w:rsidR="00F5278F">
        <w:rPr>
          <w:rFonts w:ascii="Cambria" w:hAnsi="Cambria"/>
          <w:bCs/>
          <w:color w:val="002D86"/>
          <w:sz w:val="24"/>
          <w:szCs w:val="24"/>
        </w:rPr>
        <w:t>, 2024</w:t>
      </w:r>
    </w:p>
    <w:p w14:paraId="033721BC" w14:textId="77777777" w:rsidR="001C3048" w:rsidRPr="004A6ECC" w:rsidRDefault="004B025D" w:rsidP="0094519D">
      <w:pPr>
        <w:rPr>
          <w:rFonts w:ascii="Cambria" w:hAnsi="Cambria"/>
          <w:sz w:val="22"/>
          <w:szCs w:val="22"/>
        </w:rPr>
      </w:pPr>
      <w:r>
        <w:rPr>
          <w:rFonts w:ascii="Cambria" w:hAnsi="Cambria"/>
          <w:noProof/>
          <w:sz w:val="22"/>
          <w:szCs w:val="22"/>
        </w:rPr>
        <w:pict w14:anchorId="78960FB4">
          <v:rect id="_x0000_i1025" alt="" style="width:468pt;height:.05pt;mso-width-percent:0;mso-height-percent:0;mso-width-percent:0;mso-height-percent:0" o:hralign="center" o:hrstd="t" o:hr="t" fillcolor="#a0a0a0" stroked="f"/>
        </w:pict>
      </w:r>
    </w:p>
    <w:p w14:paraId="4616F93F" w14:textId="77777777" w:rsidR="00BD1081" w:rsidRPr="00CB3772" w:rsidRDefault="00BD1081" w:rsidP="00BD1081">
      <w:pPr>
        <w:rPr>
          <w:rFonts w:ascii="Cambria" w:hAnsi="Cambria" w:cs="Calibri"/>
          <w:color w:val="212121"/>
          <w:sz w:val="22"/>
          <w:szCs w:val="22"/>
        </w:rPr>
      </w:pPr>
      <w:bookmarkStart w:id="2" w:name="_Hlk125106347"/>
      <w:bookmarkStart w:id="3" w:name="_Hlk125108629"/>
      <w:bookmarkStart w:id="4" w:name="_Hlk125109104"/>
      <w:bookmarkStart w:id="5" w:name="_Hlk86826604"/>
      <w:bookmarkStart w:id="6" w:name="_Hlk86840962"/>
      <w:bookmarkStart w:id="7" w:name="_Hlk86844690"/>
      <w:bookmarkStart w:id="8" w:name="_Hlk86845191"/>
      <w:bookmarkStart w:id="9" w:name="_Hlk86914753"/>
      <w:bookmarkStart w:id="10" w:name="_Hlk86934740"/>
      <w:bookmarkStart w:id="11" w:name="_Hlk87005874"/>
      <w:bookmarkStart w:id="12" w:name="_Hlk87006473"/>
      <w:bookmarkStart w:id="13" w:name="_Hlk83302241"/>
      <w:bookmarkStart w:id="14" w:name="_Hlk13666343"/>
    </w:p>
    <w:p w14:paraId="310E10D0" w14:textId="3EBAF846" w:rsidR="00641B8E" w:rsidRDefault="00641B8E" w:rsidP="00641B8E">
      <w:pPr>
        <w:pStyle w:val="NoSpacing"/>
        <w:rPr>
          <w:rFonts w:ascii="Cambria" w:hAnsi="Cambria"/>
        </w:rPr>
      </w:pPr>
      <w:r w:rsidRPr="006F00C7">
        <w:rPr>
          <w:rFonts w:ascii="Cambria" w:hAnsi="Cambria"/>
        </w:rPr>
        <w:t>The legislature spent this week moving into the final phase of the legislative session</w:t>
      </w:r>
      <w:r w:rsidR="000167B6">
        <w:rPr>
          <w:rFonts w:ascii="Cambria" w:hAnsi="Cambria"/>
        </w:rPr>
        <w:t xml:space="preserve"> with p</w:t>
      </w:r>
      <w:r w:rsidRPr="006F00C7">
        <w:rPr>
          <w:rFonts w:ascii="Cambria" w:hAnsi="Cambria"/>
        </w:rPr>
        <w:t>olicy bills dominat</w:t>
      </w:r>
      <w:r w:rsidR="000167B6">
        <w:rPr>
          <w:rFonts w:ascii="Cambria" w:hAnsi="Cambria"/>
        </w:rPr>
        <w:t>ing</w:t>
      </w:r>
      <w:r w:rsidRPr="006F00C7">
        <w:rPr>
          <w:rFonts w:ascii="Cambria" w:hAnsi="Cambria"/>
        </w:rPr>
        <w:t xml:space="preserve"> legislative committees</w:t>
      </w:r>
      <w:r w:rsidR="00B8672A">
        <w:rPr>
          <w:rFonts w:ascii="Cambria" w:hAnsi="Cambria"/>
        </w:rPr>
        <w:t>’</w:t>
      </w:r>
      <w:r w:rsidRPr="006F00C7">
        <w:rPr>
          <w:rFonts w:ascii="Cambria" w:hAnsi="Cambria"/>
        </w:rPr>
        <w:t xml:space="preserve"> </w:t>
      </w:r>
      <w:r w:rsidR="00B8672A">
        <w:rPr>
          <w:rFonts w:ascii="Cambria" w:hAnsi="Cambria"/>
        </w:rPr>
        <w:t>agendas hoping to receive</w:t>
      </w:r>
      <w:r w:rsidRPr="006F00C7">
        <w:rPr>
          <w:rFonts w:ascii="Cambria" w:hAnsi="Cambria"/>
        </w:rPr>
        <w:t xml:space="preserve"> their final committee hearing before being considered on the House and Senate floor. </w:t>
      </w:r>
      <w:r w:rsidR="00B8672A">
        <w:rPr>
          <w:rFonts w:ascii="Cambria" w:hAnsi="Cambria"/>
        </w:rPr>
        <w:t xml:space="preserve"> </w:t>
      </w:r>
      <w:r w:rsidRPr="006F00C7">
        <w:rPr>
          <w:rFonts w:ascii="Cambria" w:hAnsi="Cambria"/>
        </w:rPr>
        <w:t xml:space="preserve">Both the House and Senate also continued the general spirit of cooperation as the Senate acted on the </w:t>
      </w:r>
      <w:r w:rsidR="00B8672A">
        <w:rPr>
          <w:rFonts w:ascii="Cambria" w:hAnsi="Cambria"/>
        </w:rPr>
        <w:t xml:space="preserve">House </w:t>
      </w:r>
      <w:r w:rsidRPr="006F00C7">
        <w:rPr>
          <w:rFonts w:ascii="Cambria" w:hAnsi="Cambria"/>
        </w:rPr>
        <w:t>Speaker</w:t>
      </w:r>
      <w:r w:rsidR="00B8672A">
        <w:rPr>
          <w:rFonts w:ascii="Cambria" w:hAnsi="Cambria"/>
        </w:rPr>
        <w:t xml:space="preserve"> Renner</w:t>
      </w:r>
      <w:r w:rsidRPr="006F00C7">
        <w:rPr>
          <w:rFonts w:ascii="Cambria" w:hAnsi="Cambria"/>
        </w:rPr>
        <w:t>’s priority legislation – Social Media Restrictions, and the House acted on the Senate President</w:t>
      </w:r>
      <w:r w:rsidR="00B8672A">
        <w:rPr>
          <w:rFonts w:ascii="Cambria" w:hAnsi="Cambria"/>
        </w:rPr>
        <w:t xml:space="preserve"> Passidomo</w:t>
      </w:r>
      <w:r w:rsidRPr="006F00C7">
        <w:rPr>
          <w:rFonts w:ascii="Cambria" w:hAnsi="Cambria"/>
        </w:rPr>
        <w:t>’s priority legislation – Live Healthy.  </w:t>
      </w:r>
      <w:r w:rsidR="00B8672A">
        <w:rPr>
          <w:rFonts w:ascii="Cambria" w:hAnsi="Cambria"/>
        </w:rPr>
        <w:t xml:space="preserve"> The </w:t>
      </w:r>
      <w:r w:rsidR="00BE4F60">
        <w:rPr>
          <w:rFonts w:ascii="Cambria" w:hAnsi="Cambria"/>
        </w:rPr>
        <w:t>much-anticipated</w:t>
      </w:r>
      <w:r w:rsidR="00B8672A">
        <w:rPr>
          <w:rFonts w:ascii="Cambria" w:hAnsi="Cambria"/>
        </w:rPr>
        <w:t xml:space="preserve"> </w:t>
      </w:r>
      <w:r w:rsidRPr="006F00C7">
        <w:rPr>
          <w:rFonts w:ascii="Cambria" w:hAnsi="Cambria"/>
        </w:rPr>
        <w:t xml:space="preserve">budget conference process </w:t>
      </w:r>
      <w:r w:rsidR="00B8672A">
        <w:rPr>
          <w:rFonts w:ascii="Cambria" w:hAnsi="Cambria"/>
        </w:rPr>
        <w:t xml:space="preserve">is expected </w:t>
      </w:r>
      <w:r w:rsidRPr="006F00C7">
        <w:rPr>
          <w:rFonts w:ascii="Cambria" w:hAnsi="Cambria"/>
        </w:rPr>
        <w:t xml:space="preserve">to officially commence </w:t>
      </w:r>
      <w:r w:rsidR="00B8672A">
        <w:rPr>
          <w:rFonts w:ascii="Cambria" w:hAnsi="Cambria"/>
        </w:rPr>
        <w:t>next week as the session</w:t>
      </w:r>
      <w:r w:rsidRPr="006F00C7">
        <w:rPr>
          <w:rFonts w:ascii="Cambria" w:hAnsi="Cambria"/>
        </w:rPr>
        <w:t xml:space="preserve"> tracks towards an on-time completion on March 8</w:t>
      </w:r>
      <w:r w:rsidRPr="006F00C7">
        <w:rPr>
          <w:rFonts w:ascii="Cambria" w:hAnsi="Cambria"/>
          <w:vertAlign w:val="superscript"/>
        </w:rPr>
        <w:t>th</w:t>
      </w:r>
      <w:r w:rsidRPr="006F00C7">
        <w:rPr>
          <w:rFonts w:ascii="Cambria" w:hAnsi="Cambria"/>
        </w:rPr>
        <w:t>.</w:t>
      </w:r>
    </w:p>
    <w:p w14:paraId="262716B6" w14:textId="34B60081" w:rsidR="00B8672A" w:rsidRDefault="00B8672A" w:rsidP="00641B8E">
      <w:pPr>
        <w:pStyle w:val="NoSpacing"/>
        <w:rPr>
          <w:rFonts w:ascii="Cambria" w:hAnsi="Cambria"/>
        </w:rPr>
      </w:pPr>
    </w:p>
    <w:p w14:paraId="23FD17D4" w14:textId="4A3E389E" w:rsidR="00B8672A" w:rsidRDefault="00B8672A" w:rsidP="00641B8E">
      <w:pPr>
        <w:pStyle w:val="NoSpacing"/>
        <w:rPr>
          <w:rFonts w:ascii="Cambria" w:hAnsi="Cambria"/>
        </w:rPr>
      </w:pPr>
      <w:r>
        <w:rPr>
          <w:rFonts w:ascii="Cambria" w:hAnsi="Cambria"/>
        </w:rPr>
        <w:t>Family medicine was represented a record four of five days last week as followings (L to R below)</w:t>
      </w:r>
    </w:p>
    <w:p w14:paraId="06C28611" w14:textId="54DEDF90" w:rsidR="00B8672A" w:rsidRDefault="00B8672A" w:rsidP="00B8672A">
      <w:pPr>
        <w:pStyle w:val="NoSpacing"/>
        <w:rPr>
          <w:rFonts w:ascii="Cambria" w:hAnsi="Cambria"/>
        </w:rPr>
      </w:pPr>
      <w:r>
        <w:rPr>
          <w:rFonts w:ascii="Cambria" w:hAnsi="Cambria"/>
        </w:rPr>
        <w:t xml:space="preserve">-2/12-Kamini Geer, MD, and resident </w:t>
      </w:r>
      <w:r w:rsidRPr="00B8672A">
        <w:rPr>
          <w:rFonts w:ascii="Cambria" w:hAnsi="Cambria"/>
        </w:rPr>
        <w:t>Maleeha Ahmad, MD</w:t>
      </w:r>
      <w:r>
        <w:rPr>
          <w:rFonts w:ascii="Cambria" w:hAnsi="Cambria"/>
        </w:rPr>
        <w:t xml:space="preserve">, sponsored by Rep. David Smith </w:t>
      </w:r>
    </w:p>
    <w:p w14:paraId="48BB9991" w14:textId="52A8E080" w:rsidR="00B8672A" w:rsidRDefault="00B8672A" w:rsidP="00B8672A">
      <w:pPr>
        <w:pStyle w:val="NoSpacing"/>
        <w:rPr>
          <w:rFonts w:ascii="Cambria" w:hAnsi="Cambria"/>
        </w:rPr>
      </w:pPr>
      <w:r>
        <w:rPr>
          <w:rFonts w:ascii="Cambria" w:hAnsi="Cambria"/>
        </w:rPr>
        <w:t xml:space="preserve">-2/13- Seetha Venkateswaran, MD, and resident Kandi Campbell, MD, sponsored by Rep. Dan Daley </w:t>
      </w:r>
    </w:p>
    <w:p w14:paraId="78983051" w14:textId="6277A65A" w:rsidR="00B8672A" w:rsidRDefault="00B8672A" w:rsidP="00B8672A">
      <w:pPr>
        <w:pStyle w:val="NoSpacing"/>
        <w:rPr>
          <w:rFonts w:ascii="Cambria" w:hAnsi="Cambria"/>
        </w:rPr>
      </w:pPr>
      <w:r>
        <w:rPr>
          <w:rFonts w:ascii="Cambria" w:hAnsi="Cambria"/>
        </w:rPr>
        <w:t>-2/14- Michale Allison, MD, and resident Kelly Delgado, MD, sponsored by Senator Hooper</w:t>
      </w:r>
    </w:p>
    <w:p w14:paraId="03A7DABA" w14:textId="3E33AE0A" w:rsidR="00641B8E" w:rsidRDefault="004B025D" w:rsidP="00641B8E">
      <w:pPr>
        <w:pStyle w:val="NoSpacing"/>
        <w:rPr>
          <w:rFonts w:ascii="Cambria" w:hAnsi="Cambria"/>
        </w:rPr>
      </w:pPr>
      <w:r>
        <w:rPr>
          <w:rFonts w:ascii="Cambria" w:hAnsi="Cambria"/>
          <w:noProof/>
        </w:rPr>
        <w:drawing>
          <wp:anchor distT="0" distB="0" distL="114300" distR="114300" simplePos="0" relativeHeight="251661312" behindDoc="1" locked="0" layoutInCell="1" allowOverlap="1" wp14:anchorId="08CA06C7" wp14:editId="66DDAFCA">
            <wp:simplePos x="0" y="0"/>
            <wp:positionH relativeFrom="page">
              <wp:posOffset>5471096</wp:posOffset>
            </wp:positionH>
            <wp:positionV relativeFrom="paragraph">
              <wp:posOffset>241490</wp:posOffset>
            </wp:positionV>
            <wp:extent cx="1267460" cy="1546860"/>
            <wp:effectExtent l="0" t="0" r="8890" b="0"/>
            <wp:wrapTight wrapText="bothSides">
              <wp:wrapPolygon edited="0">
                <wp:start x="0" y="0"/>
                <wp:lineTo x="0" y="21281"/>
                <wp:lineTo x="21427" y="21281"/>
                <wp:lineTo x="21427" y="0"/>
                <wp:lineTo x="0" y="0"/>
              </wp:wrapPolygon>
            </wp:wrapTight>
            <wp:docPr id="19669962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996203" name="Picture 1966996203"/>
                    <pic:cNvPicPr/>
                  </pic:nvPicPr>
                  <pic:blipFill rotWithShape="1">
                    <a:blip r:embed="rId10" cstate="print">
                      <a:extLst>
                        <a:ext uri="{28A0092B-C50C-407E-A947-70E740481C1C}">
                          <a14:useLocalDpi xmlns:a14="http://schemas.microsoft.com/office/drawing/2010/main" val="0"/>
                        </a:ext>
                      </a:extLst>
                    </a:blip>
                    <a:srcRect l="21785" r="12616"/>
                    <a:stretch/>
                  </pic:blipFill>
                  <pic:spPr bwMode="auto">
                    <a:xfrm>
                      <a:off x="0" y="0"/>
                      <a:ext cx="1267460" cy="154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37EE">
        <w:rPr>
          <w:rFonts w:ascii="Cambria" w:hAnsi="Cambria"/>
          <w:noProof/>
          <w:color w:val="212121"/>
        </w:rPr>
        <w:drawing>
          <wp:anchor distT="0" distB="0" distL="114300" distR="114300" simplePos="0" relativeHeight="251659264" behindDoc="0" locked="0" layoutInCell="1" allowOverlap="1" wp14:anchorId="6B58F4DA" wp14:editId="63CBCBFB">
            <wp:simplePos x="0" y="0"/>
            <wp:positionH relativeFrom="column">
              <wp:posOffset>1437636</wp:posOffset>
            </wp:positionH>
            <wp:positionV relativeFrom="paragraph">
              <wp:posOffset>242570</wp:posOffset>
            </wp:positionV>
            <wp:extent cx="1231265" cy="1549400"/>
            <wp:effectExtent l="0" t="0" r="6985" b="0"/>
            <wp:wrapSquare wrapText="bothSides"/>
            <wp:docPr id="4270625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62525" name="Picture 427062525"/>
                    <pic:cNvPicPr/>
                  </pic:nvPicPr>
                  <pic:blipFill rotWithShape="1">
                    <a:blip r:embed="rId11" cstate="print">
                      <a:extLst>
                        <a:ext uri="{28A0092B-C50C-407E-A947-70E740481C1C}">
                          <a14:useLocalDpi xmlns:a14="http://schemas.microsoft.com/office/drawing/2010/main" val="0"/>
                        </a:ext>
                      </a:extLst>
                    </a:blip>
                    <a:srcRect l="13991" t="13480" r="19649" b="24940"/>
                    <a:stretch/>
                  </pic:blipFill>
                  <pic:spPr bwMode="auto">
                    <a:xfrm>
                      <a:off x="0" y="0"/>
                      <a:ext cx="1231265" cy="1549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737EE">
        <w:rPr>
          <w:rFonts w:ascii="Cambria" w:hAnsi="Cambria"/>
          <w:noProof/>
          <w:color w:val="212121"/>
        </w:rPr>
        <w:drawing>
          <wp:anchor distT="0" distB="0" distL="114300" distR="114300" simplePos="0" relativeHeight="251660288" behindDoc="1" locked="0" layoutInCell="1" allowOverlap="1" wp14:anchorId="4A89E025" wp14:editId="452E3C20">
            <wp:simplePos x="0" y="0"/>
            <wp:positionH relativeFrom="column">
              <wp:posOffset>2866522</wp:posOffset>
            </wp:positionH>
            <wp:positionV relativeFrom="paragraph">
              <wp:posOffset>243205</wp:posOffset>
            </wp:positionV>
            <wp:extent cx="1458595" cy="1557020"/>
            <wp:effectExtent l="0" t="0" r="8255" b="5080"/>
            <wp:wrapTight wrapText="bothSides">
              <wp:wrapPolygon edited="0">
                <wp:start x="0" y="0"/>
                <wp:lineTo x="0" y="21406"/>
                <wp:lineTo x="21440" y="21406"/>
                <wp:lineTo x="21440" y="0"/>
                <wp:lineTo x="0" y="0"/>
              </wp:wrapPolygon>
            </wp:wrapTight>
            <wp:docPr id="157599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9264" name="Picture 157599264"/>
                    <pic:cNvPicPr/>
                  </pic:nvPicPr>
                  <pic:blipFill rotWithShape="1">
                    <a:blip r:embed="rId12" cstate="print">
                      <a:extLst>
                        <a:ext uri="{28A0092B-C50C-407E-A947-70E740481C1C}">
                          <a14:useLocalDpi xmlns:a14="http://schemas.microsoft.com/office/drawing/2010/main" val="0"/>
                        </a:ext>
                      </a:extLst>
                    </a:blip>
                    <a:srcRect l="7007" r="18044"/>
                    <a:stretch/>
                  </pic:blipFill>
                  <pic:spPr bwMode="auto">
                    <a:xfrm>
                      <a:off x="0" y="0"/>
                      <a:ext cx="1458595" cy="155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37EE">
        <w:rPr>
          <w:rFonts w:ascii="Cambria" w:hAnsi="Cambria"/>
          <w:noProof/>
        </w:rPr>
        <w:drawing>
          <wp:anchor distT="0" distB="0" distL="114300" distR="114300" simplePos="0" relativeHeight="251658240" behindDoc="1" locked="0" layoutInCell="1" allowOverlap="1" wp14:anchorId="1A4A78C4" wp14:editId="42C11BAB">
            <wp:simplePos x="0" y="0"/>
            <wp:positionH relativeFrom="margin">
              <wp:posOffset>28568</wp:posOffset>
            </wp:positionH>
            <wp:positionV relativeFrom="paragraph">
              <wp:posOffset>254635</wp:posOffset>
            </wp:positionV>
            <wp:extent cx="1156335" cy="1548130"/>
            <wp:effectExtent l="0" t="0" r="5715" b="0"/>
            <wp:wrapTight wrapText="bothSides">
              <wp:wrapPolygon edited="0">
                <wp:start x="0" y="0"/>
                <wp:lineTo x="0" y="21263"/>
                <wp:lineTo x="21351" y="21263"/>
                <wp:lineTo x="21351" y="0"/>
                <wp:lineTo x="0" y="0"/>
              </wp:wrapPolygon>
            </wp:wrapTight>
            <wp:docPr id="1631678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78759" name="Picture 1631678759"/>
                    <pic:cNvPicPr/>
                  </pic:nvPicPr>
                  <pic:blipFill rotWithShape="1">
                    <a:blip r:embed="rId13" cstate="print">
                      <a:extLst>
                        <a:ext uri="{28A0092B-C50C-407E-A947-70E740481C1C}">
                          <a14:useLocalDpi xmlns:a14="http://schemas.microsoft.com/office/drawing/2010/main" val="0"/>
                        </a:ext>
                      </a:extLst>
                    </a:blip>
                    <a:srcRect l="10343" t="20638" r="10613"/>
                    <a:stretch/>
                  </pic:blipFill>
                  <pic:spPr bwMode="auto">
                    <a:xfrm>
                      <a:off x="0" y="0"/>
                      <a:ext cx="1156335" cy="1548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672A">
        <w:rPr>
          <w:rFonts w:ascii="Cambria" w:hAnsi="Cambria"/>
        </w:rPr>
        <w:t>-2/15- Maribeth Williams, MD, and resident Tom Clem, MD, sponsored by Senator Burgess</w:t>
      </w:r>
    </w:p>
    <w:p w14:paraId="7107D2E8" w14:textId="76C9FE74" w:rsidR="00B8672A" w:rsidRDefault="00B8672A" w:rsidP="00641B8E">
      <w:pPr>
        <w:pStyle w:val="NoSpacing"/>
        <w:rPr>
          <w:rFonts w:ascii="Cambria" w:hAnsi="Cambria"/>
        </w:rPr>
      </w:pPr>
    </w:p>
    <w:p w14:paraId="4404E7A3" w14:textId="487125F3" w:rsidR="00B8672A" w:rsidRDefault="005737EE" w:rsidP="00641B8E">
      <w:pPr>
        <w:pStyle w:val="NoSpacing"/>
        <w:rPr>
          <w:rFonts w:ascii="Cambria" w:hAnsi="Cambria"/>
        </w:rPr>
      </w:pPr>
      <w:r>
        <w:rPr>
          <w:rFonts w:ascii="Cambria" w:hAnsi="Cambria"/>
        </w:rPr>
        <w:t xml:space="preserve">As you can see, family medicine residents from around Florida are participating in the process making the experience and impact that much more meaningful.  Not to mention, the FAFP leaders “leading” by example with Drs. Geer and Williams serving on the FAFP Board, Dr. Venkateswaran serving on Gov’t Relations Committee, and Dr. Allison a consistent contributor as a speaker.  If you are interested in </w:t>
      </w:r>
      <w:r w:rsidR="001A55F4">
        <w:rPr>
          <w:rFonts w:ascii="Cambria" w:hAnsi="Cambria"/>
        </w:rPr>
        <w:t>engaging in the process</w:t>
      </w:r>
      <w:r>
        <w:rPr>
          <w:rFonts w:ascii="Cambria" w:hAnsi="Cambria"/>
        </w:rPr>
        <w:t>, please contact Jay Millson (jmillson@fafp.org).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878ECC7" w14:textId="77777777" w:rsidR="005737EE" w:rsidRDefault="005737EE" w:rsidP="007B17FB">
      <w:pPr>
        <w:jc w:val="center"/>
        <w:rPr>
          <w:rFonts w:ascii="Cambria" w:hAnsi="Cambria"/>
          <w:b/>
          <w:bCs/>
          <w:color w:val="FF0000"/>
          <w:sz w:val="22"/>
          <w:szCs w:val="22"/>
        </w:rPr>
      </w:pPr>
    </w:p>
    <w:p w14:paraId="56D4D40B" w14:textId="456D154D" w:rsidR="007B17FB" w:rsidRPr="002502EF" w:rsidRDefault="007B17FB" w:rsidP="007B17FB">
      <w:pPr>
        <w:jc w:val="center"/>
        <w:rPr>
          <w:rFonts w:ascii="Cambria" w:hAnsi="Cambria"/>
          <w:b/>
          <w:bCs/>
          <w:color w:val="FF0000"/>
          <w:sz w:val="22"/>
          <w:szCs w:val="22"/>
        </w:rPr>
      </w:pPr>
      <w:r w:rsidRPr="002502EF">
        <w:rPr>
          <w:rFonts w:ascii="Cambria" w:hAnsi="Cambria"/>
          <w:b/>
          <w:bCs/>
          <w:color w:val="FF0000"/>
          <w:sz w:val="22"/>
          <w:szCs w:val="22"/>
        </w:rPr>
        <w:t>FAFP Priority Legislation</w:t>
      </w:r>
    </w:p>
    <w:p w14:paraId="68C922D9" w14:textId="06210934" w:rsidR="00DD38C3" w:rsidRDefault="00DD38C3" w:rsidP="00DD38C3">
      <w:pPr>
        <w:rPr>
          <w:rFonts w:ascii="Cambria" w:hAnsi="Cambria" w:cs="Arial"/>
          <w:color w:val="000000"/>
          <w:sz w:val="22"/>
          <w:szCs w:val="22"/>
        </w:rPr>
      </w:pPr>
      <w:r w:rsidRPr="00951F1A">
        <w:rPr>
          <w:rFonts w:ascii="Cambria" w:hAnsi="Cambria" w:cs="Arial"/>
          <w:b/>
          <w:bCs/>
          <w:color w:val="000000"/>
          <w:sz w:val="22"/>
          <w:szCs w:val="22"/>
        </w:rPr>
        <w:t>Invalid Restrictive Covenants with Physicians</w:t>
      </w:r>
      <w:r w:rsidRPr="00951F1A">
        <w:rPr>
          <w:rFonts w:ascii="Cambria" w:hAnsi="Cambria" w:cs="Arial"/>
          <w:color w:val="000000"/>
          <w:sz w:val="22"/>
          <w:szCs w:val="22"/>
        </w:rPr>
        <w:t xml:space="preserve"> – </w:t>
      </w:r>
      <w:hyperlink r:id="rId14" w:history="1">
        <w:r w:rsidRPr="00951F1A">
          <w:rPr>
            <w:rStyle w:val="Hyperlink"/>
            <w:rFonts w:ascii="Cambria" w:hAnsi="Cambria" w:cs="Arial"/>
            <w:sz w:val="22"/>
            <w:szCs w:val="22"/>
          </w:rPr>
          <w:t>HB 11</w:t>
        </w:r>
      </w:hyperlink>
      <w:r w:rsidRPr="00951F1A">
        <w:rPr>
          <w:rFonts w:ascii="Cambria" w:hAnsi="Cambria" w:cs="Arial"/>
          <w:color w:val="000000"/>
          <w:sz w:val="22"/>
          <w:szCs w:val="22"/>
        </w:rPr>
        <w:t xml:space="preserve"> by Rep.  Dr. Joel Rudman (R-Navarre) and </w:t>
      </w:r>
      <w:hyperlink r:id="rId15" w:history="1">
        <w:r w:rsidRPr="00951F1A">
          <w:rPr>
            <w:rStyle w:val="Hyperlink"/>
            <w:rFonts w:ascii="Cambria" w:hAnsi="Cambria" w:cs="Arial"/>
            <w:sz w:val="22"/>
            <w:szCs w:val="22"/>
          </w:rPr>
          <w:t>SB 458</w:t>
        </w:r>
      </w:hyperlink>
      <w:r w:rsidRPr="00951F1A">
        <w:rPr>
          <w:rFonts w:ascii="Cambria" w:hAnsi="Cambria" w:cs="Arial"/>
          <w:color w:val="000000"/>
          <w:sz w:val="22"/>
          <w:szCs w:val="22"/>
        </w:rPr>
        <w:t xml:space="preserve"> by Sen. Jason Brodeur (R-Lake Mary) provide restrictive covenants which prohibit physician from practicing medicine within specified area for certain period of time are void and unenforceable.  The FAFP is working with the sponsors to ensure appropriateness and address any concerns and misinformation used to prevent passage.  While positive momentum for this priority legislation was achieved during its first year of being heard, the legislation will take several years to gain favorable passage.</w:t>
      </w:r>
    </w:p>
    <w:p w14:paraId="074ACAF5" w14:textId="22549DF6" w:rsidR="00DD38C3" w:rsidRDefault="00DD38C3" w:rsidP="00DD38C3">
      <w:pPr>
        <w:rPr>
          <w:rStyle w:val="e2ma-style"/>
          <w:rFonts w:ascii="Cambria" w:hAnsi="Cambria" w:cs="Arial"/>
          <w:color w:val="FF0000"/>
          <w:sz w:val="22"/>
          <w:szCs w:val="22"/>
        </w:rPr>
      </w:pPr>
      <w:r w:rsidRPr="00FA0D4B">
        <w:rPr>
          <w:rStyle w:val="e2ma-style"/>
          <w:rFonts w:ascii="Cambria" w:hAnsi="Cambria" w:cs="Arial"/>
          <w:color w:val="FF0000"/>
          <w:sz w:val="22"/>
          <w:szCs w:val="22"/>
        </w:rPr>
        <w:t xml:space="preserve">SB 458 was approved by the </w:t>
      </w:r>
      <w:r>
        <w:rPr>
          <w:rStyle w:val="e2ma-style"/>
          <w:rFonts w:ascii="Cambria" w:hAnsi="Cambria" w:cs="Arial"/>
          <w:color w:val="FF0000"/>
          <w:sz w:val="22"/>
          <w:szCs w:val="22"/>
        </w:rPr>
        <w:t>Senate Commerce Committee on Tuesday, 2/6, and Health Policy in week 4.</w:t>
      </w:r>
      <w:r w:rsidR="00BE4F60" w:rsidRPr="00BE4F60">
        <w:rPr>
          <w:rStyle w:val="e2ma-style"/>
          <w:rFonts w:ascii="Cambria" w:hAnsi="Cambria" w:cs="Arial"/>
          <w:color w:val="FF0000"/>
          <w:sz w:val="22"/>
          <w:szCs w:val="22"/>
        </w:rPr>
        <w:t xml:space="preserve"> </w:t>
      </w:r>
      <w:r w:rsidR="00BE4F60">
        <w:rPr>
          <w:rStyle w:val="e2ma-style"/>
          <w:rFonts w:ascii="Cambria" w:hAnsi="Cambria" w:cs="Arial"/>
          <w:color w:val="FF0000"/>
          <w:sz w:val="22"/>
          <w:szCs w:val="22"/>
        </w:rPr>
        <w:t xml:space="preserve"> </w:t>
      </w:r>
      <w:r w:rsidR="00BE4F60">
        <w:rPr>
          <w:rStyle w:val="e2ma-style"/>
          <w:rFonts w:ascii="Cambria" w:hAnsi="Cambria" w:cs="Arial"/>
          <w:color w:val="FF0000"/>
          <w:sz w:val="22"/>
          <w:szCs w:val="22"/>
        </w:rPr>
        <w:t xml:space="preserve">HB 11 </w:t>
      </w:r>
      <w:r w:rsidR="00BE4F60">
        <w:rPr>
          <w:rStyle w:val="e2ma-style"/>
          <w:rFonts w:ascii="Cambria" w:hAnsi="Cambria" w:cs="Arial"/>
          <w:color w:val="FF0000"/>
          <w:sz w:val="22"/>
          <w:szCs w:val="22"/>
        </w:rPr>
        <w:t>was</w:t>
      </w:r>
      <w:r w:rsidR="00BE4F60">
        <w:rPr>
          <w:rStyle w:val="e2ma-style"/>
          <w:rFonts w:ascii="Cambria" w:hAnsi="Cambria" w:cs="Arial"/>
          <w:color w:val="FF0000"/>
          <w:sz w:val="22"/>
          <w:szCs w:val="22"/>
        </w:rPr>
        <w:t xml:space="preserve"> not heard </w:t>
      </w:r>
      <w:r w:rsidR="00BE4F60">
        <w:rPr>
          <w:rStyle w:val="e2ma-style"/>
          <w:rFonts w:ascii="Cambria" w:hAnsi="Cambria" w:cs="Arial"/>
          <w:color w:val="FF0000"/>
          <w:sz w:val="22"/>
          <w:szCs w:val="22"/>
        </w:rPr>
        <w:t xml:space="preserve">in committee </w:t>
      </w:r>
      <w:r w:rsidR="00BE4F60">
        <w:rPr>
          <w:rStyle w:val="e2ma-style"/>
          <w:rFonts w:ascii="Cambria" w:hAnsi="Cambria" w:cs="Arial"/>
          <w:color w:val="FF0000"/>
          <w:sz w:val="22"/>
          <w:szCs w:val="22"/>
        </w:rPr>
        <w:t xml:space="preserve">this session.  </w:t>
      </w:r>
    </w:p>
    <w:p w14:paraId="5B58D099" w14:textId="77777777" w:rsidR="00DD38C3" w:rsidRDefault="00DD38C3" w:rsidP="00DD38C3">
      <w:pPr>
        <w:rPr>
          <w:rFonts w:ascii="Cambria" w:hAnsi="Cambria"/>
          <w:b/>
          <w:bCs/>
          <w:color w:val="2F5496"/>
          <w:sz w:val="22"/>
          <w:szCs w:val="22"/>
        </w:rPr>
      </w:pPr>
    </w:p>
    <w:p w14:paraId="670C2375" w14:textId="1F06F16D" w:rsidR="00BE4F60" w:rsidRDefault="00BE4F60">
      <w:pPr>
        <w:rPr>
          <w:rFonts w:ascii="Cambria" w:hAnsi="Cambria"/>
          <w:b/>
          <w:bCs/>
          <w:color w:val="2F5496"/>
          <w:sz w:val="22"/>
          <w:szCs w:val="22"/>
        </w:rPr>
      </w:pPr>
      <w:r>
        <w:rPr>
          <w:rFonts w:ascii="Cambria" w:hAnsi="Cambria"/>
          <w:b/>
          <w:bCs/>
          <w:color w:val="2F5496"/>
          <w:sz w:val="22"/>
          <w:szCs w:val="22"/>
        </w:rPr>
        <w:br w:type="page"/>
      </w:r>
    </w:p>
    <w:p w14:paraId="7947753D" w14:textId="233C9AD2" w:rsidR="00DD38C3" w:rsidRDefault="00DD38C3" w:rsidP="00DD38C3">
      <w:pPr>
        <w:jc w:val="center"/>
        <w:rPr>
          <w:rFonts w:ascii="Cambria" w:hAnsi="Cambria"/>
          <w:b/>
          <w:bCs/>
          <w:color w:val="2F5496"/>
          <w:sz w:val="22"/>
          <w:szCs w:val="22"/>
        </w:rPr>
      </w:pPr>
      <w:r w:rsidRPr="002502EF">
        <w:rPr>
          <w:rFonts w:ascii="Cambria" w:hAnsi="Cambria"/>
          <w:b/>
          <w:bCs/>
          <w:color w:val="2F5496"/>
          <w:sz w:val="22"/>
          <w:szCs w:val="22"/>
        </w:rPr>
        <w:lastRenderedPageBreak/>
        <w:t>Legislation of Interest to Family Medicine (listed alphabetically)</w:t>
      </w:r>
    </w:p>
    <w:p w14:paraId="4569A86F" w14:textId="77777777" w:rsidR="00DD38C3" w:rsidRDefault="00DD38C3" w:rsidP="00DD38C3">
      <w:pPr>
        <w:jc w:val="center"/>
        <w:rPr>
          <w:rFonts w:ascii="Cambria" w:hAnsi="Cambria"/>
          <w:b/>
          <w:bCs/>
          <w:color w:val="2F5496"/>
          <w:sz w:val="22"/>
          <w:szCs w:val="22"/>
        </w:rPr>
      </w:pPr>
    </w:p>
    <w:p w14:paraId="5751C9AC" w14:textId="4673AD1A" w:rsidR="00D2663D" w:rsidRDefault="00D2663D" w:rsidP="00D2663D">
      <w:pPr>
        <w:pStyle w:val="NoSpacing"/>
        <w:tabs>
          <w:tab w:val="left" w:pos="2360"/>
        </w:tabs>
        <w:rPr>
          <w:rFonts w:ascii="Cambria" w:hAnsi="Cambria"/>
        </w:rPr>
      </w:pPr>
      <w:r w:rsidRPr="00176B1C">
        <w:rPr>
          <w:rFonts w:ascii="Cambria" w:hAnsi="Cambria"/>
          <w:b/>
          <w:bCs/>
        </w:rPr>
        <w:t>Background Screening Requirements for Health Care Practitioners</w:t>
      </w:r>
      <w:r w:rsidRPr="00176B1C">
        <w:rPr>
          <w:rFonts w:ascii="Cambria" w:hAnsi="Cambria"/>
        </w:rPr>
        <w:t xml:space="preserve"> – </w:t>
      </w:r>
      <w:hyperlink r:id="rId16" w:history="1">
        <w:r w:rsidRPr="00176B1C">
          <w:rPr>
            <w:rStyle w:val="Hyperlink"/>
            <w:rFonts w:ascii="Cambria" w:hAnsi="Cambria"/>
          </w:rPr>
          <w:t>HB 975</w:t>
        </w:r>
      </w:hyperlink>
      <w:r w:rsidRPr="00176B1C">
        <w:rPr>
          <w:rFonts w:ascii="Cambria" w:hAnsi="Cambria"/>
        </w:rPr>
        <w:t xml:space="preserve"> by Rep. Dana Trabulsky (R-Fort Pierce) and </w:t>
      </w:r>
      <w:hyperlink r:id="rId17" w:history="1">
        <w:r w:rsidRPr="00176B1C">
          <w:rPr>
            <w:rStyle w:val="Hyperlink"/>
            <w:rFonts w:ascii="Cambria" w:hAnsi="Cambria"/>
          </w:rPr>
          <w:t>SB 1008</w:t>
        </w:r>
      </w:hyperlink>
      <w:r w:rsidRPr="00176B1C">
        <w:rPr>
          <w:rFonts w:ascii="Cambria" w:hAnsi="Cambria"/>
        </w:rPr>
        <w:t xml:space="preserve"> by Sen. Erin Grall (R-Fort Pierce) expand certain background screening requirements to apply to all health care practitioners, rather than specified practitioners</w:t>
      </w:r>
      <w:r w:rsidR="00CA0292">
        <w:rPr>
          <w:rFonts w:ascii="Cambria" w:hAnsi="Cambria"/>
        </w:rPr>
        <w:t>.</w:t>
      </w:r>
    </w:p>
    <w:p w14:paraId="514C02ED" w14:textId="7CD380DB" w:rsidR="00D2663D" w:rsidRPr="00D2663D" w:rsidRDefault="00D2663D" w:rsidP="00D2663D">
      <w:pPr>
        <w:pStyle w:val="NoSpacing"/>
        <w:tabs>
          <w:tab w:val="left" w:pos="2360"/>
        </w:tabs>
        <w:rPr>
          <w:rFonts w:ascii="Cambria" w:hAnsi="Cambria"/>
          <w:color w:val="FF0000"/>
        </w:rPr>
      </w:pPr>
      <w:r w:rsidRPr="00D2663D">
        <w:rPr>
          <w:rFonts w:ascii="Cambria" w:hAnsi="Cambria"/>
          <w:color w:val="FF0000"/>
        </w:rPr>
        <w:t>HB 975 was approved by the House Health Care Appropriations Subcommittee on 2/7.</w:t>
      </w:r>
      <w:r>
        <w:rPr>
          <w:rFonts w:ascii="Cambria" w:hAnsi="Cambria"/>
          <w:color w:val="FF0000"/>
        </w:rPr>
        <w:t xml:space="preserve">  SB 1008 was approved by the Senate Appropriations Committee on </w:t>
      </w:r>
      <w:r w:rsidR="00E12420">
        <w:rPr>
          <w:rFonts w:ascii="Cambria" w:hAnsi="Cambria"/>
          <w:color w:val="FF0000"/>
        </w:rPr>
        <w:t>HHS</w:t>
      </w:r>
      <w:r>
        <w:rPr>
          <w:rFonts w:ascii="Cambria" w:hAnsi="Cambria"/>
          <w:color w:val="FF0000"/>
        </w:rPr>
        <w:t xml:space="preserve"> on Tuesday, 2/13.</w:t>
      </w:r>
    </w:p>
    <w:p w14:paraId="77B2B967" w14:textId="77777777" w:rsidR="00D2663D" w:rsidRDefault="00D2663D" w:rsidP="00D2663D">
      <w:pPr>
        <w:pStyle w:val="NoSpacing"/>
        <w:tabs>
          <w:tab w:val="left" w:pos="2360"/>
        </w:tabs>
        <w:rPr>
          <w:rFonts w:ascii="Cambria" w:hAnsi="Cambria"/>
        </w:rPr>
      </w:pPr>
    </w:p>
    <w:p w14:paraId="369D04F5" w14:textId="413EF4F7" w:rsidR="00E12420" w:rsidRPr="00E12420" w:rsidRDefault="00E12420" w:rsidP="00E12420">
      <w:pPr>
        <w:pStyle w:val="NoSpacing"/>
        <w:tabs>
          <w:tab w:val="left" w:pos="2360"/>
        </w:tabs>
        <w:rPr>
          <w:rFonts w:ascii="Cambria" w:hAnsi="Cambria"/>
        </w:rPr>
      </w:pPr>
      <w:r w:rsidRPr="00E12420">
        <w:rPr>
          <w:rFonts w:ascii="Cambria" w:hAnsi="Cambria"/>
          <w:b/>
          <w:bCs/>
        </w:rPr>
        <w:t>Civil Liability for the Wrongful Death of an Unborn Child</w:t>
      </w:r>
      <w:r w:rsidRPr="00E12420">
        <w:rPr>
          <w:rFonts w:ascii="Cambria" w:hAnsi="Cambria"/>
        </w:rPr>
        <w:t xml:space="preserve"> – </w:t>
      </w:r>
      <w:hyperlink r:id="rId18" w:history="1">
        <w:r w:rsidRPr="00E12420">
          <w:rPr>
            <w:rStyle w:val="Hyperlink"/>
            <w:rFonts w:ascii="Cambria" w:hAnsi="Cambria"/>
          </w:rPr>
          <w:t>SB</w:t>
        </w:r>
        <w:r w:rsidRPr="00E12420">
          <w:rPr>
            <w:rStyle w:val="Hyperlink"/>
            <w:rFonts w:ascii="Cambria" w:hAnsi="Cambria"/>
          </w:rPr>
          <w:t xml:space="preserve"> </w:t>
        </w:r>
        <w:r w:rsidRPr="00E12420">
          <w:rPr>
            <w:rStyle w:val="Hyperlink"/>
            <w:rFonts w:ascii="Cambria" w:hAnsi="Cambria"/>
          </w:rPr>
          <w:t>476</w:t>
        </w:r>
      </w:hyperlink>
      <w:r w:rsidRPr="00E12420">
        <w:rPr>
          <w:rFonts w:ascii="Cambria" w:hAnsi="Cambria"/>
        </w:rPr>
        <w:t xml:space="preserve"> by Sen. Erin Grall (R-Vero Beach) and </w:t>
      </w:r>
      <w:hyperlink r:id="rId19" w:history="1">
        <w:r w:rsidRPr="00E12420">
          <w:rPr>
            <w:rStyle w:val="Hyperlink"/>
            <w:rFonts w:ascii="Cambria" w:hAnsi="Cambria"/>
          </w:rPr>
          <w:t>HB 651</w:t>
        </w:r>
      </w:hyperlink>
      <w:r w:rsidRPr="00E12420">
        <w:rPr>
          <w:rFonts w:ascii="Cambria" w:hAnsi="Cambria"/>
        </w:rPr>
        <w:t xml:space="preserve"> by Rep. Jenna Persons-</w:t>
      </w:r>
      <w:proofErr w:type="spellStart"/>
      <w:r w:rsidRPr="00E12420">
        <w:rPr>
          <w:rFonts w:ascii="Cambria" w:hAnsi="Cambria"/>
        </w:rPr>
        <w:t>Mulicka</w:t>
      </w:r>
      <w:proofErr w:type="spellEnd"/>
      <w:r w:rsidRPr="00E12420">
        <w:rPr>
          <w:rFonts w:ascii="Cambria" w:hAnsi="Cambria"/>
        </w:rPr>
        <w:t xml:space="preserve"> (R-Ft Meyers) expand Florida’s Wrongful Death Act to allow the parents of an unborn child to recover noneconomic damages for mental pain and suffering from a person who is responsible for the death of the unborn child.</w:t>
      </w:r>
    </w:p>
    <w:p w14:paraId="1D2A2DEA" w14:textId="76A09F55" w:rsidR="00E12420" w:rsidRPr="00E12420" w:rsidRDefault="00E12420" w:rsidP="00E12420">
      <w:pPr>
        <w:pStyle w:val="NoSpacing"/>
        <w:tabs>
          <w:tab w:val="left" w:pos="2360"/>
        </w:tabs>
        <w:rPr>
          <w:rFonts w:ascii="Cambria" w:hAnsi="Cambria"/>
          <w:color w:val="FF0000"/>
        </w:rPr>
      </w:pPr>
      <w:r w:rsidRPr="00E12420">
        <w:rPr>
          <w:rFonts w:ascii="Cambria" w:hAnsi="Cambria"/>
          <w:color w:val="FF0000"/>
        </w:rPr>
        <w:t xml:space="preserve">SB 476 was approved by the </w:t>
      </w:r>
      <w:r w:rsidR="003A7E69">
        <w:rPr>
          <w:rFonts w:ascii="Cambria" w:hAnsi="Cambria"/>
          <w:color w:val="FF0000"/>
        </w:rPr>
        <w:t xml:space="preserve">Judiciary Committee on 2/5 and </w:t>
      </w:r>
      <w:r w:rsidRPr="00E12420">
        <w:rPr>
          <w:rFonts w:ascii="Cambria" w:hAnsi="Cambria"/>
          <w:color w:val="FF0000"/>
        </w:rPr>
        <w:t xml:space="preserve">Fiscal Policy </w:t>
      </w:r>
      <w:r w:rsidR="003A7E69">
        <w:rPr>
          <w:rFonts w:ascii="Cambria" w:hAnsi="Cambria"/>
          <w:color w:val="FF0000"/>
        </w:rPr>
        <w:t>Committee on</w:t>
      </w:r>
      <w:r w:rsidRPr="00E12420">
        <w:rPr>
          <w:rFonts w:ascii="Cambria" w:hAnsi="Cambria"/>
          <w:color w:val="FF0000"/>
        </w:rPr>
        <w:t xml:space="preserve"> 2/15.</w:t>
      </w:r>
    </w:p>
    <w:p w14:paraId="1546F3CF" w14:textId="32D8E254" w:rsidR="00E12420" w:rsidRPr="00E12420" w:rsidRDefault="00E12420" w:rsidP="00E12420">
      <w:pPr>
        <w:pStyle w:val="NoSpacing"/>
        <w:tabs>
          <w:tab w:val="left" w:pos="2360"/>
        </w:tabs>
        <w:rPr>
          <w:rFonts w:ascii="Cambria" w:hAnsi="Cambria"/>
          <w:color w:val="FF0000"/>
        </w:rPr>
      </w:pPr>
      <w:r w:rsidRPr="00E12420">
        <w:rPr>
          <w:rFonts w:ascii="Cambria" w:hAnsi="Cambria"/>
          <w:color w:val="FF0000"/>
        </w:rPr>
        <w:t>HB 651 was approved by the House Civil Justice Committee on Thursday, 1/18.</w:t>
      </w:r>
    </w:p>
    <w:p w14:paraId="5D29225A" w14:textId="77777777" w:rsidR="00E12420" w:rsidRDefault="00E12420" w:rsidP="00D2663D">
      <w:pPr>
        <w:pStyle w:val="NoSpacing"/>
        <w:tabs>
          <w:tab w:val="left" w:pos="2360"/>
        </w:tabs>
        <w:rPr>
          <w:rFonts w:ascii="Cambria" w:hAnsi="Cambria"/>
        </w:rPr>
      </w:pPr>
    </w:p>
    <w:p w14:paraId="748FD871" w14:textId="5DB17161" w:rsidR="00DD38C3" w:rsidRPr="00EB65E1" w:rsidRDefault="00DD38C3" w:rsidP="00DD38C3">
      <w:pPr>
        <w:rPr>
          <w:rFonts w:ascii="Cambria" w:hAnsi="Cambria"/>
          <w:sz w:val="22"/>
          <w:szCs w:val="22"/>
        </w:rPr>
      </w:pPr>
      <w:r w:rsidRPr="00EB65E1">
        <w:rPr>
          <w:rFonts w:ascii="Cambria" w:hAnsi="Cambria"/>
          <w:b/>
          <w:bCs/>
          <w:sz w:val="22"/>
          <w:szCs w:val="22"/>
        </w:rPr>
        <w:t>Congenital Cytomegalovirus Screenings</w:t>
      </w:r>
      <w:r w:rsidRPr="00EB65E1">
        <w:rPr>
          <w:rFonts w:ascii="Cambria" w:hAnsi="Cambria"/>
          <w:sz w:val="22"/>
          <w:szCs w:val="22"/>
        </w:rPr>
        <w:t xml:space="preserve"> – </w:t>
      </w:r>
      <w:hyperlink r:id="rId20" w:history="1">
        <w:r w:rsidRPr="00EB65E1">
          <w:rPr>
            <w:rStyle w:val="Hyperlink"/>
            <w:rFonts w:ascii="Cambria" w:hAnsi="Cambria"/>
            <w:sz w:val="22"/>
            <w:szCs w:val="22"/>
          </w:rPr>
          <w:t>SB 168</w:t>
        </w:r>
      </w:hyperlink>
      <w:r w:rsidRPr="00EB65E1">
        <w:rPr>
          <w:rFonts w:ascii="Cambria" w:hAnsi="Cambria"/>
          <w:sz w:val="22"/>
          <w:szCs w:val="22"/>
        </w:rPr>
        <w:t xml:space="preserve"> by Sen. Tina Polsky (D-Boca Raton) and </w:t>
      </w:r>
      <w:hyperlink r:id="rId21" w:history="1">
        <w:r w:rsidRPr="00EB65E1">
          <w:rPr>
            <w:rStyle w:val="Hyperlink"/>
            <w:rFonts w:ascii="Cambria" w:hAnsi="Cambria"/>
            <w:sz w:val="22"/>
            <w:szCs w:val="22"/>
          </w:rPr>
          <w:t>HB 499</w:t>
        </w:r>
      </w:hyperlink>
      <w:r w:rsidRPr="00EB65E1">
        <w:rPr>
          <w:rFonts w:ascii="Cambria" w:hAnsi="Cambria"/>
          <w:sz w:val="22"/>
          <w:szCs w:val="22"/>
        </w:rPr>
        <w:t xml:space="preserve"> by Rep. Lauren Melo (R-Naples) expand the population which must undergo mandatory CCMV testing beyond the current population of infants who fail the hearing screening to include infants admitted to neonatal intensive care units, and newborns who are transferred to another facility for a higher level of care.</w:t>
      </w:r>
    </w:p>
    <w:p w14:paraId="74F398EE" w14:textId="77777777" w:rsidR="009F54D9" w:rsidRPr="0051509C" w:rsidRDefault="009F54D9" w:rsidP="009F54D9">
      <w:pPr>
        <w:rPr>
          <w:rFonts w:ascii="Cambria" w:hAnsi="Cambria"/>
          <w:color w:val="FF0000"/>
          <w:sz w:val="22"/>
          <w:szCs w:val="22"/>
        </w:rPr>
      </w:pPr>
      <w:r w:rsidRPr="0051509C">
        <w:rPr>
          <w:rFonts w:ascii="Cambria" w:hAnsi="Cambria"/>
          <w:color w:val="FF0000"/>
          <w:sz w:val="22"/>
          <w:szCs w:val="22"/>
        </w:rPr>
        <w:t xml:space="preserve">HB 499 was approved by the House </w:t>
      </w:r>
      <w:r w:rsidRPr="00AA29FC">
        <w:rPr>
          <w:rFonts w:ascii="Cambria" w:hAnsi="Cambria"/>
          <w:color w:val="FF0000"/>
          <w:sz w:val="22"/>
          <w:szCs w:val="22"/>
        </w:rPr>
        <w:t>Health Care Appropriations Subcommittee</w:t>
      </w:r>
      <w:r>
        <w:rPr>
          <w:rFonts w:ascii="Cambria" w:hAnsi="Cambria"/>
          <w:color w:val="FF0000"/>
          <w:sz w:val="22"/>
          <w:szCs w:val="22"/>
        </w:rPr>
        <w:t xml:space="preserve"> on Tuesday, 2/13.</w:t>
      </w:r>
    </w:p>
    <w:p w14:paraId="44606B3A" w14:textId="77777777" w:rsidR="00DD38C3" w:rsidRPr="0051509C" w:rsidRDefault="00DD38C3" w:rsidP="00DD38C3">
      <w:pPr>
        <w:rPr>
          <w:rFonts w:ascii="Cambria" w:hAnsi="Cambria"/>
          <w:color w:val="FF0000"/>
          <w:sz w:val="22"/>
          <w:szCs w:val="22"/>
        </w:rPr>
      </w:pPr>
      <w:r w:rsidRPr="0051509C">
        <w:rPr>
          <w:rFonts w:ascii="Cambria" w:hAnsi="Cambria"/>
          <w:color w:val="FF0000"/>
          <w:sz w:val="22"/>
          <w:szCs w:val="22"/>
        </w:rPr>
        <w:t>SB 168 was approved by the Senate Appropriations Committee on Health and Human Services on Thursday, 2/8.</w:t>
      </w:r>
    </w:p>
    <w:p w14:paraId="41FE6C3B" w14:textId="77777777" w:rsidR="00DD38C3" w:rsidRDefault="00DD38C3" w:rsidP="00DD38C3">
      <w:pPr>
        <w:rPr>
          <w:rFonts w:ascii="Cambria" w:hAnsi="Cambria"/>
          <w:b/>
          <w:bCs/>
          <w:sz w:val="22"/>
          <w:szCs w:val="22"/>
          <w:highlight w:val="yellow"/>
        </w:rPr>
      </w:pPr>
    </w:p>
    <w:p w14:paraId="723C2A01" w14:textId="6BCE2A18" w:rsidR="00641B8E" w:rsidRPr="00176B1C" w:rsidRDefault="00641B8E" w:rsidP="00641B8E">
      <w:pPr>
        <w:rPr>
          <w:rFonts w:ascii="Cambria" w:hAnsi="Cambria"/>
          <w:sz w:val="22"/>
          <w:szCs w:val="22"/>
        </w:rPr>
      </w:pPr>
      <w:r w:rsidRPr="00176B1C">
        <w:rPr>
          <w:rFonts w:ascii="Cambria" w:hAnsi="Cambria"/>
          <w:b/>
          <w:bCs/>
          <w:sz w:val="22"/>
          <w:szCs w:val="22"/>
        </w:rPr>
        <w:t>Coverage for Skin Cancer Screenings</w:t>
      </w:r>
      <w:r w:rsidRPr="00176B1C">
        <w:rPr>
          <w:rFonts w:ascii="Cambria" w:hAnsi="Cambria"/>
          <w:sz w:val="22"/>
          <w:szCs w:val="22"/>
        </w:rPr>
        <w:t xml:space="preserve"> – </w:t>
      </w:r>
      <w:hyperlink r:id="rId22" w:history="1">
        <w:r w:rsidRPr="00176B1C">
          <w:rPr>
            <w:rStyle w:val="Hyperlink"/>
            <w:rFonts w:ascii="Cambria" w:hAnsi="Cambria"/>
            <w:sz w:val="22"/>
            <w:szCs w:val="22"/>
          </w:rPr>
          <w:t>SB 56</w:t>
        </w:r>
      </w:hyperlink>
      <w:r w:rsidRPr="00176B1C">
        <w:rPr>
          <w:rFonts w:ascii="Cambria" w:hAnsi="Cambria"/>
          <w:sz w:val="22"/>
          <w:szCs w:val="22"/>
        </w:rPr>
        <w:t xml:space="preserve"> by Sen. Gayle Harrell (R-Stuart) and </w:t>
      </w:r>
      <w:hyperlink r:id="rId23" w:history="1">
        <w:r w:rsidRPr="00176B1C">
          <w:rPr>
            <w:rStyle w:val="Hyperlink"/>
            <w:rFonts w:ascii="Cambria" w:hAnsi="Cambria"/>
            <w:sz w:val="22"/>
            <w:szCs w:val="22"/>
          </w:rPr>
          <w:t>HB 241</w:t>
        </w:r>
      </w:hyperlink>
      <w:r w:rsidRPr="00176B1C">
        <w:rPr>
          <w:rFonts w:ascii="Cambria" w:hAnsi="Cambria"/>
          <w:sz w:val="22"/>
          <w:szCs w:val="22"/>
        </w:rPr>
        <w:t xml:space="preserve"> by Rep. Dr. Ralph Massullo (R-Inverness) require </w:t>
      </w:r>
      <w:r>
        <w:rPr>
          <w:rFonts w:ascii="Cambria" w:hAnsi="Cambria"/>
          <w:sz w:val="22"/>
          <w:szCs w:val="22"/>
        </w:rPr>
        <w:t>Florida State Group Health Insurers</w:t>
      </w:r>
      <w:r w:rsidRPr="00176B1C">
        <w:rPr>
          <w:rFonts w:ascii="Cambria" w:hAnsi="Cambria"/>
          <w:sz w:val="22"/>
          <w:szCs w:val="22"/>
        </w:rPr>
        <w:t xml:space="preserve"> to provide coverage and payment for annual skin cancer screenings performed by a licensed dermatologist without imposing any cost-sharing requirement.  </w:t>
      </w:r>
    </w:p>
    <w:p w14:paraId="204BF0F8" w14:textId="77777777" w:rsidR="00E20863" w:rsidRPr="00EB5EC0" w:rsidRDefault="00E20863" w:rsidP="00E20863">
      <w:pPr>
        <w:rPr>
          <w:rFonts w:ascii="Cambria" w:hAnsi="Cambria"/>
          <w:color w:val="FF0000"/>
          <w:sz w:val="22"/>
          <w:szCs w:val="22"/>
        </w:rPr>
      </w:pPr>
      <w:r w:rsidRPr="00EB5EC0">
        <w:rPr>
          <w:rFonts w:ascii="Cambria" w:hAnsi="Cambria"/>
          <w:color w:val="FF0000"/>
          <w:sz w:val="22"/>
          <w:szCs w:val="22"/>
        </w:rPr>
        <w:t xml:space="preserve">HB 241 was approved by the House </w:t>
      </w:r>
      <w:r>
        <w:rPr>
          <w:rFonts w:ascii="Cambria" w:hAnsi="Cambria"/>
          <w:color w:val="FF0000"/>
          <w:sz w:val="22"/>
          <w:szCs w:val="22"/>
        </w:rPr>
        <w:t>Health and Human Services Committee on Thursday, 2/15</w:t>
      </w:r>
      <w:r w:rsidRPr="00EB5EC0">
        <w:rPr>
          <w:rFonts w:ascii="Cambria" w:hAnsi="Cambria"/>
          <w:color w:val="FF0000"/>
          <w:sz w:val="22"/>
          <w:szCs w:val="22"/>
        </w:rPr>
        <w:t>.</w:t>
      </w:r>
    </w:p>
    <w:p w14:paraId="2D96E295" w14:textId="395774A2" w:rsidR="009F54D9" w:rsidRPr="00EB5EC0" w:rsidRDefault="009F54D9" w:rsidP="009F54D9">
      <w:pPr>
        <w:rPr>
          <w:rFonts w:ascii="Cambria" w:hAnsi="Cambria"/>
          <w:color w:val="FF0000"/>
          <w:sz w:val="22"/>
          <w:szCs w:val="22"/>
        </w:rPr>
      </w:pPr>
      <w:r w:rsidRPr="00EB5EC0">
        <w:rPr>
          <w:rFonts w:ascii="Cambria" w:hAnsi="Cambria"/>
          <w:color w:val="FF0000"/>
          <w:sz w:val="22"/>
          <w:szCs w:val="22"/>
        </w:rPr>
        <w:t xml:space="preserve">SB 56 </w:t>
      </w:r>
      <w:r>
        <w:rPr>
          <w:rFonts w:ascii="Cambria" w:hAnsi="Cambria"/>
          <w:color w:val="FF0000"/>
          <w:sz w:val="22"/>
          <w:szCs w:val="22"/>
        </w:rPr>
        <w:t>was approved by</w:t>
      </w:r>
      <w:r w:rsidRPr="00EB5EC0">
        <w:rPr>
          <w:rFonts w:ascii="Cambria" w:hAnsi="Cambria"/>
          <w:color w:val="FF0000"/>
          <w:sz w:val="22"/>
          <w:szCs w:val="22"/>
        </w:rPr>
        <w:t xml:space="preserve"> the Appropriations Committee on Agriculture, Environment, and General Government on Tuesday, 2/13.</w:t>
      </w:r>
    </w:p>
    <w:p w14:paraId="34BF995C" w14:textId="6D884E15" w:rsidR="00DD38C3" w:rsidRPr="009F51AB" w:rsidRDefault="00DD38C3" w:rsidP="00DD38C3">
      <w:pPr>
        <w:rPr>
          <w:rFonts w:ascii="Cambria" w:hAnsi="Cambria"/>
          <w:color w:val="FF0000"/>
          <w:sz w:val="22"/>
          <w:szCs w:val="22"/>
        </w:rPr>
      </w:pPr>
    </w:p>
    <w:p w14:paraId="4219CFFF" w14:textId="77777777" w:rsidR="00641B8E" w:rsidRDefault="00641B8E" w:rsidP="00641B8E">
      <w:pPr>
        <w:rPr>
          <w:rFonts w:ascii="Cambria" w:hAnsi="Cambria"/>
          <w:color w:val="212121"/>
          <w:sz w:val="22"/>
          <w:szCs w:val="22"/>
        </w:rPr>
      </w:pPr>
      <w:r w:rsidRPr="00E15FB7">
        <w:rPr>
          <w:rFonts w:ascii="Cambria" w:hAnsi="Cambria"/>
          <w:b/>
          <w:bCs/>
          <w:color w:val="212121"/>
          <w:sz w:val="22"/>
          <w:szCs w:val="22"/>
        </w:rPr>
        <w:t>Coverage of Biomarker Testing</w:t>
      </w:r>
      <w:r w:rsidRPr="00E15FB7">
        <w:rPr>
          <w:rFonts w:ascii="Cambria" w:hAnsi="Cambria"/>
          <w:color w:val="212121"/>
          <w:sz w:val="22"/>
          <w:szCs w:val="22"/>
        </w:rPr>
        <w:t xml:space="preserve"> – </w:t>
      </w:r>
      <w:hyperlink r:id="rId24" w:history="1">
        <w:r w:rsidRPr="00E15FB7">
          <w:rPr>
            <w:rStyle w:val="Hyperlink"/>
            <w:rFonts w:ascii="Cambria" w:hAnsi="Cambria"/>
            <w:sz w:val="22"/>
            <w:szCs w:val="22"/>
          </w:rPr>
          <w:t>SB 964</w:t>
        </w:r>
      </w:hyperlink>
      <w:r w:rsidRPr="00E15FB7">
        <w:rPr>
          <w:rFonts w:ascii="Cambria" w:hAnsi="Cambria"/>
          <w:color w:val="212121"/>
          <w:sz w:val="22"/>
          <w:szCs w:val="22"/>
        </w:rPr>
        <w:t xml:space="preserve"> by Sen. Alexis Calatayud (R-Miami) and </w:t>
      </w:r>
      <w:hyperlink r:id="rId25" w:history="1">
        <w:r w:rsidRPr="00E15FB7">
          <w:rPr>
            <w:rStyle w:val="Hyperlink"/>
            <w:rFonts w:ascii="Cambria" w:hAnsi="Cambria"/>
            <w:sz w:val="22"/>
            <w:szCs w:val="22"/>
          </w:rPr>
          <w:t>HB 885</w:t>
        </w:r>
      </w:hyperlink>
      <w:r w:rsidRPr="00E15FB7">
        <w:rPr>
          <w:rFonts w:ascii="Cambria" w:hAnsi="Cambria"/>
          <w:color w:val="212121"/>
          <w:sz w:val="22"/>
          <w:szCs w:val="22"/>
        </w:rPr>
        <w:t xml:space="preserve"> by Rep. Karen Gonzalez Pittman (R-Tampa) require the Agency for Health Care Administration and managed care plans to provide specified coverage of biomarker testing under the Medicaid program.  The bills also require State Group Insurance to cover biomarker testing.</w:t>
      </w:r>
    </w:p>
    <w:p w14:paraId="5F2CC268" w14:textId="20AFABAC" w:rsidR="00641B8E" w:rsidRPr="00641B8E" w:rsidRDefault="00641B8E" w:rsidP="00641B8E">
      <w:pPr>
        <w:rPr>
          <w:rFonts w:ascii="Cambria" w:hAnsi="Cambria"/>
          <w:color w:val="FF0000"/>
          <w:sz w:val="22"/>
          <w:szCs w:val="22"/>
        </w:rPr>
      </w:pPr>
      <w:r w:rsidRPr="00641B8E">
        <w:rPr>
          <w:rFonts w:ascii="Cambria" w:hAnsi="Cambria"/>
          <w:color w:val="FF0000"/>
          <w:sz w:val="22"/>
          <w:szCs w:val="22"/>
        </w:rPr>
        <w:t>HB 885 was approved by the House Appropriations Committee on 2/8.</w:t>
      </w:r>
    </w:p>
    <w:p w14:paraId="77B39B6A" w14:textId="50200B64" w:rsidR="00641B8E" w:rsidRPr="00641B8E" w:rsidRDefault="00641B8E" w:rsidP="00641B8E">
      <w:pPr>
        <w:rPr>
          <w:rFonts w:ascii="Cambria" w:hAnsi="Cambria"/>
          <w:color w:val="FF0000"/>
          <w:sz w:val="22"/>
          <w:szCs w:val="22"/>
        </w:rPr>
      </w:pPr>
      <w:r w:rsidRPr="00641B8E">
        <w:rPr>
          <w:rFonts w:ascii="Cambria" w:hAnsi="Cambria"/>
          <w:color w:val="FF0000"/>
          <w:sz w:val="22"/>
          <w:szCs w:val="22"/>
        </w:rPr>
        <w:t>SB 964 was approved by the Senate Appropriations Committee on Health and Human Services  on Tuesday, 2/13.</w:t>
      </w:r>
    </w:p>
    <w:p w14:paraId="734D3BFB" w14:textId="6692DD6E" w:rsidR="00641B8E" w:rsidRPr="00E15FB7" w:rsidRDefault="00641B8E" w:rsidP="00641B8E">
      <w:pPr>
        <w:rPr>
          <w:rFonts w:ascii="Cambria" w:hAnsi="Cambria" w:cs="Calibri"/>
          <w:b/>
          <w:bCs/>
          <w:color w:val="212121"/>
          <w:sz w:val="22"/>
          <w:szCs w:val="22"/>
        </w:rPr>
      </w:pPr>
    </w:p>
    <w:p w14:paraId="356B37D0" w14:textId="39598CF5" w:rsidR="00DD38C3" w:rsidRPr="009F51AB" w:rsidRDefault="00DD38C3" w:rsidP="00DD38C3">
      <w:pPr>
        <w:rPr>
          <w:rFonts w:ascii="Cambria" w:hAnsi="Cambria" w:cs="Calibri"/>
          <w:color w:val="212121"/>
          <w:sz w:val="22"/>
          <w:szCs w:val="22"/>
        </w:rPr>
      </w:pPr>
      <w:r w:rsidRPr="009F51AB">
        <w:rPr>
          <w:rFonts w:ascii="Cambria" w:hAnsi="Cambria" w:cs="Calibri"/>
          <w:b/>
          <w:bCs/>
          <w:color w:val="212121"/>
          <w:sz w:val="22"/>
          <w:szCs w:val="22"/>
        </w:rPr>
        <w:t>Department of Health</w:t>
      </w:r>
      <w:r w:rsidRPr="009F51AB">
        <w:rPr>
          <w:rFonts w:ascii="Cambria" w:hAnsi="Cambria" w:cs="Calibri"/>
          <w:color w:val="212121"/>
          <w:sz w:val="22"/>
          <w:szCs w:val="22"/>
        </w:rPr>
        <w:t xml:space="preserve"> – </w:t>
      </w:r>
      <w:hyperlink r:id="rId26" w:history="1">
        <w:r w:rsidRPr="009F51AB">
          <w:rPr>
            <w:rStyle w:val="Hyperlink"/>
            <w:rFonts w:ascii="Cambria" w:hAnsi="Cambria" w:cs="Calibri"/>
            <w:sz w:val="22"/>
            <w:szCs w:val="22"/>
          </w:rPr>
          <w:t>SB 1582</w:t>
        </w:r>
      </w:hyperlink>
      <w:r w:rsidRPr="009F51AB">
        <w:rPr>
          <w:rFonts w:ascii="Cambria" w:hAnsi="Cambria" w:cs="Calibri"/>
          <w:color w:val="212121"/>
          <w:sz w:val="22"/>
          <w:szCs w:val="22"/>
        </w:rPr>
        <w:t xml:space="preserve"> by Sen. Ana Maria Rodriguez (R-Doral) and </w:t>
      </w:r>
      <w:hyperlink r:id="rId27" w:history="1">
        <w:r w:rsidRPr="009F51AB">
          <w:rPr>
            <w:rStyle w:val="Hyperlink"/>
            <w:rFonts w:ascii="Cambria" w:hAnsi="Cambria" w:cs="Calibri"/>
            <w:sz w:val="22"/>
            <w:szCs w:val="22"/>
          </w:rPr>
          <w:t>HB 1441</w:t>
        </w:r>
      </w:hyperlink>
      <w:r w:rsidRPr="009F51AB">
        <w:rPr>
          <w:rFonts w:ascii="Cambria" w:hAnsi="Cambria" w:cs="Calibri"/>
          <w:color w:val="212121"/>
          <w:sz w:val="22"/>
          <w:szCs w:val="22"/>
        </w:rPr>
        <w:t xml:space="preserve"> by Rep. Adam Anderson (R-Tarpon Springs) contain the Department of Health’s legislative package.  The bills exempt environmental health technicians from certain certification requirements under certain circumstances, create the Andrew John Anderson Rare Pediatric Disease Grant Program within the department, provide that any health care practitioner present at a birth or responsible for primary care during the neonatal period has the primary responsibility of administering certain screenings, and revise hearing loss screening requirements to include infants and toddlers.</w:t>
      </w:r>
    </w:p>
    <w:p w14:paraId="6D49032C" w14:textId="77777777" w:rsidR="00DD38C3" w:rsidRPr="006F206A" w:rsidRDefault="00DD38C3" w:rsidP="00DD38C3">
      <w:pPr>
        <w:rPr>
          <w:rFonts w:ascii="Cambria" w:hAnsi="Cambria"/>
          <w:color w:val="FF0000"/>
          <w:sz w:val="22"/>
          <w:szCs w:val="22"/>
        </w:rPr>
      </w:pPr>
      <w:r w:rsidRPr="006F206A">
        <w:rPr>
          <w:rFonts w:ascii="Cambria" w:hAnsi="Cambria"/>
          <w:color w:val="FF0000"/>
          <w:sz w:val="22"/>
          <w:szCs w:val="22"/>
        </w:rPr>
        <w:t>HB 1441 was approved by the House Health Care Appropriations Subcommittee on Monday, 1/29.</w:t>
      </w:r>
    </w:p>
    <w:p w14:paraId="7535CB3D" w14:textId="1CE0079E" w:rsidR="00E16BA6" w:rsidRPr="006F206A" w:rsidRDefault="00E16BA6" w:rsidP="00E16BA6">
      <w:pPr>
        <w:rPr>
          <w:rFonts w:ascii="Cambria" w:hAnsi="Cambria"/>
          <w:color w:val="FF0000"/>
          <w:sz w:val="22"/>
          <w:szCs w:val="22"/>
        </w:rPr>
      </w:pPr>
      <w:r w:rsidRPr="006F206A">
        <w:rPr>
          <w:rFonts w:ascii="Cambria" w:hAnsi="Cambria"/>
          <w:color w:val="FF0000"/>
          <w:sz w:val="22"/>
          <w:szCs w:val="22"/>
        </w:rPr>
        <w:t xml:space="preserve">SB 1582 </w:t>
      </w:r>
      <w:r>
        <w:rPr>
          <w:rFonts w:ascii="Cambria" w:hAnsi="Cambria"/>
          <w:color w:val="FF0000"/>
          <w:sz w:val="22"/>
          <w:szCs w:val="22"/>
        </w:rPr>
        <w:t>will be heard in</w:t>
      </w:r>
      <w:r w:rsidRPr="006F206A">
        <w:rPr>
          <w:rFonts w:ascii="Cambria" w:hAnsi="Cambria"/>
          <w:color w:val="FF0000"/>
          <w:sz w:val="22"/>
          <w:szCs w:val="22"/>
        </w:rPr>
        <w:t xml:space="preserve"> the Senate </w:t>
      </w:r>
      <w:r w:rsidRPr="00D94A2E">
        <w:rPr>
          <w:rFonts w:ascii="Cambria" w:hAnsi="Cambria"/>
          <w:color w:val="FF0000"/>
          <w:sz w:val="22"/>
          <w:szCs w:val="22"/>
        </w:rPr>
        <w:t>Appropriations Committee on Health and Human Services</w:t>
      </w:r>
      <w:r w:rsidR="00B2666F">
        <w:rPr>
          <w:rFonts w:ascii="Cambria" w:hAnsi="Cambria"/>
          <w:color w:val="FF0000"/>
          <w:sz w:val="22"/>
          <w:szCs w:val="22"/>
        </w:rPr>
        <w:t xml:space="preserve"> </w:t>
      </w:r>
      <w:r w:rsidRPr="006F206A">
        <w:rPr>
          <w:rFonts w:ascii="Cambria" w:hAnsi="Cambria"/>
          <w:color w:val="FF0000"/>
          <w:sz w:val="22"/>
          <w:szCs w:val="22"/>
        </w:rPr>
        <w:t>on Tuesday, 2/</w:t>
      </w:r>
      <w:r>
        <w:rPr>
          <w:rFonts w:ascii="Cambria" w:hAnsi="Cambria"/>
          <w:color w:val="FF0000"/>
          <w:sz w:val="22"/>
          <w:szCs w:val="22"/>
        </w:rPr>
        <w:t>20</w:t>
      </w:r>
      <w:r w:rsidRPr="006F206A">
        <w:rPr>
          <w:rFonts w:ascii="Cambria" w:hAnsi="Cambria"/>
          <w:color w:val="FF0000"/>
          <w:sz w:val="22"/>
          <w:szCs w:val="22"/>
        </w:rPr>
        <w:t>.</w:t>
      </w:r>
    </w:p>
    <w:p w14:paraId="0F38DF0F" w14:textId="1C2EDED1" w:rsidR="00D2663D" w:rsidRDefault="00D2663D">
      <w:pPr>
        <w:rPr>
          <w:rFonts w:ascii="Cambria" w:hAnsi="Cambria" w:cs="Calibri"/>
          <w:b/>
          <w:bCs/>
          <w:color w:val="212121"/>
          <w:sz w:val="22"/>
          <w:szCs w:val="22"/>
        </w:rPr>
      </w:pPr>
    </w:p>
    <w:p w14:paraId="23DA2CFD" w14:textId="25718646" w:rsidR="00DD38C3" w:rsidRPr="003500CA" w:rsidRDefault="00DD38C3" w:rsidP="00DD38C3">
      <w:pPr>
        <w:rPr>
          <w:rFonts w:ascii="Cambria" w:hAnsi="Cambria" w:cs="Calibri"/>
          <w:color w:val="212121"/>
          <w:sz w:val="22"/>
          <w:szCs w:val="22"/>
        </w:rPr>
      </w:pPr>
      <w:r w:rsidRPr="003500CA">
        <w:rPr>
          <w:rFonts w:ascii="Cambria" w:hAnsi="Cambria" w:cs="Calibri"/>
          <w:b/>
          <w:bCs/>
          <w:color w:val="212121"/>
          <w:sz w:val="22"/>
          <w:szCs w:val="22"/>
        </w:rPr>
        <w:lastRenderedPageBreak/>
        <w:t>Emergency Refills of Insulin and Insulin-related Supplies or Equipment</w:t>
      </w:r>
      <w:r w:rsidRPr="003500CA">
        <w:rPr>
          <w:rFonts w:ascii="Cambria" w:hAnsi="Cambria" w:cs="Calibri"/>
          <w:color w:val="212121"/>
          <w:sz w:val="22"/>
          <w:szCs w:val="22"/>
        </w:rPr>
        <w:t xml:space="preserve"> – </w:t>
      </w:r>
      <w:hyperlink r:id="rId28" w:history="1">
        <w:r w:rsidRPr="003500CA">
          <w:rPr>
            <w:rStyle w:val="Hyperlink"/>
            <w:rFonts w:ascii="Cambria" w:hAnsi="Cambria" w:cs="Calibri"/>
            <w:sz w:val="22"/>
            <w:szCs w:val="22"/>
          </w:rPr>
          <w:t>HB 201</w:t>
        </w:r>
      </w:hyperlink>
      <w:r w:rsidRPr="003500CA">
        <w:rPr>
          <w:rFonts w:ascii="Cambria" w:hAnsi="Cambria" w:cs="Calibri"/>
          <w:color w:val="212121"/>
          <w:sz w:val="22"/>
          <w:szCs w:val="22"/>
        </w:rPr>
        <w:t xml:space="preserve"> by Rep.  Melanie Bell (R-Fort Meade) and </w:t>
      </w:r>
      <w:hyperlink r:id="rId29" w:history="1">
        <w:r w:rsidRPr="003500CA">
          <w:rPr>
            <w:rStyle w:val="Hyperlink"/>
            <w:rFonts w:ascii="Cambria" w:hAnsi="Cambria" w:cs="Calibri"/>
            <w:sz w:val="22"/>
            <w:szCs w:val="22"/>
          </w:rPr>
          <w:t>SB 516</w:t>
        </w:r>
      </w:hyperlink>
      <w:r w:rsidRPr="003500CA">
        <w:rPr>
          <w:rFonts w:ascii="Cambria" w:hAnsi="Cambria" w:cs="Calibri"/>
          <w:color w:val="212121"/>
          <w:sz w:val="22"/>
          <w:szCs w:val="22"/>
        </w:rPr>
        <w:t xml:space="preserve"> by Sen. Ana Maria Rodriguez (R-Doral) authorize emergency refill of specified amounts of insulin and insulin-related supplies or equipment.</w:t>
      </w:r>
    </w:p>
    <w:p w14:paraId="0D52F41B" w14:textId="0E2C5B07" w:rsidR="00DD38C3" w:rsidRPr="004014C1" w:rsidRDefault="00CD7859" w:rsidP="00DD38C3">
      <w:pPr>
        <w:rPr>
          <w:rFonts w:ascii="Cambria" w:hAnsi="Cambria"/>
          <w:color w:val="FF0000"/>
          <w:sz w:val="22"/>
          <w:szCs w:val="22"/>
        </w:rPr>
      </w:pPr>
      <w:r w:rsidRPr="004014C1">
        <w:rPr>
          <w:rFonts w:ascii="Cambria" w:hAnsi="Cambria"/>
          <w:color w:val="FF0000"/>
          <w:sz w:val="22"/>
          <w:szCs w:val="22"/>
        </w:rPr>
        <w:t xml:space="preserve">HB 201 </w:t>
      </w:r>
      <w:r>
        <w:rPr>
          <w:rFonts w:ascii="Cambria" w:hAnsi="Cambria"/>
          <w:color w:val="FF0000"/>
          <w:sz w:val="22"/>
          <w:szCs w:val="22"/>
        </w:rPr>
        <w:t>passed the House 118-0 on Thursday, 2/15.</w:t>
      </w:r>
      <w:r w:rsidR="00B2666F">
        <w:rPr>
          <w:rFonts w:ascii="Cambria" w:hAnsi="Cambria"/>
          <w:color w:val="FF0000"/>
          <w:sz w:val="22"/>
          <w:szCs w:val="22"/>
        </w:rPr>
        <w:t xml:space="preserve">  </w:t>
      </w:r>
      <w:r w:rsidR="00DD38C3" w:rsidRPr="004014C1">
        <w:rPr>
          <w:rFonts w:ascii="Cambria" w:hAnsi="Cambria"/>
          <w:color w:val="FF0000"/>
          <w:sz w:val="22"/>
          <w:szCs w:val="22"/>
        </w:rPr>
        <w:t>SB 516 was approved by the Senate Appropriations Committee on Health and Human Services on Thursday, 2/8.</w:t>
      </w:r>
    </w:p>
    <w:p w14:paraId="426B5F63" w14:textId="77777777" w:rsidR="00DD38C3" w:rsidRPr="0084630D" w:rsidRDefault="00DD38C3" w:rsidP="00DD38C3">
      <w:pPr>
        <w:rPr>
          <w:rFonts w:ascii="Cambria" w:hAnsi="Cambria" w:cs="Calibri"/>
          <w:color w:val="212121"/>
          <w:sz w:val="22"/>
          <w:szCs w:val="22"/>
          <w:highlight w:val="yellow"/>
        </w:rPr>
      </w:pPr>
    </w:p>
    <w:p w14:paraId="2C373FEB" w14:textId="56ACDFF4" w:rsidR="00DD38C3" w:rsidRPr="003500CA" w:rsidRDefault="00DD38C3" w:rsidP="00DD38C3">
      <w:pPr>
        <w:rPr>
          <w:rFonts w:ascii="Cambria" w:hAnsi="Cambria"/>
          <w:color w:val="212121"/>
          <w:sz w:val="22"/>
          <w:szCs w:val="22"/>
        </w:rPr>
      </w:pPr>
      <w:r w:rsidRPr="003500CA">
        <w:rPr>
          <w:rFonts w:ascii="Cambria" w:hAnsi="Cambria"/>
          <w:b/>
          <w:bCs/>
          <w:sz w:val="22"/>
          <w:szCs w:val="22"/>
        </w:rPr>
        <w:t>Health Care -</w:t>
      </w:r>
      <w:r w:rsidRPr="003500CA">
        <w:rPr>
          <w:rFonts w:ascii="Cambria" w:hAnsi="Cambria"/>
          <w:sz w:val="22"/>
          <w:szCs w:val="22"/>
        </w:rPr>
        <w:t xml:space="preserve"> </w:t>
      </w:r>
      <w:hyperlink r:id="rId30" w:history="1">
        <w:r w:rsidRPr="003500CA">
          <w:rPr>
            <w:rStyle w:val="Hyperlink"/>
            <w:rFonts w:ascii="Cambria" w:hAnsi="Cambria"/>
            <w:sz w:val="22"/>
            <w:szCs w:val="22"/>
          </w:rPr>
          <w:t>SB 7016</w:t>
        </w:r>
      </w:hyperlink>
      <w:r w:rsidRPr="003500CA">
        <w:rPr>
          <w:rFonts w:ascii="Cambria" w:hAnsi="Cambria"/>
          <w:sz w:val="22"/>
          <w:szCs w:val="22"/>
        </w:rPr>
        <w:t xml:space="preserve"> by the Committee on Health Policy and </w:t>
      </w:r>
      <w:hyperlink r:id="rId31" w:history="1">
        <w:r w:rsidRPr="003500CA">
          <w:rPr>
            <w:rStyle w:val="Hyperlink"/>
            <w:rFonts w:ascii="Cambria" w:hAnsi="Cambria"/>
            <w:sz w:val="22"/>
            <w:szCs w:val="22"/>
          </w:rPr>
          <w:t>HB 1549</w:t>
        </w:r>
      </w:hyperlink>
      <w:r w:rsidRPr="003500CA">
        <w:rPr>
          <w:rFonts w:ascii="Cambria" w:hAnsi="Cambria"/>
          <w:sz w:val="22"/>
          <w:szCs w:val="22"/>
        </w:rPr>
        <w:t xml:space="preserve"> by Rep. Michael Grant (R-Port Charlotte) are the “Live Healthy” initiative.  The bills revise the purpose </w:t>
      </w:r>
      <w:r w:rsidRPr="003500CA">
        <w:rPr>
          <w:rFonts w:ascii="Cambria" w:hAnsi="Cambria"/>
          <w:color w:val="212121"/>
          <w:sz w:val="22"/>
          <w:szCs w:val="22"/>
        </w:rPr>
        <w:t>of the Dental Student Loan Repayment Program, revise the Florida Reimbursement Assistance for Medical Education (FRAME) Program, require the Department of Health to provide annual reports to the Governor and the Legislature on specified student loan repayment programs, create the Health Care Screening and Services Grant Program, create an advanced birth center designation, create the Training, Education, and Clinicals in Health (TEACH) Funding Program, create the emergency department diversion requirements for hospitals and Medicaid managed care plans, create limited licenses for graduate assistant physicians, create temporary certificates for physician assistants and advanced practice registered nurses to practice in areas of critical need and provide that Florida will enter into the Interstate Medical Licensure Compact, the Audiology and Speech-Language Pathology Interstate Compact, and the Physical Therapy Licensure Compact.</w:t>
      </w:r>
    </w:p>
    <w:p w14:paraId="1EDC3EA9" w14:textId="1FD2762D" w:rsidR="007C2038" w:rsidRDefault="00884DD2" w:rsidP="007C2038">
      <w:pPr>
        <w:rPr>
          <w:rFonts w:ascii="Cambria" w:hAnsi="Cambria"/>
          <w:color w:val="FF0000"/>
          <w:sz w:val="22"/>
          <w:szCs w:val="22"/>
        </w:rPr>
      </w:pPr>
      <w:r w:rsidRPr="00F004BB">
        <w:rPr>
          <w:rFonts w:ascii="Cambria" w:hAnsi="Cambria"/>
          <w:color w:val="FF0000"/>
          <w:sz w:val="22"/>
          <w:szCs w:val="22"/>
        </w:rPr>
        <w:t xml:space="preserve">HB 1549 </w:t>
      </w:r>
      <w:r>
        <w:rPr>
          <w:rFonts w:ascii="Cambria" w:hAnsi="Cambria"/>
          <w:color w:val="FF0000"/>
          <w:sz w:val="22"/>
          <w:szCs w:val="22"/>
        </w:rPr>
        <w:t>will be heard on the House Special Order Calendar on Wednesday, 2/21.</w:t>
      </w:r>
      <w:r w:rsidR="00B2666F">
        <w:rPr>
          <w:rFonts w:ascii="Cambria" w:hAnsi="Cambria"/>
          <w:color w:val="FF0000"/>
          <w:sz w:val="22"/>
          <w:szCs w:val="22"/>
        </w:rPr>
        <w:t xml:space="preserve">  </w:t>
      </w:r>
      <w:r w:rsidR="007C2038" w:rsidRPr="00F004BB">
        <w:rPr>
          <w:rFonts w:ascii="Cambria" w:hAnsi="Cambria"/>
          <w:color w:val="FF0000"/>
          <w:sz w:val="22"/>
          <w:szCs w:val="22"/>
        </w:rPr>
        <w:t xml:space="preserve">SB 7016 </w:t>
      </w:r>
      <w:r w:rsidR="007C2038">
        <w:rPr>
          <w:rFonts w:ascii="Cambria" w:hAnsi="Cambria"/>
          <w:color w:val="FF0000"/>
          <w:sz w:val="22"/>
          <w:szCs w:val="22"/>
        </w:rPr>
        <w:t>will be heard on the House Special Order Calendar on Wednesday, 2/21.</w:t>
      </w:r>
    </w:p>
    <w:p w14:paraId="0788E475" w14:textId="680C597D" w:rsidR="00DD38C3" w:rsidRDefault="00DD38C3" w:rsidP="00DD38C3">
      <w:pPr>
        <w:rPr>
          <w:rFonts w:ascii="Cambria" w:hAnsi="Cambria"/>
          <w:b/>
          <w:bCs/>
          <w:sz w:val="22"/>
          <w:szCs w:val="22"/>
        </w:rPr>
      </w:pPr>
    </w:p>
    <w:p w14:paraId="29B10258" w14:textId="77777777" w:rsidR="00DD38C3" w:rsidRPr="00A86A21" w:rsidRDefault="00DD38C3" w:rsidP="00DD38C3">
      <w:pPr>
        <w:rPr>
          <w:rFonts w:ascii="Cambria" w:hAnsi="Cambria"/>
          <w:sz w:val="22"/>
          <w:szCs w:val="22"/>
        </w:rPr>
      </w:pPr>
      <w:r w:rsidRPr="00A86A21">
        <w:rPr>
          <w:rFonts w:ascii="Cambria" w:hAnsi="Cambria"/>
          <w:b/>
          <w:bCs/>
          <w:sz w:val="22"/>
          <w:szCs w:val="22"/>
        </w:rPr>
        <w:t xml:space="preserve">Health Care Innovation </w:t>
      </w:r>
      <w:r w:rsidRPr="00A86A21">
        <w:rPr>
          <w:rFonts w:ascii="Cambria" w:hAnsi="Cambria"/>
          <w:sz w:val="22"/>
          <w:szCs w:val="22"/>
        </w:rPr>
        <w:t xml:space="preserve">– </w:t>
      </w:r>
      <w:hyperlink r:id="rId32" w:history="1">
        <w:r w:rsidRPr="00A86A21">
          <w:rPr>
            <w:rStyle w:val="Hyperlink"/>
            <w:rFonts w:ascii="Cambria" w:hAnsi="Cambria"/>
            <w:sz w:val="22"/>
            <w:szCs w:val="22"/>
          </w:rPr>
          <w:t>SB 7018</w:t>
        </w:r>
      </w:hyperlink>
      <w:r w:rsidRPr="00A86A21">
        <w:rPr>
          <w:rFonts w:ascii="Cambria" w:hAnsi="Cambria"/>
          <w:sz w:val="22"/>
          <w:szCs w:val="22"/>
        </w:rPr>
        <w:t xml:space="preserve"> by the Senate Health Policy Committee and </w:t>
      </w:r>
      <w:hyperlink r:id="rId33" w:history="1">
        <w:r w:rsidRPr="00A86A21">
          <w:rPr>
            <w:rStyle w:val="Hyperlink"/>
            <w:rFonts w:ascii="Cambria" w:hAnsi="Cambria"/>
            <w:sz w:val="22"/>
            <w:szCs w:val="22"/>
          </w:rPr>
          <w:t>HB 1501</w:t>
        </w:r>
      </w:hyperlink>
      <w:r w:rsidRPr="00A86A21">
        <w:rPr>
          <w:rFonts w:ascii="Cambria" w:hAnsi="Cambria"/>
          <w:sz w:val="22"/>
          <w:szCs w:val="22"/>
        </w:rPr>
        <w:t xml:space="preserve"> by Rep. Karen Gonzalez Pittman (R-Tampa) create the Health Care Innovation Council within the Department of Health and require the department to administer a revolving loan program for applicants seeking to implement certain health care innovations in this state, and authorize the department to contract with a third party to administer the program.</w:t>
      </w:r>
    </w:p>
    <w:p w14:paraId="2F1F1F29" w14:textId="1F6FA35A" w:rsidR="007C2038" w:rsidRDefault="00DD38C3" w:rsidP="007C2038">
      <w:pPr>
        <w:rPr>
          <w:rFonts w:ascii="Cambria" w:hAnsi="Cambria"/>
          <w:color w:val="FF0000"/>
          <w:sz w:val="22"/>
          <w:szCs w:val="22"/>
        </w:rPr>
      </w:pPr>
      <w:r w:rsidRPr="004E3119">
        <w:rPr>
          <w:rFonts w:ascii="Cambria" w:hAnsi="Cambria"/>
          <w:color w:val="FF0000"/>
          <w:sz w:val="22"/>
          <w:szCs w:val="22"/>
        </w:rPr>
        <w:t xml:space="preserve">HB 1501 </w:t>
      </w:r>
      <w:r w:rsidR="00B2666F">
        <w:rPr>
          <w:rFonts w:ascii="Cambria" w:hAnsi="Cambria"/>
          <w:color w:val="FF0000"/>
          <w:sz w:val="22"/>
          <w:szCs w:val="22"/>
        </w:rPr>
        <w:t xml:space="preserve">and SB 7018 </w:t>
      </w:r>
      <w:r w:rsidR="007C2038">
        <w:rPr>
          <w:rFonts w:ascii="Cambria" w:hAnsi="Cambria"/>
          <w:color w:val="FF0000"/>
          <w:sz w:val="22"/>
          <w:szCs w:val="22"/>
        </w:rPr>
        <w:t>will be heard on the House Special Order Calendar on Wednesday, 2/21.</w:t>
      </w:r>
      <w:r w:rsidR="00B2666F">
        <w:rPr>
          <w:rFonts w:ascii="Cambria" w:hAnsi="Cambria"/>
          <w:color w:val="FF0000"/>
          <w:sz w:val="22"/>
          <w:szCs w:val="22"/>
        </w:rPr>
        <w:t xml:space="preserve"> </w:t>
      </w:r>
    </w:p>
    <w:p w14:paraId="12BE9E9A" w14:textId="77777777" w:rsidR="00DD38C3" w:rsidRPr="0084630D" w:rsidRDefault="00DD38C3" w:rsidP="00DD38C3">
      <w:pPr>
        <w:rPr>
          <w:rFonts w:ascii="Cambria" w:hAnsi="Cambria"/>
          <w:color w:val="212121"/>
          <w:sz w:val="22"/>
          <w:szCs w:val="22"/>
          <w:highlight w:val="yellow"/>
        </w:rPr>
      </w:pPr>
    </w:p>
    <w:p w14:paraId="0D328FD2" w14:textId="77777777" w:rsidR="00641B8E" w:rsidRDefault="00641B8E" w:rsidP="00641B8E">
      <w:pPr>
        <w:pStyle w:val="NoSpacing"/>
        <w:rPr>
          <w:rFonts w:ascii="Cambria" w:hAnsi="Cambria"/>
        </w:rPr>
      </w:pPr>
      <w:r>
        <w:rPr>
          <w:rFonts w:ascii="Cambria" w:hAnsi="Cambria"/>
          <w:b/>
          <w:bCs/>
        </w:rPr>
        <w:t xml:space="preserve">Health Care - </w:t>
      </w:r>
      <w:r w:rsidRPr="00176B1C">
        <w:rPr>
          <w:rFonts w:ascii="Cambria" w:hAnsi="Cambria"/>
          <w:b/>
          <w:bCs/>
        </w:rPr>
        <w:t>Public Records/</w:t>
      </w:r>
      <w:r w:rsidRPr="00176B1C">
        <w:t xml:space="preserve"> </w:t>
      </w:r>
      <w:r w:rsidRPr="00176B1C">
        <w:rPr>
          <w:rFonts w:ascii="Cambria" w:hAnsi="Cambria"/>
          <w:b/>
          <w:bCs/>
        </w:rPr>
        <w:t xml:space="preserve">Interstate Medical Licensure Compact, the Audiology and Speech-language  Pathology Interstate Compact, and the Physical Therapy Licensure Compact </w:t>
      </w:r>
      <w:r w:rsidRPr="00176B1C">
        <w:rPr>
          <w:rFonts w:ascii="Cambria" w:hAnsi="Cambria"/>
        </w:rPr>
        <w:t xml:space="preserve">– </w:t>
      </w:r>
      <w:hyperlink r:id="rId34" w:history="1">
        <w:r w:rsidRPr="001A7F9E">
          <w:rPr>
            <w:rStyle w:val="Hyperlink"/>
            <w:rFonts w:ascii="Cambria" w:hAnsi="Cambria"/>
          </w:rPr>
          <w:t>HB 7041</w:t>
        </w:r>
      </w:hyperlink>
      <w:r>
        <w:rPr>
          <w:rFonts w:ascii="Cambria" w:hAnsi="Cambria"/>
        </w:rPr>
        <w:t xml:space="preserve"> </w:t>
      </w:r>
      <w:r w:rsidRPr="00176B1C">
        <w:rPr>
          <w:rFonts w:ascii="Cambria" w:hAnsi="Cambria"/>
        </w:rPr>
        <w:t xml:space="preserve">by the House Select Committee on Health Innovation </w:t>
      </w:r>
      <w:r>
        <w:rPr>
          <w:rFonts w:ascii="Cambria" w:hAnsi="Cambria"/>
        </w:rPr>
        <w:t xml:space="preserve">and </w:t>
      </w:r>
      <w:hyperlink r:id="rId35" w:history="1">
        <w:r w:rsidRPr="001A7F9E">
          <w:rPr>
            <w:rStyle w:val="Hyperlink"/>
            <w:rFonts w:ascii="Cambria" w:hAnsi="Cambria"/>
          </w:rPr>
          <w:t>SB 322</w:t>
        </w:r>
      </w:hyperlink>
      <w:r>
        <w:rPr>
          <w:rFonts w:ascii="Cambria" w:hAnsi="Cambria"/>
        </w:rPr>
        <w:t xml:space="preserve"> by Sen. Colleen Burton (R-Lakeland) </w:t>
      </w:r>
      <w:r w:rsidRPr="00176B1C">
        <w:rPr>
          <w:rFonts w:ascii="Cambria" w:hAnsi="Cambria"/>
        </w:rPr>
        <w:t>provide a public records exemption relating to records in the Interstate Medical Licensure Compact, the Audiology and Speech-language Pathology Interstate Compact, and the Physical Therapy Licensure Compact created in</w:t>
      </w:r>
      <w:r>
        <w:rPr>
          <w:rFonts w:ascii="Cambria" w:hAnsi="Cambria"/>
        </w:rPr>
        <w:t xml:space="preserve"> the Live Healthy Initiatives.</w:t>
      </w:r>
    </w:p>
    <w:p w14:paraId="3C0345C0" w14:textId="69A654BB" w:rsidR="00884DD2" w:rsidRPr="008C2323" w:rsidRDefault="00884DD2" w:rsidP="00884DD2">
      <w:pPr>
        <w:rPr>
          <w:rFonts w:ascii="Cambria" w:hAnsi="Cambria"/>
          <w:color w:val="FF0000"/>
          <w:sz w:val="22"/>
          <w:szCs w:val="22"/>
        </w:rPr>
      </w:pPr>
      <w:r w:rsidRPr="008C2323">
        <w:rPr>
          <w:rFonts w:ascii="Cambria" w:hAnsi="Cambria"/>
          <w:color w:val="FF0000"/>
          <w:sz w:val="22"/>
          <w:szCs w:val="22"/>
        </w:rPr>
        <w:t xml:space="preserve">HB 7041 </w:t>
      </w:r>
      <w:r w:rsidR="00B2666F">
        <w:rPr>
          <w:rFonts w:ascii="Cambria" w:hAnsi="Cambria"/>
          <w:color w:val="FF0000"/>
          <w:sz w:val="22"/>
          <w:szCs w:val="22"/>
        </w:rPr>
        <w:t xml:space="preserve">and SB 322 </w:t>
      </w:r>
      <w:r w:rsidRPr="008C2323">
        <w:rPr>
          <w:rFonts w:ascii="Cambria" w:hAnsi="Cambria"/>
          <w:color w:val="FF0000"/>
          <w:sz w:val="22"/>
          <w:szCs w:val="22"/>
        </w:rPr>
        <w:t>will be heard on the House Special Order Calendar on Wednesday, 2/21.</w:t>
      </w:r>
    </w:p>
    <w:p w14:paraId="3CC001FE" w14:textId="77777777" w:rsidR="00DD38C3" w:rsidRPr="0084630D" w:rsidRDefault="00DD38C3" w:rsidP="00DD38C3">
      <w:pPr>
        <w:pStyle w:val="NoSpacing"/>
        <w:rPr>
          <w:rFonts w:ascii="Cambria" w:hAnsi="Cambria"/>
          <w:highlight w:val="yellow"/>
        </w:rPr>
      </w:pPr>
    </w:p>
    <w:p w14:paraId="2D193A3A" w14:textId="77777777" w:rsidR="00DD38C3" w:rsidRPr="002678EA" w:rsidRDefault="00DD38C3" w:rsidP="00DD38C3">
      <w:pPr>
        <w:rPr>
          <w:rFonts w:ascii="Cambria" w:hAnsi="Cambria"/>
          <w:color w:val="212121"/>
          <w:sz w:val="22"/>
          <w:szCs w:val="22"/>
        </w:rPr>
      </w:pPr>
      <w:r w:rsidRPr="002678EA">
        <w:rPr>
          <w:rFonts w:ascii="Cambria" w:hAnsi="Cambria"/>
          <w:b/>
          <w:bCs/>
          <w:color w:val="212121"/>
          <w:sz w:val="22"/>
          <w:szCs w:val="22"/>
        </w:rPr>
        <w:t>Health Care Practitioner Titles and Designations</w:t>
      </w:r>
      <w:r w:rsidRPr="002678EA">
        <w:rPr>
          <w:rFonts w:ascii="Cambria" w:hAnsi="Cambria"/>
          <w:color w:val="212121"/>
          <w:sz w:val="22"/>
          <w:szCs w:val="22"/>
        </w:rPr>
        <w:t xml:space="preserve"> – </w:t>
      </w:r>
      <w:hyperlink r:id="rId36" w:history="1">
        <w:r w:rsidRPr="002678EA">
          <w:rPr>
            <w:rStyle w:val="Hyperlink"/>
            <w:rFonts w:ascii="Cambria" w:hAnsi="Cambria"/>
            <w:sz w:val="22"/>
            <w:szCs w:val="22"/>
          </w:rPr>
          <w:t>SB 1112</w:t>
        </w:r>
      </w:hyperlink>
      <w:r w:rsidRPr="002678EA">
        <w:rPr>
          <w:rFonts w:ascii="Cambria" w:hAnsi="Cambria"/>
          <w:color w:val="212121"/>
          <w:sz w:val="22"/>
          <w:szCs w:val="22"/>
        </w:rPr>
        <w:t xml:space="preserve"> by Sen. Gayle Harrell (R-Stuart) and </w:t>
      </w:r>
      <w:hyperlink r:id="rId37" w:history="1">
        <w:r w:rsidRPr="002678EA">
          <w:rPr>
            <w:rStyle w:val="Hyperlink"/>
            <w:rFonts w:ascii="Cambria" w:hAnsi="Cambria"/>
            <w:sz w:val="22"/>
            <w:szCs w:val="22"/>
          </w:rPr>
          <w:t>HB 1295</w:t>
        </w:r>
      </w:hyperlink>
      <w:r w:rsidRPr="002678EA">
        <w:rPr>
          <w:rFonts w:ascii="Cambria" w:hAnsi="Cambria"/>
          <w:color w:val="212121"/>
          <w:sz w:val="22"/>
          <w:szCs w:val="22"/>
        </w:rPr>
        <w:t xml:space="preserve"> by Rep. Dr. Ralph Massullo (R-Inverness) provide that, for specified purposes, the use of specified titles or designations in connection with one’s name constitutes the practice of medicine or the practice of osteopathic medicine, revise grounds for disciplinary action relating to a practitioner’s use of such titles or designations in identifying himself or herself to patients or in advertisements for health care services, and require certain health care practitioners to wear name tags.</w:t>
      </w:r>
    </w:p>
    <w:p w14:paraId="7081A672" w14:textId="1CC6EF2C" w:rsidR="00DD38C3" w:rsidRPr="00533CCB" w:rsidRDefault="00DD38C3" w:rsidP="00DD38C3">
      <w:pPr>
        <w:rPr>
          <w:rFonts w:ascii="Cambria" w:hAnsi="Cambria" w:cs="Calibri"/>
          <w:color w:val="212121"/>
          <w:sz w:val="22"/>
          <w:szCs w:val="22"/>
        </w:rPr>
      </w:pPr>
      <w:r w:rsidRPr="00533CCB">
        <w:rPr>
          <w:rStyle w:val="e2ma-style"/>
          <w:rFonts w:ascii="Cambria" w:hAnsi="Cambria" w:cs="Arial"/>
          <w:color w:val="FF0000"/>
          <w:sz w:val="22"/>
          <w:szCs w:val="22"/>
        </w:rPr>
        <w:t>HB 1295 was approved by the House Healthcare Regulation Subcommittee on 2/2.</w:t>
      </w:r>
      <w:r w:rsidR="00B2666F">
        <w:rPr>
          <w:rStyle w:val="e2ma-style"/>
          <w:rFonts w:ascii="Cambria" w:hAnsi="Cambria" w:cs="Arial"/>
          <w:color w:val="FF0000"/>
          <w:sz w:val="22"/>
          <w:szCs w:val="22"/>
        </w:rPr>
        <w:t xml:space="preserve">  </w:t>
      </w:r>
      <w:r w:rsidRPr="00533CCB">
        <w:rPr>
          <w:rStyle w:val="e2ma-style"/>
          <w:rFonts w:ascii="Cambria" w:hAnsi="Cambria" w:cs="Arial"/>
          <w:color w:val="FF0000"/>
          <w:sz w:val="22"/>
          <w:szCs w:val="22"/>
        </w:rPr>
        <w:t xml:space="preserve">SB 1112 </w:t>
      </w:r>
      <w:r w:rsidR="00E20863">
        <w:rPr>
          <w:rStyle w:val="e2ma-style"/>
          <w:rFonts w:ascii="Cambria" w:hAnsi="Cambria" w:cs="Arial"/>
          <w:color w:val="FF0000"/>
          <w:sz w:val="22"/>
          <w:szCs w:val="22"/>
        </w:rPr>
        <w:t>passed the Senate 38-1 on Thursday, 2/15</w:t>
      </w:r>
      <w:r w:rsidRPr="00533CCB">
        <w:rPr>
          <w:rStyle w:val="e2ma-style"/>
          <w:rFonts w:ascii="Cambria" w:hAnsi="Cambria" w:cs="Arial"/>
          <w:color w:val="FF0000"/>
          <w:sz w:val="22"/>
          <w:szCs w:val="22"/>
        </w:rPr>
        <w:t>.</w:t>
      </w:r>
    </w:p>
    <w:p w14:paraId="303F768A" w14:textId="4D26AEB3" w:rsidR="00D2663D" w:rsidRPr="00161606" w:rsidRDefault="00D2663D">
      <w:pPr>
        <w:rPr>
          <w:rFonts w:ascii="Cambria" w:hAnsi="Cambria"/>
          <w:b/>
          <w:bCs/>
          <w:sz w:val="22"/>
          <w:szCs w:val="22"/>
        </w:rPr>
      </w:pPr>
    </w:p>
    <w:p w14:paraId="6FCAFD4E" w14:textId="77777777" w:rsidR="00161606" w:rsidRPr="00161606" w:rsidRDefault="00161606" w:rsidP="00161606">
      <w:pPr>
        <w:rPr>
          <w:rFonts w:ascii="Cambria" w:hAnsi="Cambria"/>
          <w:sz w:val="22"/>
          <w:szCs w:val="22"/>
        </w:rPr>
      </w:pPr>
      <w:r w:rsidRPr="00161606">
        <w:rPr>
          <w:rFonts w:ascii="Cambria" w:hAnsi="Cambria"/>
          <w:b/>
          <w:bCs/>
          <w:color w:val="212121"/>
          <w:sz w:val="22"/>
          <w:szCs w:val="22"/>
        </w:rPr>
        <w:t>HIV Infection Prevention Drugs –</w:t>
      </w:r>
      <w:r w:rsidRPr="00161606">
        <w:rPr>
          <w:rFonts w:ascii="Cambria" w:hAnsi="Cambria"/>
          <w:b/>
          <w:bCs/>
          <w:sz w:val="22"/>
          <w:szCs w:val="22"/>
        </w:rPr>
        <w:t xml:space="preserve"> </w:t>
      </w:r>
      <w:hyperlink r:id="rId38" w:history="1">
        <w:r w:rsidRPr="00161606">
          <w:rPr>
            <w:rStyle w:val="Hyperlink"/>
            <w:rFonts w:ascii="Cambria" w:hAnsi="Cambria"/>
            <w:sz w:val="22"/>
            <w:szCs w:val="22"/>
          </w:rPr>
          <w:t>HB 159</w:t>
        </w:r>
      </w:hyperlink>
      <w:r w:rsidRPr="00161606">
        <w:rPr>
          <w:rFonts w:ascii="Cambria" w:hAnsi="Cambria"/>
          <w:sz w:val="22"/>
          <w:szCs w:val="22"/>
        </w:rPr>
        <w:t xml:space="preserve"> </w:t>
      </w:r>
      <w:r w:rsidRPr="00161606">
        <w:rPr>
          <w:rFonts w:ascii="Cambria" w:hAnsi="Cambria"/>
          <w:color w:val="212121"/>
          <w:sz w:val="22"/>
          <w:szCs w:val="22"/>
        </w:rPr>
        <w:t xml:space="preserve">by Rep. Franklin Gallop (D-Tallahassee) and </w:t>
      </w:r>
      <w:hyperlink r:id="rId39" w:history="1">
        <w:r w:rsidRPr="00161606">
          <w:rPr>
            <w:rStyle w:val="Hyperlink"/>
            <w:rFonts w:ascii="Cambria" w:hAnsi="Cambria"/>
            <w:sz w:val="22"/>
            <w:szCs w:val="22"/>
          </w:rPr>
          <w:t>SB 1320</w:t>
        </w:r>
      </w:hyperlink>
      <w:r w:rsidRPr="00161606">
        <w:rPr>
          <w:rFonts w:ascii="Cambria" w:hAnsi="Cambria"/>
          <w:sz w:val="22"/>
          <w:szCs w:val="22"/>
        </w:rPr>
        <w:t xml:space="preserve"> </w:t>
      </w:r>
      <w:r w:rsidRPr="00161606">
        <w:rPr>
          <w:rFonts w:ascii="Cambria" w:hAnsi="Cambria"/>
          <w:color w:val="212121"/>
          <w:sz w:val="22"/>
          <w:szCs w:val="22"/>
        </w:rPr>
        <w:t>by Sen. Alexis Calatayud (R-Miami) authorize licensed pharmacists to screen for HIV exposure and order and dispense HIV infection prevention drugs in accordance with written supervisory protocol or statewide drug therapy protocol.  The bills also require the Board of Pharmacy, in consultation with Board of Medicine &amp; Board of Osteopathic Medicine, to adopt rules and develop statewide drug therapy protocol.  Both bills were amended to only include post-exposure prophylaxis.</w:t>
      </w:r>
    </w:p>
    <w:p w14:paraId="596493FE" w14:textId="77777777" w:rsidR="00161606" w:rsidRPr="00161606" w:rsidRDefault="00161606" w:rsidP="00161606">
      <w:pPr>
        <w:rPr>
          <w:rStyle w:val="e2ma-style"/>
          <w:rFonts w:cs="Arial"/>
          <w:color w:val="FF0000"/>
          <w:sz w:val="22"/>
          <w:szCs w:val="22"/>
        </w:rPr>
      </w:pPr>
      <w:r w:rsidRPr="00161606">
        <w:rPr>
          <w:rStyle w:val="e2ma-style"/>
          <w:rFonts w:cs="Arial"/>
          <w:color w:val="FF0000"/>
          <w:sz w:val="22"/>
          <w:szCs w:val="22"/>
        </w:rPr>
        <w:lastRenderedPageBreak/>
        <w:t>HB 159 will be heard on the House Special Order Calendar on Wednesday, 2/21.</w:t>
      </w:r>
    </w:p>
    <w:p w14:paraId="028E5E74" w14:textId="77777777" w:rsidR="00161606" w:rsidRPr="00161606" w:rsidRDefault="00161606" w:rsidP="00161606">
      <w:pPr>
        <w:rPr>
          <w:rStyle w:val="e2ma-style"/>
          <w:rFonts w:cs="Arial"/>
          <w:color w:val="FF0000"/>
          <w:sz w:val="22"/>
          <w:szCs w:val="22"/>
        </w:rPr>
      </w:pPr>
      <w:r w:rsidRPr="00161606">
        <w:rPr>
          <w:rStyle w:val="e2ma-style"/>
          <w:rFonts w:cs="Arial"/>
          <w:color w:val="FF0000"/>
          <w:sz w:val="22"/>
          <w:szCs w:val="22"/>
        </w:rPr>
        <w:t>SB 1320 was approved by the Senate Appropriations Committee on Health and Human Services on 2/8.</w:t>
      </w:r>
    </w:p>
    <w:p w14:paraId="4F7D48D4" w14:textId="77777777" w:rsidR="00161606" w:rsidRDefault="00161606" w:rsidP="00641B8E">
      <w:pPr>
        <w:rPr>
          <w:rFonts w:ascii="Cambria" w:hAnsi="Cambria"/>
          <w:b/>
          <w:bCs/>
          <w:sz w:val="22"/>
          <w:szCs w:val="22"/>
        </w:rPr>
      </w:pPr>
    </w:p>
    <w:p w14:paraId="3A4846A0" w14:textId="77777777" w:rsidR="00161606" w:rsidRDefault="00161606" w:rsidP="00641B8E">
      <w:pPr>
        <w:rPr>
          <w:rFonts w:ascii="Cambria" w:hAnsi="Cambria"/>
          <w:b/>
          <w:bCs/>
          <w:sz w:val="22"/>
          <w:szCs w:val="22"/>
        </w:rPr>
      </w:pPr>
    </w:p>
    <w:p w14:paraId="73F0ACAD" w14:textId="145FCD00" w:rsidR="00641B8E" w:rsidRPr="00176B1C" w:rsidRDefault="00641B8E" w:rsidP="00641B8E">
      <w:pPr>
        <w:rPr>
          <w:rFonts w:ascii="Cambria" w:hAnsi="Cambria"/>
          <w:sz w:val="22"/>
          <w:szCs w:val="22"/>
        </w:rPr>
      </w:pPr>
      <w:r w:rsidRPr="00176B1C">
        <w:rPr>
          <w:rFonts w:ascii="Cambria" w:hAnsi="Cambria"/>
          <w:b/>
          <w:bCs/>
          <w:sz w:val="22"/>
          <w:szCs w:val="22"/>
        </w:rPr>
        <w:t>Interstate Mobility</w:t>
      </w:r>
      <w:r w:rsidRPr="00176B1C">
        <w:rPr>
          <w:rFonts w:ascii="Cambria" w:hAnsi="Cambria"/>
          <w:sz w:val="22"/>
          <w:szCs w:val="22"/>
        </w:rPr>
        <w:t xml:space="preserve"> - </w:t>
      </w:r>
      <w:hyperlink r:id="rId40" w:history="1">
        <w:r w:rsidRPr="00176B1C">
          <w:rPr>
            <w:rStyle w:val="Hyperlink"/>
            <w:rFonts w:ascii="Cambria" w:hAnsi="Cambria"/>
            <w:sz w:val="22"/>
            <w:szCs w:val="22"/>
          </w:rPr>
          <w:t>HB 1381</w:t>
        </w:r>
      </w:hyperlink>
      <w:r w:rsidRPr="00176B1C">
        <w:rPr>
          <w:rFonts w:ascii="Cambria" w:hAnsi="Cambria"/>
          <w:sz w:val="22"/>
          <w:szCs w:val="22"/>
        </w:rPr>
        <w:t xml:space="preserve"> by Rep. Danny Alvarez (R-Riverview) </w:t>
      </w:r>
      <w:hyperlink r:id="rId41" w:history="1">
        <w:r w:rsidRPr="005259FA">
          <w:rPr>
            <w:rStyle w:val="Hyperlink"/>
            <w:rFonts w:ascii="Cambria" w:hAnsi="Cambria"/>
            <w:sz w:val="22"/>
            <w:szCs w:val="22"/>
          </w:rPr>
          <w:t>HB 1273</w:t>
        </w:r>
      </w:hyperlink>
      <w:r>
        <w:rPr>
          <w:rFonts w:ascii="Cambria" w:hAnsi="Cambria"/>
          <w:sz w:val="22"/>
          <w:szCs w:val="22"/>
        </w:rPr>
        <w:t xml:space="preserve"> by Rep. Plasencia (R-Winter Park) </w:t>
      </w:r>
      <w:r w:rsidRPr="00176B1C">
        <w:rPr>
          <w:rFonts w:ascii="Cambria" w:hAnsi="Cambria"/>
          <w:sz w:val="22"/>
          <w:szCs w:val="22"/>
        </w:rPr>
        <w:t xml:space="preserve">and </w:t>
      </w:r>
      <w:hyperlink r:id="rId42" w:history="1">
        <w:r w:rsidRPr="00176B1C">
          <w:rPr>
            <w:rStyle w:val="Hyperlink"/>
            <w:rFonts w:ascii="Cambria" w:hAnsi="Cambria"/>
            <w:sz w:val="22"/>
            <w:szCs w:val="22"/>
          </w:rPr>
          <w:t>SB 1600</w:t>
        </w:r>
      </w:hyperlink>
      <w:r w:rsidRPr="00176B1C">
        <w:rPr>
          <w:rFonts w:ascii="Cambria" w:hAnsi="Cambria"/>
          <w:sz w:val="22"/>
          <w:szCs w:val="22"/>
        </w:rPr>
        <w:t xml:space="preserve"> by Sen. Jay Collins (R-Tampa) require respective boards of occupations, or the Department of Business and Professional Regulation (DBPR) if there is no board to issue license or certificate to applicants who meet specified conditions, require DOH to verify certain information using National Practitioner Data Bank, specify circumstances under which person is ineligible for licensing,  authorize boards or DOH to revoke license upon specified finding, authorize boards or DOH to require that applicants successfully complete jurisprudential examination, revise licensure by endorsement requirements for multiple health care practitioner licenses.</w:t>
      </w:r>
    </w:p>
    <w:p w14:paraId="79326F82" w14:textId="0CE4FF67" w:rsidR="00DD38C3" w:rsidRPr="00896608" w:rsidRDefault="00DD38C3" w:rsidP="00DD38C3">
      <w:pPr>
        <w:rPr>
          <w:rFonts w:ascii="Cambria" w:hAnsi="Cambria"/>
          <w:color w:val="FF0000"/>
          <w:sz w:val="22"/>
          <w:szCs w:val="22"/>
        </w:rPr>
      </w:pPr>
      <w:r w:rsidRPr="00896608">
        <w:rPr>
          <w:rFonts w:ascii="Cambria" w:hAnsi="Cambria"/>
          <w:color w:val="FF0000"/>
          <w:sz w:val="22"/>
          <w:szCs w:val="22"/>
        </w:rPr>
        <w:t xml:space="preserve">HB 1381 has not been heard </w:t>
      </w:r>
      <w:proofErr w:type="gramStart"/>
      <w:r w:rsidRPr="00896608">
        <w:rPr>
          <w:rFonts w:ascii="Cambria" w:hAnsi="Cambria"/>
          <w:color w:val="FF0000"/>
          <w:sz w:val="22"/>
          <w:szCs w:val="22"/>
        </w:rPr>
        <w:t>this</w:t>
      </w:r>
      <w:proofErr w:type="gramEnd"/>
      <w:r w:rsidRPr="00896608">
        <w:rPr>
          <w:rFonts w:ascii="Cambria" w:hAnsi="Cambria"/>
          <w:color w:val="FF0000"/>
          <w:sz w:val="22"/>
          <w:szCs w:val="22"/>
        </w:rPr>
        <w:t xml:space="preserve"> Session.</w:t>
      </w:r>
      <w:r w:rsidR="00B2666F">
        <w:rPr>
          <w:rFonts w:ascii="Cambria" w:hAnsi="Cambria"/>
          <w:color w:val="FF0000"/>
          <w:sz w:val="22"/>
          <w:szCs w:val="22"/>
        </w:rPr>
        <w:t xml:space="preserve">  </w:t>
      </w:r>
      <w:r w:rsidR="00641B8E">
        <w:rPr>
          <w:rFonts w:ascii="Cambria" w:hAnsi="Cambria"/>
          <w:color w:val="FF0000"/>
          <w:sz w:val="22"/>
          <w:szCs w:val="22"/>
        </w:rPr>
        <w:t>HB 1273 was approved by the House Commerce Committee on Thursday, 2/15.</w:t>
      </w:r>
      <w:r w:rsidRPr="00896608">
        <w:rPr>
          <w:rFonts w:ascii="Cambria" w:hAnsi="Cambria"/>
          <w:color w:val="FF0000"/>
          <w:sz w:val="22"/>
          <w:szCs w:val="22"/>
        </w:rPr>
        <w:t>SB 1600 was approved by the Senate Regulated Industries Committee on Monday, 1/29.</w:t>
      </w:r>
      <w:r w:rsidR="00641B8E">
        <w:rPr>
          <w:rFonts w:ascii="Cambria" w:hAnsi="Cambria"/>
          <w:color w:val="FF0000"/>
          <w:sz w:val="22"/>
          <w:szCs w:val="22"/>
        </w:rPr>
        <w:t xml:space="preserve">  </w:t>
      </w:r>
    </w:p>
    <w:p w14:paraId="1EECC703" w14:textId="77777777" w:rsidR="00DD38C3" w:rsidRPr="0084630D" w:rsidRDefault="00DD38C3" w:rsidP="00DD38C3">
      <w:pPr>
        <w:rPr>
          <w:rFonts w:ascii="Cambria" w:hAnsi="Cambria" w:cs="Calibri"/>
          <w:b/>
          <w:bCs/>
          <w:color w:val="212121"/>
          <w:sz w:val="22"/>
          <w:szCs w:val="22"/>
          <w:highlight w:val="yellow"/>
        </w:rPr>
      </w:pPr>
    </w:p>
    <w:p w14:paraId="3ACC395B" w14:textId="04BB8DF8" w:rsidR="00D2663D" w:rsidRDefault="00D2663D" w:rsidP="00D2663D">
      <w:pPr>
        <w:rPr>
          <w:rFonts w:ascii="Cambria" w:hAnsi="Cambria" w:cs="Calibri"/>
          <w:color w:val="212121"/>
          <w:sz w:val="22"/>
          <w:szCs w:val="22"/>
        </w:rPr>
      </w:pPr>
      <w:r w:rsidRPr="004145DF">
        <w:rPr>
          <w:rFonts w:ascii="Cambria" w:hAnsi="Cambria" w:cs="Calibri"/>
          <w:b/>
          <w:bCs/>
          <w:color w:val="212121"/>
          <w:sz w:val="22"/>
          <w:szCs w:val="22"/>
        </w:rPr>
        <w:t>Office Surgeries</w:t>
      </w:r>
      <w:r w:rsidRPr="004145DF">
        <w:rPr>
          <w:rFonts w:ascii="Cambria" w:hAnsi="Cambria" w:cs="Calibri"/>
          <w:color w:val="212121"/>
          <w:sz w:val="22"/>
          <w:szCs w:val="22"/>
        </w:rPr>
        <w:t xml:space="preserve"> – </w:t>
      </w:r>
      <w:hyperlink r:id="rId43" w:history="1">
        <w:r w:rsidRPr="004145DF">
          <w:rPr>
            <w:rStyle w:val="Hyperlink"/>
            <w:rFonts w:ascii="Cambria" w:hAnsi="Cambria" w:cs="Calibri"/>
            <w:sz w:val="22"/>
            <w:szCs w:val="22"/>
          </w:rPr>
          <w:t>HB 1561</w:t>
        </w:r>
      </w:hyperlink>
      <w:r>
        <w:rPr>
          <w:rFonts w:ascii="Cambria" w:hAnsi="Cambria" w:cs="Calibri"/>
          <w:color w:val="212121"/>
          <w:sz w:val="22"/>
          <w:szCs w:val="22"/>
        </w:rPr>
        <w:t xml:space="preserve"> by Rep. Demi </w:t>
      </w:r>
      <w:proofErr w:type="spellStart"/>
      <w:r>
        <w:rPr>
          <w:rFonts w:ascii="Cambria" w:hAnsi="Cambria" w:cs="Calibri"/>
          <w:color w:val="212121"/>
          <w:sz w:val="22"/>
          <w:szCs w:val="22"/>
        </w:rPr>
        <w:t>Busatta</w:t>
      </w:r>
      <w:proofErr w:type="spellEnd"/>
      <w:r>
        <w:rPr>
          <w:rFonts w:ascii="Cambria" w:hAnsi="Cambria" w:cs="Calibri"/>
          <w:color w:val="212121"/>
          <w:sz w:val="22"/>
          <w:szCs w:val="22"/>
        </w:rPr>
        <w:t xml:space="preserve"> Cabrera</w:t>
      </w:r>
      <w:r w:rsidRPr="004145DF">
        <w:rPr>
          <w:rFonts w:ascii="Cambria" w:hAnsi="Cambria" w:cs="Calibri"/>
          <w:color w:val="212121"/>
          <w:sz w:val="22"/>
          <w:szCs w:val="22"/>
        </w:rPr>
        <w:t xml:space="preserve"> </w:t>
      </w:r>
      <w:r>
        <w:rPr>
          <w:rFonts w:ascii="Cambria" w:hAnsi="Cambria" w:cs="Calibri"/>
          <w:color w:val="212121"/>
          <w:sz w:val="22"/>
          <w:szCs w:val="22"/>
        </w:rPr>
        <w:t xml:space="preserve">(R-Coral Gables) and </w:t>
      </w:r>
      <w:hyperlink r:id="rId44" w:history="1">
        <w:r w:rsidRPr="004145DF">
          <w:rPr>
            <w:rStyle w:val="Hyperlink"/>
            <w:rFonts w:ascii="Cambria" w:hAnsi="Cambria" w:cs="Calibri"/>
            <w:sz w:val="22"/>
            <w:szCs w:val="22"/>
          </w:rPr>
          <w:t>SB 1188</w:t>
        </w:r>
      </w:hyperlink>
      <w:r>
        <w:rPr>
          <w:rFonts w:ascii="Cambria" w:hAnsi="Cambria" w:cs="Calibri"/>
          <w:color w:val="212121"/>
          <w:sz w:val="22"/>
          <w:szCs w:val="22"/>
        </w:rPr>
        <w:t xml:space="preserve"> by Sen. Iliana Garcia (R-Miami) </w:t>
      </w:r>
      <w:r w:rsidR="00CA0292" w:rsidRPr="00CA0292">
        <w:rPr>
          <w:rFonts w:ascii="Cambria" w:hAnsi="Cambria"/>
          <w:sz w:val="22"/>
          <w:szCs w:val="22"/>
        </w:rPr>
        <w:t>provide additional enforcement authority to the Department of Health (DOH) over offices in which physicians perform certain liposuction procedures, including gluteal fat grafting procedures.</w:t>
      </w:r>
    </w:p>
    <w:p w14:paraId="58C6C02F" w14:textId="57AFF282" w:rsidR="00D2663D" w:rsidRPr="00E87B74" w:rsidRDefault="00D2663D" w:rsidP="00D2663D">
      <w:pPr>
        <w:rPr>
          <w:rFonts w:ascii="Cambria" w:hAnsi="Cambria" w:cs="Calibri"/>
          <w:color w:val="FF0000"/>
          <w:sz w:val="22"/>
          <w:szCs w:val="22"/>
        </w:rPr>
      </w:pPr>
      <w:r w:rsidRPr="00E87B74">
        <w:rPr>
          <w:rFonts w:ascii="Cambria" w:hAnsi="Cambria" w:cs="Calibri"/>
          <w:color w:val="FF0000"/>
          <w:sz w:val="22"/>
          <w:szCs w:val="22"/>
        </w:rPr>
        <w:t>HB 1561 was approved by the Health Care Appropriations Subcommittee on 1/29.</w:t>
      </w:r>
      <w:r w:rsidR="008B0604">
        <w:rPr>
          <w:rFonts w:ascii="Cambria" w:hAnsi="Cambria" w:cs="Calibri"/>
          <w:color w:val="FF0000"/>
          <w:sz w:val="22"/>
          <w:szCs w:val="22"/>
        </w:rPr>
        <w:t xml:space="preserve">  </w:t>
      </w:r>
      <w:r w:rsidRPr="00E87B74">
        <w:rPr>
          <w:rFonts w:ascii="Cambria" w:hAnsi="Cambria" w:cs="Calibri"/>
          <w:color w:val="FF0000"/>
          <w:sz w:val="22"/>
          <w:szCs w:val="22"/>
        </w:rPr>
        <w:t>SB 1188 was temporarily postponed in the Senate Fiscal Policy Committee on Thursday, 2/15.</w:t>
      </w:r>
    </w:p>
    <w:p w14:paraId="5BC7AEE1" w14:textId="77777777" w:rsidR="00D2663D" w:rsidRPr="00176B1C" w:rsidRDefault="00D2663D" w:rsidP="00D2663D">
      <w:pPr>
        <w:rPr>
          <w:rFonts w:ascii="Cambria" w:hAnsi="Cambria" w:cs="Calibri"/>
          <w:color w:val="212121"/>
          <w:sz w:val="22"/>
          <w:szCs w:val="22"/>
        </w:rPr>
      </w:pPr>
    </w:p>
    <w:p w14:paraId="744DFDC1" w14:textId="77777777" w:rsidR="00DD38C3" w:rsidRPr="00713CC2" w:rsidRDefault="00DD38C3" w:rsidP="00DD38C3">
      <w:pPr>
        <w:rPr>
          <w:rFonts w:ascii="Cambria" w:hAnsi="Cambria" w:cs="Calibri"/>
          <w:color w:val="212121"/>
          <w:sz w:val="22"/>
          <w:szCs w:val="22"/>
        </w:rPr>
      </w:pPr>
      <w:r w:rsidRPr="00713CC2">
        <w:rPr>
          <w:rFonts w:ascii="Cambria" w:hAnsi="Cambria" w:cs="Calibri"/>
          <w:b/>
          <w:bCs/>
          <w:color w:val="212121"/>
          <w:sz w:val="22"/>
          <w:szCs w:val="22"/>
        </w:rPr>
        <w:t>Payments for Health Care Providers and Surgical Procedures under Workers' Compensation</w:t>
      </w:r>
      <w:r w:rsidRPr="00713CC2">
        <w:rPr>
          <w:rFonts w:ascii="Cambria" w:hAnsi="Cambria" w:cs="Calibri"/>
          <w:color w:val="212121"/>
          <w:sz w:val="22"/>
          <w:szCs w:val="22"/>
        </w:rPr>
        <w:t xml:space="preserve"> – </w:t>
      </w:r>
      <w:hyperlink r:id="rId45" w:history="1">
        <w:r w:rsidRPr="00713CC2">
          <w:rPr>
            <w:rStyle w:val="Hyperlink"/>
            <w:rFonts w:ascii="Cambria" w:hAnsi="Cambria" w:cs="Calibri"/>
            <w:sz w:val="22"/>
            <w:szCs w:val="22"/>
          </w:rPr>
          <w:t>HB 161</w:t>
        </w:r>
      </w:hyperlink>
      <w:r w:rsidRPr="00713CC2">
        <w:rPr>
          <w:rFonts w:ascii="Cambria" w:hAnsi="Cambria" w:cs="Calibri"/>
          <w:color w:val="212121"/>
          <w:sz w:val="22"/>
          <w:szCs w:val="22"/>
        </w:rPr>
        <w:t xml:space="preserve"> by Rep. Dan Daley (D-Coral Springs) and </w:t>
      </w:r>
      <w:hyperlink r:id="rId46" w:history="1">
        <w:r w:rsidRPr="00713CC2">
          <w:rPr>
            <w:rStyle w:val="Hyperlink"/>
            <w:rFonts w:ascii="Cambria" w:hAnsi="Cambria" w:cs="Calibri"/>
            <w:sz w:val="22"/>
            <w:szCs w:val="22"/>
          </w:rPr>
          <w:t>SB 362</w:t>
        </w:r>
      </w:hyperlink>
      <w:r w:rsidRPr="00713CC2">
        <w:rPr>
          <w:rFonts w:ascii="Cambria" w:hAnsi="Cambria" w:cs="Calibri"/>
          <w:color w:val="212121"/>
          <w:sz w:val="22"/>
          <w:szCs w:val="22"/>
        </w:rPr>
        <w:t xml:space="preserve"> by Sen. Jennifer Bradley (R-Fleming Island) increase the maximum amounts of certain witness fees related to workers' compensation cases and increases maximum reimbursements for physicians &amp; surgical procedures under workers' compensation.</w:t>
      </w:r>
    </w:p>
    <w:p w14:paraId="4B775FEF" w14:textId="24B97313" w:rsidR="009F54D9" w:rsidRPr="001978D7" w:rsidRDefault="009F54D9" w:rsidP="009F54D9">
      <w:pPr>
        <w:rPr>
          <w:rFonts w:ascii="Cambria" w:hAnsi="Cambria" w:cs="Calibri"/>
          <w:color w:val="FF0000"/>
          <w:sz w:val="22"/>
          <w:szCs w:val="22"/>
        </w:rPr>
      </w:pPr>
      <w:r w:rsidRPr="001978D7">
        <w:rPr>
          <w:rFonts w:ascii="Cambria" w:hAnsi="Cambria" w:cs="Calibri"/>
          <w:color w:val="FF0000"/>
          <w:sz w:val="22"/>
          <w:szCs w:val="22"/>
        </w:rPr>
        <w:t xml:space="preserve">HB 161 was approved by the House </w:t>
      </w:r>
      <w:r w:rsidRPr="00F94D27">
        <w:rPr>
          <w:rFonts w:ascii="Cambria" w:hAnsi="Cambria" w:cs="Calibri"/>
          <w:color w:val="FF0000"/>
          <w:sz w:val="22"/>
          <w:szCs w:val="22"/>
        </w:rPr>
        <w:t xml:space="preserve">State Administration </w:t>
      </w:r>
      <w:r>
        <w:rPr>
          <w:rFonts w:ascii="Cambria" w:hAnsi="Cambria" w:cs="Calibri"/>
          <w:color w:val="FF0000"/>
          <w:sz w:val="22"/>
          <w:szCs w:val="22"/>
        </w:rPr>
        <w:t>and</w:t>
      </w:r>
      <w:r w:rsidRPr="00F94D27">
        <w:rPr>
          <w:rFonts w:ascii="Cambria" w:hAnsi="Cambria" w:cs="Calibri"/>
          <w:color w:val="FF0000"/>
          <w:sz w:val="22"/>
          <w:szCs w:val="22"/>
        </w:rPr>
        <w:t xml:space="preserve"> Technology Appropriations Subcommittee</w:t>
      </w:r>
      <w:r>
        <w:rPr>
          <w:rFonts w:ascii="Cambria" w:hAnsi="Cambria" w:cs="Calibri"/>
          <w:color w:val="FF0000"/>
          <w:sz w:val="22"/>
          <w:szCs w:val="22"/>
        </w:rPr>
        <w:t xml:space="preserve"> on Tuesday, 2/13.</w:t>
      </w:r>
      <w:r w:rsidR="00B2666F">
        <w:rPr>
          <w:rFonts w:ascii="Cambria" w:hAnsi="Cambria" w:cs="Calibri"/>
          <w:color w:val="FF0000"/>
          <w:sz w:val="22"/>
          <w:szCs w:val="22"/>
        </w:rPr>
        <w:t xml:space="preserve">  </w:t>
      </w:r>
      <w:r w:rsidRPr="001978D7">
        <w:rPr>
          <w:rFonts w:ascii="Cambria" w:hAnsi="Cambria" w:cs="Calibri"/>
          <w:color w:val="FF0000"/>
          <w:sz w:val="22"/>
          <w:szCs w:val="22"/>
        </w:rPr>
        <w:t xml:space="preserve">SB 362 </w:t>
      </w:r>
      <w:r>
        <w:rPr>
          <w:rFonts w:ascii="Cambria" w:hAnsi="Cambria" w:cs="Calibri"/>
          <w:color w:val="FF0000"/>
          <w:sz w:val="22"/>
          <w:szCs w:val="22"/>
        </w:rPr>
        <w:t>has passed all Senate committees and is available on the Senate calendar.</w:t>
      </w:r>
    </w:p>
    <w:p w14:paraId="456B2F87" w14:textId="77777777" w:rsidR="00DD38C3" w:rsidRPr="0007252A" w:rsidRDefault="00DD38C3" w:rsidP="00DD38C3">
      <w:pPr>
        <w:rPr>
          <w:rFonts w:ascii="Cambria" w:hAnsi="Cambria"/>
          <w:b/>
          <w:bCs/>
          <w:color w:val="212121"/>
          <w:sz w:val="22"/>
          <w:szCs w:val="22"/>
          <w:highlight w:val="yellow"/>
        </w:rPr>
      </w:pPr>
    </w:p>
    <w:p w14:paraId="19238067" w14:textId="77777777" w:rsidR="00DD38C3" w:rsidRPr="002E081C" w:rsidRDefault="00DD38C3" w:rsidP="00DD38C3">
      <w:pPr>
        <w:rPr>
          <w:rStyle w:val="e2ma-style"/>
          <w:rFonts w:ascii="Cambria" w:hAnsi="Cambria" w:cs="Arial"/>
          <w:color w:val="000000"/>
          <w:sz w:val="22"/>
          <w:szCs w:val="22"/>
        </w:rPr>
      </w:pPr>
      <w:r w:rsidRPr="002E081C">
        <w:rPr>
          <w:rStyle w:val="e2ma-style"/>
          <w:rFonts w:ascii="Cambria" w:hAnsi="Cambria" w:cs="Arial"/>
          <w:b/>
          <w:bCs/>
          <w:color w:val="000000"/>
          <w:sz w:val="22"/>
          <w:szCs w:val="22"/>
        </w:rPr>
        <w:t>Recovery of Damages in Claims for Medical Negligence</w:t>
      </w:r>
      <w:r w:rsidRPr="002E081C">
        <w:rPr>
          <w:rStyle w:val="e2ma-style"/>
          <w:rFonts w:ascii="Cambria" w:hAnsi="Cambria" w:cs="Arial"/>
          <w:color w:val="000000"/>
          <w:sz w:val="22"/>
          <w:szCs w:val="22"/>
        </w:rPr>
        <w:t xml:space="preserve"> – </w:t>
      </w:r>
      <w:hyperlink r:id="rId47" w:history="1">
        <w:r w:rsidRPr="002E081C">
          <w:rPr>
            <w:rStyle w:val="Hyperlink"/>
            <w:rFonts w:ascii="Cambria" w:hAnsi="Cambria" w:cs="Arial"/>
            <w:sz w:val="22"/>
            <w:szCs w:val="22"/>
          </w:rPr>
          <w:t>HB 77</w:t>
        </w:r>
      </w:hyperlink>
      <w:r w:rsidRPr="002E081C">
        <w:rPr>
          <w:rStyle w:val="e2ma-style"/>
          <w:rFonts w:ascii="Cambria" w:hAnsi="Cambria" w:cs="Arial"/>
          <w:color w:val="000000"/>
          <w:sz w:val="22"/>
          <w:szCs w:val="22"/>
        </w:rPr>
        <w:t xml:space="preserve"> by Rep. Spencer Roach (R-North Fort Myers),  </w:t>
      </w:r>
      <w:hyperlink r:id="rId48" w:history="1">
        <w:r w:rsidRPr="002E081C">
          <w:rPr>
            <w:rStyle w:val="Hyperlink"/>
            <w:rFonts w:ascii="Cambria" w:hAnsi="Cambria" w:cs="Arial"/>
            <w:sz w:val="22"/>
            <w:szCs w:val="22"/>
          </w:rPr>
          <w:t>HB 129</w:t>
        </w:r>
      </w:hyperlink>
      <w:r w:rsidRPr="002E081C">
        <w:rPr>
          <w:rStyle w:val="e2ma-style"/>
          <w:rFonts w:ascii="Cambria" w:hAnsi="Cambria" w:cs="Arial"/>
          <w:color w:val="000000"/>
          <w:sz w:val="22"/>
          <w:szCs w:val="22"/>
        </w:rPr>
        <w:t xml:space="preserve"> by Rep. Vicki Lopez (R-Coral Gables) and Rep. Mike Beltran (R-Apollo Beach), </w:t>
      </w:r>
      <w:hyperlink r:id="rId49" w:history="1">
        <w:r w:rsidRPr="002E081C">
          <w:rPr>
            <w:rStyle w:val="Hyperlink"/>
            <w:rFonts w:ascii="Cambria" w:hAnsi="Cambria" w:cs="Calibri"/>
            <w:sz w:val="22"/>
            <w:szCs w:val="22"/>
          </w:rPr>
          <w:t>SB 442</w:t>
        </w:r>
      </w:hyperlink>
      <w:r w:rsidRPr="002E081C">
        <w:rPr>
          <w:rFonts w:ascii="Cambria" w:hAnsi="Cambria" w:cs="Calibri"/>
          <w:color w:val="212121"/>
          <w:sz w:val="22"/>
          <w:szCs w:val="22"/>
        </w:rPr>
        <w:t xml:space="preserve"> by Sen. Lauren Book (D-Plantation) </w:t>
      </w:r>
      <w:r w:rsidRPr="002E081C">
        <w:rPr>
          <w:rStyle w:val="e2ma-style"/>
          <w:rFonts w:ascii="Cambria" w:hAnsi="Cambria" w:cs="Arial"/>
          <w:color w:val="000000"/>
          <w:sz w:val="22"/>
          <w:szCs w:val="22"/>
        </w:rPr>
        <w:t xml:space="preserve"> </w:t>
      </w:r>
      <w:hyperlink r:id="rId50" w:history="1">
        <w:r w:rsidRPr="002E081C">
          <w:rPr>
            <w:rStyle w:val="Hyperlink"/>
            <w:rFonts w:ascii="Cambria" w:hAnsi="Cambria" w:cs="Arial"/>
            <w:sz w:val="22"/>
            <w:szCs w:val="22"/>
          </w:rPr>
          <w:t>SB 248</w:t>
        </w:r>
      </w:hyperlink>
      <w:r w:rsidRPr="002E081C">
        <w:rPr>
          <w:rStyle w:val="e2ma-style"/>
          <w:rFonts w:ascii="Cambria" w:hAnsi="Cambria" w:cs="Arial"/>
          <w:color w:val="000000"/>
          <w:sz w:val="22"/>
          <w:szCs w:val="22"/>
        </w:rPr>
        <w:t xml:space="preserve"> by Sen. Clay Yarborough (R-Jacksonville) and </w:t>
      </w:r>
      <w:hyperlink r:id="rId51" w:history="1">
        <w:r w:rsidRPr="002E081C">
          <w:rPr>
            <w:rStyle w:val="Hyperlink"/>
            <w:rFonts w:ascii="Cambria" w:hAnsi="Cambria" w:cs="Arial"/>
            <w:sz w:val="22"/>
            <w:szCs w:val="22"/>
          </w:rPr>
          <w:t>SB 310</w:t>
        </w:r>
      </w:hyperlink>
      <w:r w:rsidRPr="002E081C">
        <w:rPr>
          <w:rStyle w:val="e2ma-style"/>
          <w:rFonts w:ascii="Cambria" w:hAnsi="Cambria" w:cs="Arial"/>
          <w:color w:val="000000"/>
          <w:sz w:val="22"/>
          <w:szCs w:val="22"/>
        </w:rPr>
        <w:t xml:space="preserve"> by Sen. Jonathan Martin (R-Fort Myers) expand the application of the Florida Wrongful Death Act by repealing exceptions that prohibit certain parents and children of a deceased patient who dies due to medical negligence from recovering noneconomic damages.  SB 248 was amended to limit non-economic damages that apply to all actions for medical negligence.</w:t>
      </w:r>
    </w:p>
    <w:p w14:paraId="13770101" w14:textId="22C42B38" w:rsidR="00DD38C3" w:rsidRPr="002E081C" w:rsidRDefault="00DD38C3" w:rsidP="00DD38C3">
      <w:pPr>
        <w:rPr>
          <w:rStyle w:val="e2ma-style"/>
          <w:rFonts w:ascii="Cambria" w:hAnsi="Cambria" w:cs="Arial"/>
          <w:color w:val="FF0000"/>
          <w:sz w:val="22"/>
          <w:szCs w:val="22"/>
        </w:rPr>
      </w:pPr>
      <w:r w:rsidRPr="002E081C">
        <w:rPr>
          <w:rStyle w:val="e2ma-style"/>
          <w:rFonts w:ascii="Cambria" w:hAnsi="Cambria" w:cs="Arial"/>
          <w:color w:val="FF0000"/>
          <w:sz w:val="22"/>
          <w:szCs w:val="22"/>
        </w:rPr>
        <w:t xml:space="preserve">HB 77,  SB 442  and SB 310 have not been heard </w:t>
      </w:r>
      <w:proofErr w:type="gramStart"/>
      <w:r w:rsidRPr="002E081C">
        <w:rPr>
          <w:rStyle w:val="e2ma-style"/>
          <w:rFonts w:ascii="Cambria" w:hAnsi="Cambria" w:cs="Arial"/>
          <w:color w:val="FF0000"/>
          <w:sz w:val="22"/>
          <w:szCs w:val="22"/>
        </w:rPr>
        <w:t>this</w:t>
      </w:r>
      <w:proofErr w:type="gramEnd"/>
      <w:r w:rsidRPr="002E081C">
        <w:rPr>
          <w:rStyle w:val="e2ma-style"/>
          <w:rFonts w:ascii="Cambria" w:hAnsi="Cambria" w:cs="Arial"/>
          <w:color w:val="FF0000"/>
          <w:sz w:val="22"/>
          <w:szCs w:val="22"/>
        </w:rPr>
        <w:t xml:space="preserve"> Session.</w:t>
      </w:r>
      <w:r w:rsidR="006361FE">
        <w:rPr>
          <w:rStyle w:val="e2ma-style"/>
          <w:rFonts w:ascii="Cambria" w:hAnsi="Cambria" w:cs="Arial"/>
          <w:color w:val="FF0000"/>
          <w:sz w:val="22"/>
          <w:szCs w:val="22"/>
        </w:rPr>
        <w:t xml:space="preserve">  </w:t>
      </w:r>
      <w:r w:rsidRPr="002E081C">
        <w:rPr>
          <w:rStyle w:val="e2ma-style"/>
          <w:rFonts w:ascii="Cambria" w:hAnsi="Cambria" w:cs="Arial"/>
          <w:color w:val="FF0000"/>
          <w:sz w:val="22"/>
          <w:szCs w:val="22"/>
        </w:rPr>
        <w:t>SB 248 was approved by the Senate Judiciary Committee on 1/22.</w:t>
      </w:r>
    </w:p>
    <w:p w14:paraId="576E472D" w14:textId="77777777" w:rsidR="00DD38C3" w:rsidRPr="002E081C" w:rsidRDefault="00DD38C3" w:rsidP="00DD38C3">
      <w:pPr>
        <w:rPr>
          <w:rStyle w:val="e2ma-style"/>
          <w:rFonts w:ascii="Cambria" w:hAnsi="Cambria" w:cs="Arial"/>
          <w:color w:val="FF0000"/>
          <w:sz w:val="22"/>
          <w:szCs w:val="22"/>
        </w:rPr>
      </w:pPr>
    </w:p>
    <w:p w14:paraId="3CAD6296" w14:textId="77777777" w:rsidR="00DD38C3" w:rsidRPr="00183A41" w:rsidRDefault="00DD38C3" w:rsidP="00DD38C3">
      <w:pPr>
        <w:rPr>
          <w:rFonts w:ascii="Cambria" w:hAnsi="Cambria" w:cs="Calibri"/>
          <w:color w:val="212121"/>
          <w:sz w:val="22"/>
          <w:szCs w:val="22"/>
        </w:rPr>
      </w:pPr>
      <w:r w:rsidRPr="00183A41">
        <w:rPr>
          <w:rFonts w:ascii="Cambria" w:hAnsi="Cambria" w:cs="Calibri"/>
          <w:b/>
          <w:bCs/>
          <w:color w:val="212121"/>
          <w:sz w:val="22"/>
          <w:szCs w:val="22"/>
        </w:rPr>
        <w:t>Short-acting Bronchodilator Use in Public and Private Schools</w:t>
      </w:r>
      <w:r w:rsidRPr="00183A41">
        <w:rPr>
          <w:rFonts w:ascii="Cambria" w:hAnsi="Cambria" w:cs="Calibri"/>
          <w:color w:val="212121"/>
          <w:sz w:val="22"/>
          <w:szCs w:val="22"/>
        </w:rPr>
        <w:t xml:space="preserve"> – </w:t>
      </w:r>
      <w:hyperlink r:id="rId52" w:history="1">
        <w:r w:rsidRPr="00183A41">
          <w:rPr>
            <w:rStyle w:val="Hyperlink"/>
            <w:rFonts w:ascii="Cambria" w:hAnsi="Cambria" w:cs="Calibri"/>
            <w:sz w:val="22"/>
            <w:szCs w:val="22"/>
          </w:rPr>
          <w:t>HB 883</w:t>
        </w:r>
      </w:hyperlink>
      <w:r w:rsidRPr="00183A41">
        <w:rPr>
          <w:rFonts w:ascii="Cambria" w:hAnsi="Cambria" w:cs="Calibri"/>
          <w:color w:val="212121"/>
          <w:sz w:val="22"/>
          <w:szCs w:val="22"/>
        </w:rPr>
        <w:t xml:space="preserve"> by Rep. Traci Koster (R-Tampa) and </w:t>
      </w:r>
      <w:hyperlink r:id="rId53" w:history="1">
        <w:r w:rsidRPr="00183A41">
          <w:rPr>
            <w:rStyle w:val="Hyperlink"/>
            <w:rFonts w:ascii="Cambria" w:hAnsi="Cambria" w:cs="Calibri"/>
            <w:sz w:val="22"/>
            <w:szCs w:val="22"/>
          </w:rPr>
          <w:t>SB 962</w:t>
        </w:r>
      </w:hyperlink>
      <w:r w:rsidRPr="00183A41">
        <w:rPr>
          <w:rFonts w:ascii="Cambria" w:hAnsi="Cambria" w:cs="Calibri"/>
          <w:color w:val="212121"/>
          <w:sz w:val="22"/>
          <w:szCs w:val="22"/>
        </w:rPr>
        <w:t xml:space="preserve"> by Sen. Ed Hooper (R-Palm Harbor) authorize schools to acquire stock a supply of short-acting bronchodilators to administer to students in respiratory distress.</w:t>
      </w:r>
    </w:p>
    <w:p w14:paraId="1A8D1637" w14:textId="77777777" w:rsidR="00E20863" w:rsidRPr="00D44C80" w:rsidRDefault="00E20863" w:rsidP="00E20863">
      <w:pPr>
        <w:rPr>
          <w:rFonts w:ascii="Cambria" w:hAnsi="Cambria" w:cs="Calibri"/>
          <w:color w:val="FF0000"/>
          <w:sz w:val="22"/>
          <w:szCs w:val="22"/>
        </w:rPr>
      </w:pPr>
      <w:r w:rsidRPr="00D44C80">
        <w:rPr>
          <w:rFonts w:ascii="Cambria" w:hAnsi="Cambria" w:cs="Calibri"/>
          <w:color w:val="FF0000"/>
          <w:sz w:val="22"/>
          <w:szCs w:val="22"/>
        </w:rPr>
        <w:t xml:space="preserve">HB 883 was approved by the House </w:t>
      </w:r>
      <w:r>
        <w:rPr>
          <w:rFonts w:ascii="Cambria" w:hAnsi="Cambria" w:cs="Calibri"/>
          <w:color w:val="FF0000"/>
          <w:sz w:val="22"/>
          <w:szCs w:val="22"/>
        </w:rPr>
        <w:t>Health and Human Services Committee on Thursday, 2/15.</w:t>
      </w:r>
    </w:p>
    <w:p w14:paraId="65050EB2" w14:textId="77777777" w:rsidR="00AA03F1" w:rsidRPr="001978D7" w:rsidRDefault="00AA03F1" w:rsidP="00AA03F1">
      <w:pPr>
        <w:rPr>
          <w:rFonts w:ascii="Cambria" w:hAnsi="Cambria" w:cs="Calibri"/>
          <w:color w:val="FF0000"/>
          <w:sz w:val="22"/>
          <w:szCs w:val="22"/>
        </w:rPr>
      </w:pPr>
      <w:r w:rsidRPr="001978D7">
        <w:rPr>
          <w:rFonts w:ascii="Cambria" w:hAnsi="Cambria" w:cs="Calibri"/>
          <w:color w:val="FF0000"/>
          <w:sz w:val="22"/>
          <w:szCs w:val="22"/>
        </w:rPr>
        <w:t xml:space="preserve">SB 962 </w:t>
      </w:r>
      <w:r>
        <w:rPr>
          <w:rFonts w:ascii="Cambria" w:hAnsi="Cambria" w:cs="Calibri"/>
          <w:color w:val="FF0000"/>
          <w:sz w:val="22"/>
          <w:szCs w:val="22"/>
        </w:rPr>
        <w:t>has passed all Senate committees and is available on the Senate calendar</w:t>
      </w:r>
      <w:r w:rsidRPr="001978D7">
        <w:rPr>
          <w:rFonts w:ascii="Cambria" w:hAnsi="Cambria" w:cs="Calibri"/>
          <w:color w:val="FF0000"/>
          <w:sz w:val="22"/>
          <w:szCs w:val="22"/>
        </w:rPr>
        <w:t>.</w:t>
      </w:r>
    </w:p>
    <w:p w14:paraId="3336F757" w14:textId="308292C2" w:rsidR="00D2663D" w:rsidRDefault="00D2663D">
      <w:pPr>
        <w:rPr>
          <w:rFonts w:ascii="Cambria" w:hAnsi="Cambria" w:cs="Calibri"/>
          <w:b/>
          <w:bCs/>
          <w:color w:val="212121"/>
          <w:sz w:val="22"/>
          <w:szCs w:val="22"/>
        </w:rPr>
      </w:pPr>
    </w:p>
    <w:p w14:paraId="76750F74" w14:textId="77777777" w:rsidR="00BE4F60" w:rsidRDefault="00BE4F60">
      <w:pPr>
        <w:rPr>
          <w:rFonts w:ascii="Cambria" w:hAnsi="Cambria" w:cs="Calibri"/>
          <w:b/>
          <w:bCs/>
          <w:color w:val="212121"/>
          <w:sz w:val="22"/>
          <w:szCs w:val="22"/>
        </w:rPr>
      </w:pPr>
      <w:r>
        <w:rPr>
          <w:rFonts w:ascii="Cambria" w:hAnsi="Cambria" w:cs="Calibri"/>
          <w:b/>
          <w:bCs/>
          <w:color w:val="212121"/>
          <w:sz w:val="22"/>
          <w:szCs w:val="22"/>
        </w:rPr>
        <w:br w:type="page"/>
      </w:r>
    </w:p>
    <w:p w14:paraId="35C3DDEF" w14:textId="57B9300C" w:rsidR="00DD38C3" w:rsidRPr="002E081C" w:rsidRDefault="00DD38C3" w:rsidP="00DD38C3">
      <w:pPr>
        <w:rPr>
          <w:rFonts w:ascii="Cambria" w:hAnsi="Cambria" w:cs="Calibri"/>
          <w:color w:val="212121"/>
          <w:sz w:val="22"/>
          <w:szCs w:val="22"/>
        </w:rPr>
      </w:pPr>
      <w:r w:rsidRPr="002E081C">
        <w:rPr>
          <w:rFonts w:ascii="Cambria" w:hAnsi="Cambria" w:cs="Calibri"/>
          <w:b/>
          <w:bCs/>
          <w:color w:val="212121"/>
          <w:sz w:val="22"/>
          <w:szCs w:val="22"/>
        </w:rPr>
        <w:lastRenderedPageBreak/>
        <w:t xml:space="preserve">Sickle Cell Care Management and Treatment Education for Physicians </w:t>
      </w:r>
      <w:r w:rsidRPr="002E081C">
        <w:rPr>
          <w:rFonts w:ascii="Cambria" w:hAnsi="Cambria" w:cs="Calibri"/>
          <w:color w:val="212121"/>
          <w:sz w:val="22"/>
          <w:szCs w:val="22"/>
        </w:rPr>
        <w:t xml:space="preserve">– </w:t>
      </w:r>
      <w:hyperlink r:id="rId54" w:history="1">
        <w:r w:rsidRPr="002E081C">
          <w:rPr>
            <w:rStyle w:val="Hyperlink"/>
            <w:rFonts w:ascii="Cambria" w:hAnsi="Cambria" w:cs="Calibri"/>
            <w:sz w:val="22"/>
            <w:szCs w:val="22"/>
          </w:rPr>
          <w:t>HB 349</w:t>
        </w:r>
      </w:hyperlink>
      <w:r w:rsidRPr="002E081C">
        <w:rPr>
          <w:rFonts w:ascii="Cambria" w:hAnsi="Cambria" w:cs="Calibri"/>
          <w:color w:val="212121"/>
          <w:sz w:val="22"/>
          <w:szCs w:val="22"/>
        </w:rPr>
        <w:t xml:space="preserve"> by Rep. Felicia Simone Robinson (D-Miami Gardens) and </w:t>
      </w:r>
      <w:hyperlink r:id="rId55" w:history="1">
        <w:r w:rsidRPr="002E081C">
          <w:rPr>
            <w:rStyle w:val="Hyperlink"/>
            <w:rFonts w:ascii="Cambria" w:hAnsi="Cambria" w:cs="Calibri"/>
            <w:sz w:val="22"/>
            <w:szCs w:val="22"/>
          </w:rPr>
          <w:t xml:space="preserve">SB </w:t>
        </w:r>
        <w:r w:rsidRPr="002E081C">
          <w:rPr>
            <w:rStyle w:val="Hyperlink"/>
            <w:rFonts w:ascii="Cambria" w:hAnsi="Cambria" w:cs="Calibri"/>
            <w:sz w:val="22"/>
            <w:szCs w:val="22"/>
          </w:rPr>
          <w:t>5</w:t>
        </w:r>
        <w:r w:rsidRPr="002E081C">
          <w:rPr>
            <w:rStyle w:val="Hyperlink"/>
            <w:rFonts w:ascii="Cambria" w:hAnsi="Cambria" w:cs="Calibri"/>
            <w:sz w:val="22"/>
            <w:szCs w:val="22"/>
          </w:rPr>
          <w:t>52</w:t>
        </w:r>
      </w:hyperlink>
      <w:r w:rsidRPr="002E081C">
        <w:rPr>
          <w:rFonts w:ascii="Cambria" w:hAnsi="Cambria" w:cs="Calibri"/>
          <w:color w:val="212121"/>
          <w:sz w:val="22"/>
          <w:szCs w:val="22"/>
        </w:rPr>
        <w:t xml:space="preserve"> by Sen. Darryl Rouson (D-St. Petersburg) require education on sickle cell care management and treatment protocols for physicians to renew a license and requires the Department of Health to evaluate physician survey results and annually report to Governor and Legislature on patient outcomes as result of such education.</w:t>
      </w:r>
    </w:p>
    <w:p w14:paraId="3625F131" w14:textId="77777777" w:rsidR="00DD38C3" w:rsidRPr="002E081C" w:rsidRDefault="00DD38C3" w:rsidP="00DD38C3">
      <w:pPr>
        <w:rPr>
          <w:rFonts w:ascii="Cambria" w:hAnsi="Cambria"/>
          <w:color w:val="FF0000"/>
          <w:sz w:val="22"/>
          <w:szCs w:val="22"/>
        </w:rPr>
      </w:pPr>
      <w:r w:rsidRPr="002E081C">
        <w:rPr>
          <w:rFonts w:ascii="Cambria" w:hAnsi="Cambria"/>
          <w:color w:val="FF0000"/>
          <w:sz w:val="22"/>
          <w:szCs w:val="22"/>
        </w:rPr>
        <w:t>HB 349 was approved by the House Healthcare Regulation Subcommittee on Thursday, 2/1.</w:t>
      </w:r>
    </w:p>
    <w:p w14:paraId="68A2B6B2" w14:textId="137267C3" w:rsidR="00DD38C3" w:rsidRPr="008C7387" w:rsidRDefault="00DD38C3" w:rsidP="00DD38C3">
      <w:pPr>
        <w:rPr>
          <w:rFonts w:ascii="Cambria" w:hAnsi="Cambria" w:cs="Calibri"/>
          <w:color w:val="FF0000"/>
          <w:sz w:val="22"/>
          <w:szCs w:val="22"/>
        </w:rPr>
      </w:pPr>
      <w:r w:rsidRPr="002E081C">
        <w:rPr>
          <w:rFonts w:ascii="Cambria" w:hAnsi="Cambria" w:cs="Calibri"/>
          <w:color w:val="FF0000"/>
          <w:sz w:val="22"/>
          <w:szCs w:val="22"/>
        </w:rPr>
        <w:t xml:space="preserve">SB 552 has not been heard this </w:t>
      </w:r>
      <w:proofErr w:type="gramStart"/>
      <w:r w:rsidR="00BE4F60">
        <w:rPr>
          <w:rFonts w:ascii="Cambria" w:hAnsi="Cambria" w:cs="Calibri"/>
          <w:color w:val="FF0000"/>
          <w:sz w:val="22"/>
          <w:szCs w:val="22"/>
        </w:rPr>
        <w:t>s</w:t>
      </w:r>
      <w:r w:rsidRPr="002E081C">
        <w:rPr>
          <w:rFonts w:ascii="Cambria" w:hAnsi="Cambria" w:cs="Calibri"/>
          <w:color w:val="FF0000"/>
          <w:sz w:val="22"/>
          <w:szCs w:val="22"/>
        </w:rPr>
        <w:t>ession</w:t>
      </w:r>
      <w:r w:rsidR="00641B8E">
        <w:rPr>
          <w:rFonts w:ascii="Cambria" w:hAnsi="Cambria" w:cs="Calibri"/>
          <w:color w:val="FF0000"/>
          <w:sz w:val="22"/>
          <w:szCs w:val="22"/>
        </w:rPr>
        <w:t>,</w:t>
      </w:r>
      <w:proofErr w:type="gramEnd"/>
      <w:r w:rsidR="00641B8E">
        <w:rPr>
          <w:rFonts w:ascii="Cambria" w:hAnsi="Cambria" w:cs="Calibri"/>
          <w:color w:val="FF0000"/>
          <w:sz w:val="22"/>
          <w:szCs w:val="22"/>
        </w:rPr>
        <w:t xml:space="preserve"> however the Senate Health and Human Services Appropriations Committee will be discussing sickle cell disease on Tuesday 2/20.</w:t>
      </w:r>
    </w:p>
    <w:sectPr w:rsidR="00DD38C3" w:rsidRPr="008C7387" w:rsidSect="00A63D1D">
      <w:headerReference w:type="even" r:id="rId56"/>
      <w:footerReference w:type="even" r:id="rId57"/>
      <w:footerReference w:type="default" r:id="rId58"/>
      <w:headerReference w:type="first" r:id="rId59"/>
      <w:type w:val="continuous"/>
      <w:pgSz w:w="12240" w:h="15840" w:code="1"/>
      <w:pgMar w:top="994" w:right="1440" w:bottom="720" w:left="1440" w:header="1080" w:footer="10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F4C1" w14:textId="77777777" w:rsidR="00A63D1D" w:rsidRDefault="00A63D1D">
      <w:r>
        <w:separator/>
      </w:r>
    </w:p>
  </w:endnote>
  <w:endnote w:type="continuationSeparator" w:id="0">
    <w:p w14:paraId="530B1C85" w14:textId="77777777" w:rsidR="00A63D1D" w:rsidRDefault="00A6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8FBD" w14:textId="77777777" w:rsidR="00524299" w:rsidRDefault="0052429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E9B" w14:textId="4B01F301" w:rsidR="00524299" w:rsidRDefault="007A224E" w:rsidP="007A224E">
    <w:pPr>
      <w:widowControl w:val="0"/>
      <w:spacing w:line="0" w:lineRule="atLeast"/>
      <w:jc w:val="center"/>
    </w:pPr>
    <w:r>
      <w:fldChar w:fldCharType="begin"/>
    </w:r>
    <w:r>
      <w:instrText xml:space="preserve"> PAGE   \* MERGEFORMAT </w:instrText>
    </w:r>
    <w:r>
      <w:fldChar w:fldCharType="separate"/>
    </w:r>
    <w:r w:rsidR="00313996" w:rsidRPr="00313996">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5BBF" w14:textId="77777777" w:rsidR="00A63D1D" w:rsidRDefault="00A63D1D">
      <w:r>
        <w:separator/>
      </w:r>
    </w:p>
  </w:footnote>
  <w:footnote w:type="continuationSeparator" w:id="0">
    <w:p w14:paraId="008E0088" w14:textId="77777777" w:rsidR="00A63D1D" w:rsidRDefault="00A6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6E46" w14:textId="77777777" w:rsidR="00524299" w:rsidRDefault="00524299">
    <w:pPr>
      <w:widowControl w:val="0"/>
      <w:rPr>
        <w:sz w:val="26"/>
      </w:rPr>
    </w:pPr>
    <w:r>
      <w:rPr>
        <w:sz w:val="26"/>
      </w:rPr>
      <w:t>Lt. Gov. Toni Jennings</w:t>
    </w:r>
  </w:p>
  <w:p w14:paraId="26083B23" w14:textId="77777777" w:rsidR="00524299" w:rsidRDefault="00524299">
    <w:pPr>
      <w:widowControl w:val="0"/>
      <w:spacing w:line="0" w:lineRule="atLeast"/>
      <w:rPr>
        <w:sz w:val="26"/>
      </w:rPr>
    </w:pPr>
    <w:r>
      <w:rPr>
        <w:sz w:val="26"/>
      </w:rPr>
      <w:t>November 8, 2004</w:t>
    </w:r>
  </w:p>
  <w:p w14:paraId="24D18109" w14:textId="77777777" w:rsidR="00524299" w:rsidRDefault="00524299">
    <w:pPr>
      <w:widowControl w:val="0"/>
      <w:rPr>
        <w:sz w:val="26"/>
      </w:rPr>
    </w:pPr>
    <w:r>
      <w:rPr>
        <w:sz w:val="26"/>
      </w:rPr>
      <w:t xml:space="preserve">Page </w:t>
    </w:r>
    <w:r>
      <w:rPr>
        <w:sz w:val="26"/>
      </w:rPr>
      <w:pgNum/>
    </w:r>
  </w:p>
  <w:p w14:paraId="14500F83" w14:textId="77777777" w:rsidR="00524299" w:rsidRDefault="00524299">
    <w:pPr>
      <w:widowControl w:val="0"/>
      <w:rPr>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D20B" w14:textId="77777777" w:rsidR="00524299" w:rsidRPr="00A73B74" w:rsidRDefault="00524299" w:rsidP="00A2650A">
    <w:pPr>
      <w:widowControl w:val="0"/>
      <w:tabs>
        <w:tab w:val="right" w:pos="9360"/>
      </w:tabs>
      <w:rPr>
        <w:rFonts w:ascii="Perpetua" w:hAnsi="Perpetua"/>
        <w:i/>
        <w:sz w:val="16"/>
        <w:szCs w:val="16"/>
      </w:rPr>
    </w:pPr>
    <w:r w:rsidRPr="00A73B74">
      <w:rPr>
        <w:rFonts w:ascii="Perpetua" w:hAnsi="Perpetua"/>
        <w:sz w:val="18"/>
      </w:rPr>
      <w:tab/>
    </w:r>
  </w:p>
  <w:p w14:paraId="296DB8C1" w14:textId="77777777" w:rsidR="00524299" w:rsidRDefault="00524299" w:rsidP="00973D4D">
    <w:pPr>
      <w:widowControl w:val="0"/>
      <w:tabs>
        <w:tab w:val="right" w:pos="9360"/>
      </w:tabs>
      <w:rPr>
        <w:rFonts w:ascii="Perpetua" w:hAnsi="Perpetua"/>
        <w:sz w:val="18"/>
      </w:rPr>
    </w:pPr>
    <w:r>
      <w:rPr>
        <w:rFonts w:ascii="Perpetua" w:hAnsi="Perpetu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467"/>
    <w:multiLevelType w:val="hybridMultilevel"/>
    <w:tmpl w:val="FAA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64AC"/>
    <w:multiLevelType w:val="hybridMultilevel"/>
    <w:tmpl w:val="E43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557D"/>
    <w:multiLevelType w:val="hybridMultilevel"/>
    <w:tmpl w:val="CEEA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A3B"/>
    <w:multiLevelType w:val="hybridMultilevel"/>
    <w:tmpl w:val="5EB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15C7B"/>
    <w:multiLevelType w:val="hybridMultilevel"/>
    <w:tmpl w:val="B28AD1B4"/>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510BD"/>
    <w:multiLevelType w:val="hybridMultilevel"/>
    <w:tmpl w:val="C6F4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FA0780"/>
    <w:multiLevelType w:val="hybridMultilevel"/>
    <w:tmpl w:val="ECF4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56C886">
      <w:numFmt w:val="bullet"/>
      <w:lvlText w:val="•"/>
      <w:lvlJc w:val="left"/>
      <w:pPr>
        <w:ind w:left="2160" w:hanging="360"/>
      </w:pPr>
      <w:rPr>
        <w:rFonts w:ascii="Cambria" w:eastAsia="Calibri" w:hAnsi="Cambria"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B32DBA"/>
    <w:multiLevelType w:val="hybridMultilevel"/>
    <w:tmpl w:val="E0E8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97AD9"/>
    <w:multiLevelType w:val="hybridMultilevel"/>
    <w:tmpl w:val="B47E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36EA3"/>
    <w:multiLevelType w:val="hybridMultilevel"/>
    <w:tmpl w:val="609C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785F31"/>
    <w:multiLevelType w:val="hybridMultilevel"/>
    <w:tmpl w:val="62C0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C3E58"/>
    <w:multiLevelType w:val="hybridMultilevel"/>
    <w:tmpl w:val="036A3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A014E2"/>
    <w:multiLevelType w:val="hybridMultilevel"/>
    <w:tmpl w:val="89642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917F8"/>
    <w:multiLevelType w:val="hybridMultilevel"/>
    <w:tmpl w:val="BAF01EF4"/>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B5A09"/>
    <w:multiLevelType w:val="multilevel"/>
    <w:tmpl w:val="CE16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D69AC"/>
    <w:multiLevelType w:val="hybridMultilevel"/>
    <w:tmpl w:val="ED765778"/>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A4D8D"/>
    <w:multiLevelType w:val="hybridMultilevel"/>
    <w:tmpl w:val="A044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71459"/>
    <w:multiLevelType w:val="hybridMultilevel"/>
    <w:tmpl w:val="95C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44CA9"/>
    <w:multiLevelType w:val="hybridMultilevel"/>
    <w:tmpl w:val="79DE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5723E4"/>
    <w:multiLevelType w:val="hybridMultilevel"/>
    <w:tmpl w:val="118C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27502128">
    <w:abstractNumId w:val="0"/>
  </w:num>
  <w:num w:numId="2" w16cid:durableId="966274769">
    <w:abstractNumId w:val="17"/>
  </w:num>
  <w:num w:numId="3" w16cid:durableId="1939675515">
    <w:abstractNumId w:val="10"/>
  </w:num>
  <w:num w:numId="4" w16cid:durableId="1601983075">
    <w:abstractNumId w:val="0"/>
  </w:num>
  <w:num w:numId="5" w16cid:durableId="1369794751">
    <w:abstractNumId w:val="17"/>
  </w:num>
  <w:num w:numId="6" w16cid:durableId="1063601942">
    <w:abstractNumId w:val="12"/>
  </w:num>
  <w:num w:numId="7" w16cid:durableId="1437410568">
    <w:abstractNumId w:val="11"/>
  </w:num>
  <w:num w:numId="8" w16cid:durableId="1910920769">
    <w:abstractNumId w:val="15"/>
  </w:num>
  <w:num w:numId="9" w16cid:durableId="431586153">
    <w:abstractNumId w:val="13"/>
  </w:num>
  <w:num w:numId="10" w16cid:durableId="542517967">
    <w:abstractNumId w:val="4"/>
  </w:num>
  <w:num w:numId="11" w16cid:durableId="516818854">
    <w:abstractNumId w:val="6"/>
  </w:num>
  <w:num w:numId="12" w16cid:durableId="1964388516">
    <w:abstractNumId w:val="9"/>
  </w:num>
  <w:num w:numId="13" w16cid:durableId="1442264429">
    <w:abstractNumId w:val="5"/>
  </w:num>
  <w:num w:numId="14" w16cid:durableId="799802431">
    <w:abstractNumId w:val="18"/>
  </w:num>
  <w:num w:numId="15" w16cid:durableId="1302154996">
    <w:abstractNumId w:val="19"/>
  </w:num>
  <w:num w:numId="16" w16cid:durableId="742483275">
    <w:abstractNumId w:val="14"/>
  </w:num>
  <w:num w:numId="17" w16cid:durableId="353965408">
    <w:abstractNumId w:val="3"/>
  </w:num>
  <w:num w:numId="18" w16cid:durableId="1516579182">
    <w:abstractNumId w:val="2"/>
  </w:num>
  <w:num w:numId="19" w16cid:durableId="209851122">
    <w:abstractNumId w:val="1"/>
  </w:num>
  <w:num w:numId="20" w16cid:durableId="1336959263">
    <w:abstractNumId w:val="7"/>
  </w:num>
  <w:num w:numId="21" w16cid:durableId="1632588614">
    <w:abstractNumId w:val="8"/>
  </w:num>
  <w:num w:numId="22" w16cid:durableId="13555000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7F"/>
    <w:rsid w:val="00000D7D"/>
    <w:rsid w:val="00002214"/>
    <w:rsid w:val="00002D84"/>
    <w:rsid w:val="00003338"/>
    <w:rsid w:val="0000472A"/>
    <w:rsid w:val="00004A96"/>
    <w:rsid w:val="000051C1"/>
    <w:rsid w:val="00005F16"/>
    <w:rsid w:val="0000709A"/>
    <w:rsid w:val="00012A5B"/>
    <w:rsid w:val="00014C24"/>
    <w:rsid w:val="0001598B"/>
    <w:rsid w:val="00015FF5"/>
    <w:rsid w:val="000167B6"/>
    <w:rsid w:val="0001699A"/>
    <w:rsid w:val="00017922"/>
    <w:rsid w:val="0001798F"/>
    <w:rsid w:val="00017B68"/>
    <w:rsid w:val="0002116B"/>
    <w:rsid w:val="00021BE9"/>
    <w:rsid w:val="00021CA8"/>
    <w:rsid w:val="00022713"/>
    <w:rsid w:val="00022BA0"/>
    <w:rsid w:val="00024AD9"/>
    <w:rsid w:val="00025A43"/>
    <w:rsid w:val="000266E5"/>
    <w:rsid w:val="0002694A"/>
    <w:rsid w:val="00026D1E"/>
    <w:rsid w:val="00026D96"/>
    <w:rsid w:val="00026F7B"/>
    <w:rsid w:val="0003042E"/>
    <w:rsid w:val="00030C5A"/>
    <w:rsid w:val="00030F31"/>
    <w:rsid w:val="000310F4"/>
    <w:rsid w:val="0003145D"/>
    <w:rsid w:val="00031B44"/>
    <w:rsid w:val="000321CC"/>
    <w:rsid w:val="00034652"/>
    <w:rsid w:val="000366D6"/>
    <w:rsid w:val="000374DD"/>
    <w:rsid w:val="0004001C"/>
    <w:rsid w:val="00042067"/>
    <w:rsid w:val="00042F1F"/>
    <w:rsid w:val="000436C8"/>
    <w:rsid w:val="00043F32"/>
    <w:rsid w:val="000441C8"/>
    <w:rsid w:val="00044F90"/>
    <w:rsid w:val="000456C5"/>
    <w:rsid w:val="00045947"/>
    <w:rsid w:val="00047BDE"/>
    <w:rsid w:val="00047E3D"/>
    <w:rsid w:val="00050302"/>
    <w:rsid w:val="00051806"/>
    <w:rsid w:val="00053620"/>
    <w:rsid w:val="00053C31"/>
    <w:rsid w:val="00053D7D"/>
    <w:rsid w:val="00053E4C"/>
    <w:rsid w:val="0005456C"/>
    <w:rsid w:val="00055228"/>
    <w:rsid w:val="00055B47"/>
    <w:rsid w:val="00055CA2"/>
    <w:rsid w:val="000570B8"/>
    <w:rsid w:val="00057771"/>
    <w:rsid w:val="000579E9"/>
    <w:rsid w:val="00057E24"/>
    <w:rsid w:val="000602F6"/>
    <w:rsid w:val="00060A5C"/>
    <w:rsid w:val="0006111F"/>
    <w:rsid w:val="00061213"/>
    <w:rsid w:val="00061238"/>
    <w:rsid w:val="00061FE5"/>
    <w:rsid w:val="00061FF5"/>
    <w:rsid w:val="00062B2C"/>
    <w:rsid w:val="00063785"/>
    <w:rsid w:val="00064046"/>
    <w:rsid w:val="000649D5"/>
    <w:rsid w:val="000649D6"/>
    <w:rsid w:val="00065588"/>
    <w:rsid w:val="00065C64"/>
    <w:rsid w:val="00066FCA"/>
    <w:rsid w:val="0006744B"/>
    <w:rsid w:val="00067AA0"/>
    <w:rsid w:val="00067B19"/>
    <w:rsid w:val="000708ED"/>
    <w:rsid w:val="00070BED"/>
    <w:rsid w:val="00070D38"/>
    <w:rsid w:val="000710CA"/>
    <w:rsid w:val="0007252A"/>
    <w:rsid w:val="000727B1"/>
    <w:rsid w:val="0007327D"/>
    <w:rsid w:val="000732DD"/>
    <w:rsid w:val="000740E6"/>
    <w:rsid w:val="00074E14"/>
    <w:rsid w:val="00075576"/>
    <w:rsid w:val="00075B21"/>
    <w:rsid w:val="00076352"/>
    <w:rsid w:val="0007692E"/>
    <w:rsid w:val="0007726E"/>
    <w:rsid w:val="000808C4"/>
    <w:rsid w:val="00080C72"/>
    <w:rsid w:val="000823E8"/>
    <w:rsid w:val="00082D27"/>
    <w:rsid w:val="000830F0"/>
    <w:rsid w:val="00083188"/>
    <w:rsid w:val="00084CBF"/>
    <w:rsid w:val="00085DD2"/>
    <w:rsid w:val="00085E75"/>
    <w:rsid w:val="00085FE7"/>
    <w:rsid w:val="00091A5D"/>
    <w:rsid w:val="000939AB"/>
    <w:rsid w:val="00096B4E"/>
    <w:rsid w:val="00097511"/>
    <w:rsid w:val="000A175B"/>
    <w:rsid w:val="000A23F7"/>
    <w:rsid w:val="000A2C3D"/>
    <w:rsid w:val="000A3351"/>
    <w:rsid w:val="000A369C"/>
    <w:rsid w:val="000A3BCE"/>
    <w:rsid w:val="000A3DA8"/>
    <w:rsid w:val="000A4B7D"/>
    <w:rsid w:val="000A525F"/>
    <w:rsid w:val="000A5AF0"/>
    <w:rsid w:val="000A6381"/>
    <w:rsid w:val="000A6E2C"/>
    <w:rsid w:val="000A7559"/>
    <w:rsid w:val="000B0037"/>
    <w:rsid w:val="000B019F"/>
    <w:rsid w:val="000B1341"/>
    <w:rsid w:val="000B1FD1"/>
    <w:rsid w:val="000B332B"/>
    <w:rsid w:val="000B3703"/>
    <w:rsid w:val="000B3FC1"/>
    <w:rsid w:val="000B4864"/>
    <w:rsid w:val="000B4DC8"/>
    <w:rsid w:val="000B5405"/>
    <w:rsid w:val="000B56B2"/>
    <w:rsid w:val="000B5F82"/>
    <w:rsid w:val="000B6229"/>
    <w:rsid w:val="000B634C"/>
    <w:rsid w:val="000B70E1"/>
    <w:rsid w:val="000B72A8"/>
    <w:rsid w:val="000B72EA"/>
    <w:rsid w:val="000B7C76"/>
    <w:rsid w:val="000C01B1"/>
    <w:rsid w:val="000C0414"/>
    <w:rsid w:val="000C1A1C"/>
    <w:rsid w:val="000C3488"/>
    <w:rsid w:val="000C3606"/>
    <w:rsid w:val="000C395D"/>
    <w:rsid w:val="000C3CC6"/>
    <w:rsid w:val="000C532B"/>
    <w:rsid w:val="000C5929"/>
    <w:rsid w:val="000C6213"/>
    <w:rsid w:val="000C659D"/>
    <w:rsid w:val="000C6877"/>
    <w:rsid w:val="000C70BF"/>
    <w:rsid w:val="000D0058"/>
    <w:rsid w:val="000D0F97"/>
    <w:rsid w:val="000D14F0"/>
    <w:rsid w:val="000D1C64"/>
    <w:rsid w:val="000D2A11"/>
    <w:rsid w:val="000D37E2"/>
    <w:rsid w:val="000D48AB"/>
    <w:rsid w:val="000D4A7D"/>
    <w:rsid w:val="000D6D24"/>
    <w:rsid w:val="000D7135"/>
    <w:rsid w:val="000E166B"/>
    <w:rsid w:val="000E17AA"/>
    <w:rsid w:val="000E18A6"/>
    <w:rsid w:val="000E19FE"/>
    <w:rsid w:val="000E556B"/>
    <w:rsid w:val="000E587A"/>
    <w:rsid w:val="000E6AD7"/>
    <w:rsid w:val="000E6D24"/>
    <w:rsid w:val="000E717A"/>
    <w:rsid w:val="000E7398"/>
    <w:rsid w:val="000E76A6"/>
    <w:rsid w:val="000E798E"/>
    <w:rsid w:val="000E7B80"/>
    <w:rsid w:val="000F00E0"/>
    <w:rsid w:val="000F0830"/>
    <w:rsid w:val="000F1E88"/>
    <w:rsid w:val="000F2111"/>
    <w:rsid w:val="000F3205"/>
    <w:rsid w:val="000F3D3D"/>
    <w:rsid w:val="000F4FD5"/>
    <w:rsid w:val="000F5370"/>
    <w:rsid w:val="000F576D"/>
    <w:rsid w:val="000F582B"/>
    <w:rsid w:val="000F7269"/>
    <w:rsid w:val="001000C3"/>
    <w:rsid w:val="00100674"/>
    <w:rsid w:val="001010B0"/>
    <w:rsid w:val="001020FB"/>
    <w:rsid w:val="00102C09"/>
    <w:rsid w:val="001040AA"/>
    <w:rsid w:val="001061EE"/>
    <w:rsid w:val="00107617"/>
    <w:rsid w:val="00107659"/>
    <w:rsid w:val="00107EC1"/>
    <w:rsid w:val="00110A38"/>
    <w:rsid w:val="00110D41"/>
    <w:rsid w:val="0011224E"/>
    <w:rsid w:val="00112E0A"/>
    <w:rsid w:val="00114BA5"/>
    <w:rsid w:val="00114FD3"/>
    <w:rsid w:val="001150A1"/>
    <w:rsid w:val="00115339"/>
    <w:rsid w:val="001156C0"/>
    <w:rsid w:val="001156CC"/>
    <w:rsid w:val="0011668D"/>
    <w:rsid w:val="001211FB"/>
    <w:rsid w:val="00121311"/>
    <w:rsid w:val="00121933"/>
    <w:rsid w:val="00122773"/>
    <w:rsid w:val="00123528"/>
    <w:rsid w:val="0012444F"/>
    <w:rsid w:val="001259B0"/>
    <w:rsid w:val="001262AF"/>
    <w:rsid w:val="0012768F"/>
    <w:rsid w:val="00127780"/>
    <w:rsid w:val="00127C9B"/>
    <w:rsid w:val="0013014E"/>
    <w:rsid w:val="00130920"/>
    <w:rsid w:val="0013161F"/>
    <w:rsid w:val="00131CE8"/>
    <w:rsid w:val="001330E8"/>
    <w:rsid w:val="00133B09"/>
    <w:rsid w:val="00133DB2"/>
    <w:rsid w:val="00133EEC"/>
    <w:rsid w:val="00134634"/>
    <w:rsid w:val="00135F56"/>
    <w:rsid w:val="0013655E"/>
    <w:rsid w:val="00136D42"/>
    <w:rsid w:val="001374C6"/>
    <w:rsid w:val="001375C5"/>
    <w:rsid w:val="00137856"/>
    <w:rsid w:val="001401F9"/>
    <w:rsid w:val="00140267"/>
    <w:rsid w:val="001407DD"/>
    <w:rsid w:val="001410AA"/>
    <w:rsid w:val="00142AB3"/>
    <w:rsid w:val="00144E58"/>
    <w:rsid w:val="0015176D"/>
    <w:rsid w:val="001541B2"/>
    <w:rsid w:val="001542DD"/>
    <w:rsid w:val="001554DA"/>
    <w:rsid w:val="00156B94"/>
    <w:rsid w:val="00157049"/>
    <w:rsid w:val="00160DB7"/>
    <w:rsid w:val="00161606"/>
    <w:rsid w:val="00162965"/>
    <w:rsid w:val="00163190"/>
    <w:rsid w:val="00164A43"/>
    <w:rsid w:val="00165190"/>
    <w:rsid w:val="001654A7"/>
    <w:rsid w:val="001666E7"/>
    <w:rsid w:val="001669D9"/>
    <w:rsid w:val="00166D66"/>
    <w:rsid w:val="001676C6"/>
    <w:rsid w:val="00167A8E"/>
    <w:rsid w:val="00167BAA"/>
    <w:rsid w:val="00170A3D"/>
    <w:rsid w:val="00170C8F"/>
    <w:rsid w:val="00171C79"/>
    <w:rsid w:val="00173BD0"/>
    <w:rsid w:val="00174367"/>
    <w:rsid w:val="00174AE0"/>
    <w:rsid w:val="00174B6B"/>
    <w:rsid w:val="00175EFA"/>
    <w:rsid w:val="00176E1C"/>
    <w:rsid w:val="00177A8A"/>
    <w:rsid w:val="0018069A"/>
    <w:rsid w:val="00180D7D"/>
    <w:rsid w:val="00181D86"/>
    <w:rsid w:val="001839DF"/>
    <w:rsid w:val="00183A41"/>
    <w:rsid w:val="00183CE6"/>
    <w:rsid w:val="00183DC4"/>
    <w:rsid w:val="0018419F"/>
    <w:rsid w:val="0018497C"/>
    <w:rsid w:val="00184A35"/>
    <w:rsid w:val="001850A7"/>
    <w:rsid w:val="00186682"/>
    <w:rsid w:val="00186EE9"/>
    <w:rsid w:val="00187B54"/>
    <w:rsid w:val="001903D2"/>
    <w:rsid w:val="00191796"/>
    <w:rsid w:val="00192D70"/>
    <w:rsid w:val="00193D30"/>
    <w:rsid w:val="001943D1"/>
    <w:rsid w:val="00194854"/>
    <w:rsid w:val="00194969"/>
    <w:rsid w:val="001952F6"/>
    <w:rsid w:val="001953CB"/>
    <w:rsid w:val="00195CD8"/>
    <w:rsid w:val="001965D7"/>
    <w:rsid w:val="00196D00"/>
    <w:rsid w:val="00197A5B"/>
    <w:rsid w:val="00197BBD"/>
    <w:rsid w:val="001A0A82"/>
    <w:rsid w:val="001A16F9"/>
    <w:rsid w:val="001A1B4D"/>
    <w:rsid w:val="001A1D21"/>
    <w:rsid w:val="001A21BF"/>
    <w:rsid w:val="001A2D28"/>
    <w:rsid w:val="001A4561"/>
    <w:rsid w:val="001A55F4"/>
    <w:rsid w:val="001A6E02"/>
    <w:rsid w:val="001A6F4F"/>
    <w:rsid w:val="001A789B"/>
    <w:rsid w:val="001B0017"/>
    <w:rsid w:val="001B0337"/>
    <w:rsid w:val="001B0EC9"/>
    <w:rsid w:val="001B0F60"/>
    <w:rsid w:val="001B108C"/>
    <w:rsid w:val="001B11FE"/>
    <w:rsid w:val="001B1511"/>
    <w:rsid w:val="001B16E4"/>
    <w:rsid w:val="001B2163"/>
    <w:rsid w:val="001B2D47"/>
    <w:rsid w:val="001B3520"/>
    <w:rsid w:val="001B3F94"/>
    <w:rsid w:val="001B412A"/>
    <w:rsid w:val="001B4B85"/>
    <w:rsid w:val="001B4BB2"/>
    <w:rsid w:val="001B4D50"/>
    <w:rsid w:val="001B4E94"/>
    <w:rsid w:val="001B66FB"/>
    <w:rsid w:val="001B7904"/>
    <w:rsid w:val="001C009F"/>
    <w:rsid w:val="001C1334"/>
    <w:rsid w:val="001C1AA8"/>
    <w:rsid w:val="001C1CFB"/>
    <w:rsid w:val="001C24CA"/>
    <w:rsid w:val="001C253F"/>
    <w:rsid w:val="001C3048"/>
    <w:rsid w:val="001C3136"/>
    <w:rsid w:val="001C45E5"/>
    <w:rsid w:val="001C48E1"/>
    <w:rsid w:val="001C4B9B"/>
    <w:rsid w:val="001C4E8C"/>
    <w:rsid w:val="001C674D"/>
    <w:rsid w:val="001C67E0"/>
    <w:rsid w:val="001C6E2B"/>
    <w:rsid w:val="001C70C6"/>
    <w:rsid w:val="001C715E"/>
    <w:rsid w:val="001C7C6B"/>
    <w:rsid w:val="001C7DE6"/>
    <w:rsid w:val="001D004B"/>
    <w:rsid w:val="001D01A3"/>
    <w:rsid w:val="001D03CF"/>
    <w:rsid w:val="001D0D50"/>
    <w:rsid w:val="001D1340"/>
    <w:rsid w:val="001D1AAA"/>
    <w:rsid w:val="001D2062"/>
    <w:rsid w:val="001D2376"/>
    <w:rsid w:val="001D26D1"/>
    <w:rsid w:val="001D51FA"/>
    <w:rsid w:val="001D522A"/>
    <w:rsid w:val="001D5871"/>
    <w:rsid w:val="001D6086"/>
    <w:rsid w:val="001D6D37"/>
    <w:rsid w:val="001D7136"/>
    <w:rsid w:val="001D7646"/>
    <w:rsid w:val="001D7831"/>
    <w:rsid w:val="001E0755"/>
    <w:rsid w:val="001E08D6"/>
    <w:rsid w:val="001E0AF5"/>
    <w:rsid w:val="001E245C"/>
    <w:rsid w:val="001E41F1"/>
    <w:rsid w:val="001E46E1"/>
    <w:rsid w:val="001E5010"/>
    <w:rsid w:val="001E5407"/>
    <w:rsid w:val="001E578C"/>
    <w:rsid w:val="001E598E"/>
    <w:rsid w:val="001E627A"/>
    <w:rsid w:val="001F0F0F"/>
    <w:rsid w:val="001F177D"/>
    <w:rsid w:val="001F2A64"/>
    <w:rsid w:val="001F30EB"/>
    <w:rsid w:val="001F4750"/>
    <w:rsid w:val="001F4C8E"/>
    <w:rsid w:val="001F59B0"/>
    <w:rsid w:val="001F7F86"/>
    <w:rsid w:val="00200DE2"/>
    <w:rsid w:val="00201107"/>
    <w:rsid w:val="00201792"/>
    <w:rsid w:val="00201DC9"/>
    <w:rsid w:val="00201EBE"/>
    <w:rsid w:val="00202F79"/>
    <w:rsid w:val="002036E5"/>
    <w:rsid w:val="00204533"/>
    <w:rsid w:val="00204D43"/>
    <w:rsid w:val="0020592C"/>
    <w:rsid w:val="0020637A"/>
    <w:rsid w:val="0020718E"/>
    <w:rsid w:val="0021138A"/>
    <w:rsid w:val="002117DF"/>
    <w:rsid w:val="0021194C"/>
    <w:rsid w:val="00212120"/>
    <w:rsid w:val="002129B9"/>
    <w:rsid w:val="00213F7E"/>
    <w:rsid w:val="00214C47"/>
    <w:rsid w:val="00214E62"/>
    <w:rsid w:val="00214FE9"/>
    <w:rsid w:val="002157BA"/>
    <w:rsid w:val="0022086D"/>
    <w:rsid w:val="00220986"/>
    <w:rsid w:val="0022123B"/>
    <w:rsid w:val="002214FE"/>
    <w:rsid w:val="00221874"/>
    <w:rsid w:val="0022225D"/>
    <w:rsid w:val="00222384"/>
    <w:rsid w:val="00223321"/>
    <w:rsid w:val="00223771"/>
    <w:rsid w:val="002244D8"/>
    <w:rsid w:val="002249A1"/>
    <w:rsid w:val="00224C5E"/>
    <w:rsid w:val="00224D0D"/>
    <w:rsid w:val="0022511A"/>
    <w:rsid w:val="00225494"/>
    <w:rsid w:val="002258A4"/>
    <w:rsid w:val="00226795"/>
    <w:rsid w:val="0022727F"/>
    <w:rsid w:val="0022753E"/>
    <w:rsid w:val="002278A1"/>
    <w:rsid w:val="00227953"/>
    <w:rsid w:val="0023192A"/>
    <w:rsid w:val="002323E5"/>
    <w:rsid w:val="0023256E"/>
    <w:rsid w:val="00232939"/>
    <w:rsid w:val="00233378"/>
    <w:rsid w:val="0023337E"/>
    <w:rsid w:val="00233C4F"/>
    <w:rsid w:val="00233E2D"/>
    <w:rsid w:val="00233E6F"/>
    <w:rsid w:val="00233F42"/>
    <w:rsid w:val="00234A14"/>
    <w:rsid w:val="00234D00"/>
    <w:rsid w:val="00235158"/>
    <w:rsid w:val="0023534C"/>
    <w:rsid w:val="00235690"/>
    <w:rsid w:val="00235E24"/>
    <w:rsid w:val="002364CA"/>
    <w:rsid w:val="00236889"/>
    <w:rsid w:val="00237066"/>
    <w:rsid w:val="0023763C"/>
    <w:rsid w:val="00237E2E"/>
    <w:rsid w:val="00237E56"/>
    <w:rsid w:val="002421A6"/>
    <w:rsid w:val="00242DB0"/>
    <w:rsid w:val="00242E9D"/>
    <w:rsid w:val="00243031"/>
    <w:rsid w:val="00245A75"/>
    <w:rsid w:val="002462AD"/>
    <w:rsid w:val="00247543"/>
    <w:rsid w:val="00250426"/>
    <w:rsid w:val="0025134F"/>
    <w:rsid w:val="002516E3"/>
    <w:rsid w:val="002518BA"/>
    <w:rsid w:val="0025269A"/>
    <w:rsid w:val="002528FC"/>
    <w:rsid w:val="00253534"/>
    <w:rsid w:val="002549BE"/>
    <w:rsid w:val="00254A67"/>
    <w:rsid w:val="00254B1C"/>
    <w:rsid w:val="00255BB2"/>
    <w:rsid w:val="002560AE"/>
    <w:rsid w:val="002572A9"/>
    <w:rsid w:val="002573D2"/>
    <w:rsid w:val="002573EC"/>
    <w:rsid w:val="00257444"/>
    <w:rsid w:val="00257C17"/>
    <w:rsid w:val="00257EB0"/>
    <w:rsid w:val="00257F50"/>
    <w:rsid w:val="00260313"/>
    <w:rsid w:val="002604E1"/>
    <w:rsid w:val="00261E1B"/>
    <w:rsid w:val="00263792"/>
    <w:rsid w:val="00264F16"/>
    <w:rsid w:val="002656D1"/>
    <w:rsid w:val="0026580E"/>
    <w:rsid w:val="002658F9"/>
    <w:rsid w:val="00267422"/>
    <w:rsid w:val="00267561"/>
    <w:rsid w:val="002678EA"/>
    <w:rsid w:val="002702EA"/>
    <w:rsid w:val="00270421"/>
    <w:rsid w:val="00271BC7"/>
    <w:rsid w:val="00271FD3"/>
    <w:rsid w:val="002734FA"/>
    <w:rsid w:val="002736C3"/>
    <w:rsid w:val="0027394E"/>
    <w:rsid w:val="00275A05"/>
    <w:rsid w:val="00275F66"/>
    <w:rsid w:val="00277591"/>
    <w:rsid w:val="00277D34"/>
    <w:rsid w:val="00277D74"/>
    <w:rsid w:val="00277E5D"/>
    <w:rsid w:val="0028130A"/>
    <w:rsid w:val="00281596"/>
    <w:rsid w:val="0028364C"/>
    <w:rsid w:val="00287B65"/>
    <w:rsid w:val="00291B83"/>
    <w:rsid w:val="002926B8"/>
    <w:rsid w:val="00292EDB"/>
    <w:rsid w:val="002935A4"/>
    <w:rsid w:val="00293B69"/>
    <w:rsid w:val="00293CEC"/>
    <w:rsid w:val="00293ECD"/>
    <w:rsid w:val="002940C0"/>
    <w:rsid w:val="00295A7B"/>
    <w:rsid w:val="002970BA"/>
    <w:rsid w:val="002971EA"/>
    <w:rsid w:val="002972D4"/>
    <w:rsid w:val="002A04E8"/>
    <w:rsid w:val="002A0ADB"/>
    <w:rsid w:val="002A165B"/>
    <w:rsid w:val="002A2183"/>
    <w:rsid w:val="002A3B86"/>
    <w:rsid w:val="002A3C00"/>
    <w:rsid w:val="002A4767"/>
    <w:rsid w:val="002A4DC1"/>
    <w:rsid w:val="002A51F6"/>
    <w:rsid w:val="002A52A6"/>
    <w:rsid w:val="002A59C2"/>
    <w:rsid w:val="002A5E7F"/>
    <w:rsid w:val="002A602E"/>
    <w:rsid w:val="002A6FA6"/>
    <w:rsid w:val="002A7729"/>
    <w:rsid w:val="002A7D68"/>
    <w:rsid w:val="002B0869"/>
    <w:rsid w:val="002B0DCF"/>
    <w:rsid w:val="002B2262"/>
    <w:rsid w:val="002B229B"/>
    <w:rsid w:val="002B33B4"/>
    <w:rsid w:val="002B4243"/>
    <w:rsid w:val="002B48CB"/>
    <w:rsid w:val="002B5C09"/>
    <w:rsid w:val="002B7C2C"/>
    <w:rsid w:val="002B7CD9"/>
    <w:rsid w:val="002B7EEB"/>
    <w:rsid w:val="002C1760"/>
    <w:rsid w:val="002C1791"/>
    <w:rsid w:val="002C3248"/>
    <w:rsid w:val="002C3746"/>
    <w:rsid w:val="002C3AB0"/>
    <w:rsid w:val="002C3DDB"/>
    <w:rsid w:val="002C49E7"/>
    <w:rsid w:val="002C4EB8"/>
    <w:rsid w:val="002C527E"/>
    <w:rsid w:val="002C5F18"/>
    <w:rsid w:val="002C631F"/>
    <w:rsid w:val="002C66E5"/>
    <w:rsid w:val="002C6FB1"/>
    <w:rsid w:val="002C79D4"/>
    <w:rsid w:val="002D0DCA"/>
    <w:rsid w:val="002D1051"/>
    <w:rsid w:val="002D1802"/>
    <w:rsid w:val="002D1ADE"/>
    <w:rsid w:val="002D27BD"/>
    <w:rsid w:val="002D38ED"/>
    <w:rsid w:val="002D482E"/>
    <w:rsid w:val="002D547F"/>
    <w:rsid w:val="002D5725"/>
    <w:rsid w:val="002D5E07"/>
    <w:rsid w:val="002D6D05"/>
    <w:rsid w:val="002D7113"/>
    <w:rsid w:val="002E01E9"/>
    <w:rsid w:val="002E081C"/>
    <w:rsid w:val="002E1101"/>
    <w:rsid w:val="002E1525"/>
    <w:rsid w:val="002E1AE1"/>
    <w:rsid w:val="002E26EA"/>
    <w:rsid w:val="002E32BF"/>
    <w:rsid w:val="002E4271"/>
    <w:rsid w:val="002E4305"/>
    <w:rsid w:val="002E4AE6"/>
    <w:rsid w:val="002E4ECF"/>
    <w:rsid w:val="002E5BD2"/>
    <w:rsid w:val="002E60A9"/>
    <w:rsid w:val="002E666E"/>
    <w:rsid w:val="002E7529"/>
    <w:rsid w:val="002E7858"/>
    <w:rsid w:val="002E7F10"/>
    <w:rsid w:val="002F0BF9"/>
    <w:rsid w:val="002F128E"/>
    <w:rsid w:val="002F1317"/>
    <w:rsid w:val="002F22EC"/>
    <w:rsid w:val="002F3333"/>
    <w:rsid w:val="002F354E"/>
    <w:rsid w:val="002F4FD8"/>
    <w:rsid w:val="002F5B88"/>
    <w:rsid w:val="002F5C8F"/>
    <w:rsid w:val="002F60D2"/>
    <w:rsid w:val="002F7351"/>
    <w:rsid w:val="002F78FE"/>
    <w:rsid w:val="002F7AD8"/>
    <w:rsid w:val="002F7F52"/>
    <w:rsid w:val="00300940"/>
    <w:rsid w:val="00300CFE"/>
    <w:rsid w:val="003012C4"/>
    <w:rsid w:val="00301C7E"/>
    <w:rsid w:val="003028A0"/>
    <w:rsid w:val="00303107"/>
    <w:rsid w:val="003044CF"/>
    <w:rsid w:val="00306DA8"/>
    <w:rsid w:val="00307BF8"/>
    <w:rsid w:val="003100CA"/>
    <w:rsid w:val="00310143"/>
    <w:rsid w:val="00310962"/>
    <w:rsid w:val="003117F2"/>
    <w:rsid w:val="00311C31"/>
    <w:rsid w:val="0031224A"/>
    <w:rsid w:val="00313215"/>
    <w:rsid w:val="0031321F"/>
    <w:rsid w:val="00313529"/>
    <w:rsid w:val="00313996"/>
    <w:rsid w:val="00313D05"/>
    <w:rsid w:val="00313D96"/>
    <w:rsid w:val="00314D4C"/>
    <w:rsid w:val="003150A4"/>
    <w:rsid w:val="003150A6"/>
    <w:rsid w:val="0031547D"/>
    <w:rsid w:val="00315AD3"/>
    <w:rsid w:val="003163A7"/>
    <w:rsid w:val="00316E63"/>
    <w:rsid w:val="0031782C"/>
    <w:rsid w:val="003207B3"/>
    <w:rsid w:val="003207B9"/>
    <w:rsid w:val="003208C5"/>
    <w:rsid w:val="00321677"/>
    <w:rsid w:val="00322ACB"/>
    <w:rsid w:val="003233B4"/>
    <w:rsid w:val="003240AC"/>
    <w:rsid w:val="00324978"/>
    <w:rsid w:val="003250D8"/>
    <w:rsid w:val="003261D5"/>
    <w:rsid w:val="0032678F"/>
    <w:rsid w:val="003273DA"/>
    <w:rsid w:val="00330AA6"/>
    <w:rsid w:val="00331059"/>
    <w:rsid w:val="003321C2"/>
    <w:rsid w:val="003322D2"/>
    <w:rsid w:val="00332746"/>
    <w:rsid w:val="003342EE"/>
    <w:rsid w:val="00334660"/>
    <w:rsid w:val="003347C3"/>
    <w:rsid w:val="00335FB8"/>
    <w:rsid w:val="003364D3"/>
    <w:rsid w:val="00336510"/>
    <w:rsid w:val="003365C3"/>
    <w:rsid w:val="00337976"/>
    <w:rsid w:val="003412B3"/>
    <w:rsid w:val="003416E2"/>
    <w:rsid w:val="00342221"/>
    <w:rsid w:val="00342398"/>
    <w:rsid w:val="00342413"/>
    <w:rsid w:val="00342A8F"/>
    <w:rsid w:val="00342C0F"/>
    <w:rsid w:val="00342CFC"/>
    <w:rsid w:val="00342E2E"/>
    <w:rsid w:val="00343156"/>
    <w:rsid w:val="00343D38"/>
    <w:rsid w:val="00343FA7"/>
    <w:rsid w:val="0034423E"/>
    <w:rsid w:val="00344472"/>
    <w:rsid w:val="00344750"/>
    <w:rsid w:val="003449A4"/>
    <w:rsid w:val="00346354"/>
    <w:rsid w:val="00346CE4"/>
    <w:rsid w:val="003500CA"/>
    <w:rsid w:val="003521AE"/>
    <w:rsid w:val="00352A98"/>
    <w:rsid w:val="003531CC"/>
    <w:rsid w:val="003532B6"/>
    <w:rsid w:val="0035377E"/>
    <w:rsid w:val="003537C7"/>
    <w:rsid w:val="00353AB4"/>
    <w:rsid w:val="00353F19"/>
    <w:rsid w:val="00354335"/>
    <w:rsid w:val="00354765"/>
    <w:rsid w:val="003550D7"/>
    <w:rsid w:val="00355447"/>
    <w:rsid w:val="00355534"/>
    <w:rsid w:val="003563CB"/>
    <w:rsid w:val="00357EB7"/>
    <w:rsid w:val="00361C78"/>
    <w:rsid w:val="00361D2D"/>
    <w:rsid w:val="0036239B"/>
    <w:rsid w:val="00362F52"/>
    <w:rsid w:val="00363483"/>
    <w:rsid w:val="00363E2D"/>
    <w:rsid w:val="00363E57"/>
    <w:rsid w:val="003641D0"/>
    <w:rsid w:val="00364524"/>
    <w:rsid w:val="0036551A"/>
    <w:rsid w:val="003666C7"/>
    <w:rsid w:val="003668C4"/>
    <w:rsid w:val="003679B6"/>
    <w:rsid w:val="00370575"/>
    <w:rsid w:val="00370B4E"/>
    <w:rsid w:val="00371169"/>
    <w:rsid w:val="0037152D"/>
    <w:rsid w:val="00371CED"/>
    <w:rsid w:val="00371E42"/>
    <w:rsid w:val="0037209B"/>
    <w:rsid w:val="0037362F"/>
    <w:rsid w:val="00374A7A"/>
    <w:rsid w:val="00374C47"/>
    <w:rsid w:val="00375232"/>
    <w:rsid w:val="003760B7"/>
    <w:rsid w:val="003761E7"/>
    <w:rsid w:val="00376283"/>
    <w:rsid w:val="00376567"/>
    <w:rsid w:val="0037725D"/>
    <w:rsid w:val="0037750F"/>
    <w:rsid w:val="00377AAE"/>
    <w:rsid w:val="003803DC"/>
    <w:rsid w:val="00381192"/>
    <w:rsid w:val="0038198E"/>
    <w:rsid w:val="00381B46"/>
    <w:rsid w:val="00381CED"/>
    <w:rsid w:val="00383049"/>
    <w:rsid w:val="003831BD"/>
    <w:rsid w:val="00383436"/>
    <w:rsid w:val="00383EF0"/>
    <w:rsid w:val="0038457F"/>
    <w:rsid w:val="003847A7"/>
    <w:rsid w:val="00384908"/>
    <w:rsid w:val="00385D03"/>
    <w:rsid w:val="003863E6"/>
    <w:rsid w:val="003873FB"/>
    <w:rsid w:val="00387F43"/>
    <w:rsid w:val="003902B8"/>
    <w:rsid w:val="003905E4"/>
    <w:rsid w:val="00391866"/>
    <w:rsid w:val="00392429"/>
    <w:rsid w:val="003924C6"/>
    <w:rsid w:val="00393193"/>
    <w:rsid w:val="0039615A"/>
    <w:rsid w:val="003969BC"/>
    <w:rsid w:val="00396F23"/>
    <w:rsid w:val="0039760A"/>
    <w:rsid w:val="003A065E"/>
    <w:rsid w:val="003A11E6"/>
    <w:rsid w:val="003A1265"/>
    <w:rsid w:val="003A157F"/>
    <w:rsid w:val="003A1B7F"/>
    <w:rsid w:val="003A237F"/>
    <w:rsid w:val="003A2495"/>
    <w:rsid w:val="003A2704"/>
    <w:rsid w:val="003A2A3B"/>
    <w:rsid w:val="003A2C73"/>
    <w:rsid w:val="003A2FE0"/>
    <w:rsid w:val="003A30FE"/>
    <w:rsid w:val="003A3BD9"/>
    <w:rsid w:val="003A44F8"/>
    <w:rsid w:val="003A4910"/>
    <w:rsid w:val="003A4C43"/>
    <w:rsid w:val="003A53B1"/>
    <w:rsid w:val="003A54C9"/>
    <w:rsid w:val="003A57A8"/>
    <w:rsid w:val="003A6607"/>
    <w:rsid w:val="003A6D53"/>
    <w:rsid w:val="003A73E9"/>
    <w:rsid w:val="003A7E69"/>
    <w:rsid w:val="003B04A6"/>
    <w:rsid w:val="003B0A80"/>
    <w:rsid w:val="003B157C"/>
    <w:rsid w:val="003B1B40"/>
    <w:rsid w:val="003B2C7C"/>
    <w:rsid w:val="003B2D83"/>
    <w:rsid w:val="003B39D4"/>
    <w:rsid w:val="003B440C"/>
    <w:rsid w:val="003B4491"/>
    <w:rsid w:val="003B4526"/>
    <w:rsid w:val="003B47D8"/>
    <w:rsid w:val="003B4839"/>
    <w:rsid w:val="003B51A1"/>
    <w:rsid w:val="003B53A0"/>
    <w:rsid w:val="003B5D9B"/>
    <w:rsid w:val="003B6336"/>
    <w:rsid w:val="003B6BB8"/>
    <w:rsid w:val="003B7CA7"/>
    <w:rsid w:val="003C0F31"/>
    <w:rsid w:val="003C1039"/>
    <w:rsid w:val="003C1189"/>
    <w:rsid w:val="003C16F0"/>
    <w:rsid w:val="003C24CB"/>
    <w:rsid w:val="003C2AAE"/>
    <w:rsid w:val="003C2C54"/>
    <w:rsid w:val="003C434B"/>
    <w:rsid w:val="003C473E"/>
    <w:rsid w:val="003C51D2"/>
    <w:rsid w:val="003C5BF1"/>
    <w:rsid w:val="003C7326"/>
    <w:rsid w:val="003C7666"/>
    <w:rsid w:val="003C791A"/>
    <w:rsid w:val="003D030D"/>
    <w:rsid w:val="003D04DC"/>
    <w:rsid w:val="003D0BDA"/>
    <w:rsid w:val="003D0FC9"/>
    <w:rsid w:val="003D1128"/>
    <w:rsid w:val="003D2072"/>
    <w:rsid w:val="003D262C"/>
    <w:rsid w:val="003D29E0"/>
    <w:rsid w:val="003D2C99"/>
    <w:rsid w:val="003D2CF6"/>
    <w:rsid w:val="003D336F"/>
    <w:rsid w:val="003D3B57"/>
    <w:rsid w:val="003D5036"/>
    <w:rsid w:val="003D6692"/>
    <w:rsid w:val="003D69F8"/>
    <w:rsid w:val="003E1FF5"/>
    <w:rsid w:val="003E25C4"/>
    <w:rsid w:val="003E288B"/>
    <w:rsid w:val="003E3B00"/>
    <w:rsid w:val="003E5560"/>
    <w:rsid w:val="003E55DF"/>
    <w:rsid w:val="003E58F3"/>
    <w:rsid w:val="003E5CEA"/>
    <w:rsid w:val="003E613A"/>
    <w:rsid w:val="003E6315"/>
    <w:rsid w:val="003E77AB"/>
    <w:rsid w:val="003E77D0"/>
    <w:rsid w:val="003F0273"/>
    <w:rsid w:val="003F08A4"/>
    <w:rsid w:val="003F0DE3"/>
    <w:rsid w:val="003F1042"/>
    <w:rsid w:val="003F176E"/>
    <w:rsid w:val="003F3718"/>
    <w:rsid w:val="003F4006"/>
    <w:rsid w:val="003F442E"/>
    <w:rsid w:val="003F58D3"/>
    <w:rsid w:val="003F5D43"/>
    <w:rsid w:val="003F6B75"/>
    <w:rsid w:val="003F757A"/>
    <w:rsid w:val="003F7D15"/>
    <w:rsid w:val="003F7D8B"/>
    <w:rsid w:val="00400C77"/>
    <w:rsid w:val="0040114C"/>
    <w:rsid w:val="00401308"/>
    <w:rsid w:val="00401D5F"/>
    <w:rsid w:val="004023EE"/>
    <w:rsid w:val="00402BDF"/>
    <w:rsid w:val="00403966"/>
    <w:rsid w:val="00403D96"/>
    <w:rsid w:val="00403E4E"/>
    <w:rsid w:val="00404132"/>
    <w:rsid w:val="00404153"/>
    <w:rsid w:val="00404F4A"/>
    <w:rsid w:val="00405652"/>
    <w:rsid w:val="00405B43"/>
    <w:rsid w:val="004076B9"/>
    <w:rsid w:val="00407F67"/>
    <w:rsid w:val="00410ECD"/>
    <w:rsid w:val="0041235F"/>
    <w:rsid w:val="004140A9"/>
    <w:rsid w:val="00414705"/>
    <w:rsid w:val="00414D2D"/>
    <w:rsid w:val="004152B3"/>
    <w:rsid w:val="0041541C"/>
    <w:rsid w:val="00415C2A"/>
    <w:rsid w:val="00415EE6"/>
    <w:rsid w:val="0041662B"/>
    <w:rsid w:val="00416BBD"/>
    <w:rsid w:val="004176C3"/>
    <w:rsid w:val="0042171F"/>
    <w:rsid w:val="0042179A"/>
    <w:rsid w:val="00423B5D"/>
    <w:rsid w:val="00423F29"/>
    <w:rsid w:val="00424ECF"/>
    <w:rsid w:val="0042591E"/>
    <w:rsid w:val="00426801"/>
    <w:rsid w:val="00426F62"/>
    <w:rsid w:val="0042791F"/>
    <w:rsid w:val="004302BB"/>
    <w:rsid w:val="00430540"/>
    <w:rsid w:val="00433559"/>
    <w:rsid w:val="00433DA9"/>
    <w:rsid w:val="00433FD3"/>
    <w:rsid w:val="004349E8"/>
    <w:rsid w:val="0043630E"/>
    <w:rsid w:val="00436343"/>
    <w:rsid w:val="00440EEC"/>
    <w:rsid w:val="00441D7B"/>
    <w:rsid w:val="00442767"/>
    <w:rsid w:val="004427E0"/>
    <w:rsid w:val="00442F96"/>
    <w:rsid w:val="00443032"/>
    <w:rsid w:val="0044349B"/>
    <w:rsid w:val="0044449A"/>
    <w:rsid w:val="0044601F"/>
    <w:rsid w:val="004464E8"/>
    <w:rsid w:val="00446A3E"/>
    <w:rsid w:val="0044740A"/>
    <w:rsid w:val="00447C9B"/>
    <w:rsid w:val="00447D40"/>
    <w:rsid w:val="00447F60"/>
    <w:rsid w:val="004508AF"/>
    <w:rsid w:val="0045161D"/>
    <w:rsid w:val="0045168A"/>
    <w:rsid w:val="0045195C"/>
    <w:rsid w:val="00452B1F"/>
    <w:rsid w:val="00452B81"/>
    <w:rsid w:val="00453C99"/>
    <w:rsid w:val="004549AF"/>
    <w:rsid w:val="00455388"/>
    <w:rsid w:val="00455827"/>
    <w:rsid w:val="00455D59"/>
    <w:rsid w:val="004560CD"/>
    <w:rsid w:val="00456191"/>
    <w:rsid w:val="004568E6"/>
    <w:rsid w:val="00456EB8"/>
    <w:rsid w:val="004571A0"/>
    <w:rsid w:val="00457E0A"/>
    <w:rsid w:val="00460D30"/>
    <w:rsid w:val="00461706"/>
    <w:rsid w:val="00461877"/>
    <w:rsid w:val="00461919"/>
    <w:rsid w:val="004629A9"/>
    <w:rsid w:val="00464E88"/>
    <w:rsid w:val="004657FD"/>
    <w:rsid w:val="0046594D"/>
    <w:rsid w:val="00465BFF"/>
    <w:rsid w:val="00465E67"/>
    <w:rsid w:val="0046631D"/>
    <w:rsid w:val="004665CC"/>
    <w:rsid w:val="00470BC2"/>
    <w:rsid w:val="00470BD6"/>
    <w:rsid w:val="004710F7"/>
    <w:rsid w:val="00471BB5"/>
    <w:rsid w:val="00472705"/>
    <w:rsid w:val="00472F22"/>
    <w:rsid w:val="0047304E"/>
    <w:rsid w:val="00473186"/>
    <w:rsid w:val="00473410"/>
    <w:rsid w:val="00473767"/>
    <w:rsid w:val="00474096"/>
    <w:rsid w:val="004748DF"/>
    <w:rsid w:val="00474B4B"/>
    <w:rsid w:val="00475242"/>
    <w:rsid w:val="0047757A"/>
    <w:rsid w:val="0048126B"/>
    <w:rsid w:val="00482392"/>
    <w:rsid w:val="00482FAB"/>
    <w:rsid w:val="004834F4"/>
    <w:rsid w:val="004839D8"/>
    <w:rsid w:val="00483DB8"/>
    <w:rsid w:val="00483EE2"/>
    <w:rsid w:val="00483FF7"/>
    <w:rsid w:val="004840CB"/>
    <w:rsid w:val="00484E02"/>
    <w:rsid w:val="004857D8"/>
    <w:rsid w:val="004857E2"/>
    <w:rsid w:val="00486F61"/>
    <w:rsid w:val="00487614"/>
    <w:rsid w:val="004878A1"/>
    <w:rsid w:val="00487AA7"/>
    <w:rsid w:val="00490B54"/>
    <w:rsid w:val="00490B7E"/>
    <w:rsid w:val="0049187C"/>
    <w:rsid w:val="00491E9F"/>
    <w:rsid w:val="00492497"/>
    <w:rsid w:val="00492F36"/>
    <w:rsid w:val="00492FC4"/>
    <w:rsid w:val="00493187"/>
    <w:rsid w:val="00493284"/>
    <w:rsid w:val="00494839"/>
    <w:rsid w:val="00494884"/>
    <w:rsid w:val="00494E70"/>
    <w:rsid w:val="00495A3C"/>
    <w:rsid w:val="0049645D"/>
    <w:rsid w:val="004977FF"/>
    <w:rsid w:val="00497F48"/>
    <w:rsid w:val="004A0411"/>
    <w:rsid w:val="004A05D2"/>
    <w:rsid w:val="004A1F3B"/>
    <w:rsid w:val="004A2131"/>
    <w:rsid w:val="004A22EE"/>
    <w:rsid w:val="004A2853"/>
    <w:rsid w:val="004A307D"/>
    <w:rsid w:val="004A4A52"/>
    <w:rsid w:val="004A558D"/>
    <w:rsid w:val="004A626E"/>
    <w:rsid w:val="004A6ECC"/>
    <w:rsid w:val="004A7734"/>
    <w:rsid w:val="004A7B27"/>
    <w:rsid w:val="004B006E"/>
    <w:rsid w:val="004B025D"/>
    <w:rsid w:val="004B053D"/>
    <w:rsid w:val="004B0FC7"/>
    <w:rsid w:val="004B171F"/>
    <w:rsid w:val="004B1EE2"/>
    <w:rsid w:val="004B253E"/>
    <w:rsid w:val="004B2B7F"/>
    <w:rsid w:val="004B2F6F"/>
    <w:rsid w:val="004B36B9"/>
    <w:rsid w:val="004B39FC"/>
    <w:rsid w:val="004B3C19"/>
    <w:rsid w:val="004B4996"/>
    <w:rsid w:val="004B4E56"/>
    <w:rsid w:val="004B569C"/>
    <w:rsid w:val="004B71B8"/>
    <w:rsid w:val="004C1840"/>
    <w:rsid w:val="004C288E"/>
    <w:rsid w:val="004C3005"/>
    <w:rsid w:val="004C31E5"/>
    <w:rsid w:val="004C34AB"/>
    <w:rsid w:val="004C3936"/>
    <w:rsid w:val="004C4426"/>
    <w:rsid w:val="004C4BB3"/>
    <w:rsid w:val="004C4F60"/>
    <w:rsid w:val="004C58BB"/>
    <w:rsid w:val="004C7637"/>
    <w:rsid w:val="004C7CD5"/>
    <w:rsid w:val="004D0618"/>
    <w:rsid w:val="004D070F"/>
    <w:rsid w:val="004D0802"/>
    <w:rsid w:val="004D13A4"/>
    <w:rsid w:val="004D290B"/>
    <w:rsid w:val="004D43E3"/>
    <w:rsid w:val="004D6497"/>
    <w:rsid w:val="004D6CA4"/>
    <w:rsid w:val="004D793A"/>
    <w:rsid w:val="004D7FD8"/>
    <w:rsid w:val="004E0AA9"/>
    <w:rsid w:val="004E146B"/>
    <w:rsid w:val="004E1892"/>
    <w:rsid w:val="004E1DD7"/>
    <w:rsid w:val="004E26F8"/>
    <w:rsid w:val="004E2D56"/>
    <w:rsid w:val="004E3C20"/>
    <w:rsid w:val="004E5120"/>
    <w:rsid w:val="004E601D"/>
    <w:rsid w:val="004E723B"/>
    <w:rsid w:val="004E7242"/>
    <w:rsid w:val="004E7709"/>
    <w:rsid w:val="004F0194"/>
    <w:rsid w:val="004F0D75"/>
    <w:rsid w:val="004F15A4"/>
    <w:rsid w:val="004F1C3A"/>
    <w:rsid w:val="004F2E28"/>
    <w:rsid w:val="004F3A7C"/>
    <w:rsid w:val="004F44E7"/>
    <w:rsid w:val="004F5FCE"/>
    <w:rsid w:val="004F6131"/>
    <w:rsid w:val="004F6136"/>
    <w:rsid w:val="004F6EB0"/>
    <w:rsid w:val="004F722C"/>
    <w:rsid w:val="004F7518"/>
    <w:rsid w:val="00500FCD"/>
    <w:rsid w:val="00501065"/>
    <w:rsid w:val="005019E6"/>
    <w:rsid w:val="00502468"/>
    <w:rsid w:val="00503035"/>
    <w:rsid w:val="00503468"/>
    <w:rsid w:val="00503F9B"/>
    <w:rsid w:val="0050414B"/>
    <w:rsid w:val="0050603D"/>
    <w:rsid w:val="00506EF8"/>
    <w:rsid w:val="00506F7F"/>
    <w:rsid w:val="00507121"/>
    <w:rsid w:val="00507FBF"/>
    <w:rsid w:val="00510068"/>
    <w:rsid w:val="00510C36"/>
    <w:rsid w:val="005120A0"/>
    <w:rsid w:val="00512D19"/>
    <w:rsid w:val="0051596B"/>
    <w:rsid w:val="00515F98"/>
    <w:rsid w:val="00516FF9"/>
    <w:rsid w:val="0051720F"/>
    <w:rsid w:val="00520AD8"/>
    <w:rsid w:val="005212C7"/>
    <w:rsid w:val="005219D3"/>
    <w:rsid w:val="00521B77"/>
    <w:rsid w:val="00521CF4"/>
    <w:rsid w:val="0052319A"/>
    <w:rsid w:val="00523AC0"/>
    <w:rsid w:val="00523C63"/>
    <w:rsid w:val="00524299"/>
    <w:rsid w:val="00524ABC"/>
    <w:rsid w:val="005255B3"/>
    <w:rsid w:val="005261FD"/>
    <w:rsid w:val="00526C80"/>
    <w:rsid w:val="005273FA"/>
    <w:rsid w:val="0052759E"/>
    <w:rsid w:val="00527B0C"/>
    <w:rsid w:val="00527CD7"/>
    <w:rsid w:val="0053092A"/>
    <w:rsid w:val="00532672"/>
    <w:rsid w:val="00532C44"/>
    <w:rsid w:val="005330AD"/>
    <w:rsid w:val="0053358B"/>
    <w:rsid w:val="00533E2E"/>
    <w:rsid w:val="00534B69"/>
    <w:rsid w:val="00536C31"/>
    <w:rsid w:val="00536F10"/>
    <w:rsid w:val="0053774B"/>
    <w:rsid w:val="005379BC"/>
    <w:rsid w:val="0054136C"/>
    <w:rsid w:val="00541675"/>
    <w:rsid w:val="00541DDE"/>
    <w:rsid w:val="005421A4"/>
    <w:rsid w:val="00542B46"/>
    <w:rsid w:val="00542BFE"/>
    <w:rsid w:val="00542C3C"/>
    <w:rsid w:val="00544F19"/>
    <w:rsid w:val="00545674"/>
    <w:rsid w:val="0054573A"/>
    <w:rsid w:val="005464E6"/>
    <w:rsid w:val="00546ECA"/>
    <w:rsid w:val="00547057"/>
    <w:rsid w:val="00547336"/>
    <w:rsid w:val="005473FC"/>
    <w:rsid w:val="00547401"/>
    <w:rsid w:val="0054764A"/>
    <w:rsid w:val="005477E6"/>
    <w:rsid w:val="005503CE"/>
    <w:rsid w:val="0055091B"/>
    <w:rsid w:val="00550ABC"/>
    <w:rsid w:val="00550F2E"/>
    <w:rsid w:val="005518D5"/>
    <w:rsid w:val="00552D58"/>
    <w:rsid w:val="0055325D"/>
    <w:rsid w:val="00553769"/>
    <w:rsid w:val="00553B79"/>
    <w:rsid w:val="00553EB0"/>
    <w:rsid w:val="00554D49"/>
    <w:rsid w:val="005553E2"/>
    <w:rsid w:val="005559AF"/>
    <w:rsid w:val="00555DD6"/>
    <w:rsid w:val="00555EEF"/>
    <w:rsid w:val="005565AC"/>
    <w:rsid w:val="00557853"/>
    <w:rsid w:val="00557D9D"/>
    <w:rsid w:val="005603A7"/>
    <w:rsid w:val="00560DBF"/>
    <w:rsid w:val="00561BD6"/>
    <w:rsid w:val="00561C23"/>
    <w:rsid w:val="00561CCF"/>
    <w:rsid w:val="00562952"/>
    <w:rsid w:val="0056359A"/>
    <w:rsid w:val="00563BEF"/>
    <w:rsid w:val="0056540C"/>
    <w:rsid w:val="005657AD"/>
    <w:rsid w:val="005665CF"/>
    <w:rsid w:val="00567404"/>
    <w:rsid w:val="005702A8"/>
    <w:rsid w:val="00570587"/>
    <w:rsid w:val="005707CD"/>
    <w:rsid w:val="005711FB"/>
    <w:rsid w:val="00572A73"/>
    <w:rsid w:val="00572B65"/>
    <w:rsid w:val="005731D3"/>
    <w:rsid w:val="005737EE"/>
    <w:rsid w:val="00573859"/>
    <w:rsid w:val="00573D72"/>
    <w:rsid w:val="00573E09"/>
    <w:rsid w:val="005760F0"/>
    <w:rsid w:val="0057645A"/>
    <w:rsid w:val="00576B92"/>
    <w:rsid w:val="00577FA0"/>
    <w:rsid w:val="0058161C"/>
    <w:rsid w:val="00581B11"/>
    <w:rsid w:val="0058210A"/>
    <w:rsid w:val="005839B7"/>
    <w:rsid w:val="005840BC"/>
    <w:rsid w:val="005841F1"/>
    <w:rsid w:val="00586D02"/>
    <w:rsid w:val="00587616"/>
    <w:rsid w:val="00591287"/>
    <w:rsid w:val="005932E9"/>
    <w:rsid w:val="00593595"/>
    <w:rsid w:val="00593B2C"/>
    <w:rsid w:val="00593C8C"/>
    <w:rsid w:val="0059408B"/>
    <w:rsid w:val="00594625"/>
    <w:rsid w:val="005947B3"/>
    <w:rsid w:val="005947D0"/>
    <w:rsid w:val="00594DE2"/>
    <w:rsid w:val="00595331"/>
    <w:rsid w:val="0059540A"/>
    <w:rsid w:val="00595AD1"/>
    <w:rsid w:val="0059620C"/>
    <w:rsid w:val="0059716C"/>
    <w:rsid w:val="005976BF"/>
    <w:rsid w:val="00597C4A"/>
    <w:rsid w:val="005A0684"/>
    <w:rsid w:val="005A0715"/>
    <w:rsid w:val="005A115F"/>
    <w:rsid w:val="005A19E7"/>
    <w:rsid w:val="005A30F7"/>
    <w:rsid w:val="005A3D4B"/>
    <w:rsid w:val="005A4106"/>
    <w:rsid w:val="005A56DB"/>
    <w:rsid w:val="005A66E1"/>
    <w:rsid w:val="005A7CF4"/>
    <w:rsid w:val="005A7E8C"/>
    <w:rsid w:val="005B08EC"/>
    <w:rsid w:val="005B0EE6"/>
    <w:rsid w:val="005B15CC"/>
    <w:rsid w:val="005B16BE"/>
    <w:rsid w:val="005B17EA"/>
    <w:rsid w:val="005B23F1"/>
    <w:rsid w:val="005B2538"/>
    <w:rsid w:val="005B33E0"/>
    <w:rsid w:val="005B389D"/>
    <w:rsid w:val="005B3AF1"/>
    <w:rsid w:val="005B3B9E"/>
    <w:rsid w:val="005B3D96"/>
    <w:rsid w:val="005B4F50"/>
    <w:rsid w:val="005B5134"/>
    <w:rsid w:val="005B5F70"/>
    <w:rsid w:val="005B62C8"/>
    <w:rsid w:val="005B6896"/>
    <w:rsid w:val="005C1159"/>
    <w:rsid w:val="005C153B"/>
    <w:rsid w:val="005C1623"/>
    <w:rsid w:val="005C1DEA"/>
    <w:rsid w:val="005C1DF1"/>
    <w:rsid w:val="005C3697"/>
    <w:rsid w:val="005C3A70"/>
    <w:rsid w:val="005C3C42"/>
    <w:rsid w:val="005C3FF0"/>
    <w:rsid w:val="005C41BD"/>
    <w:rsid w:val="005C5339"/>
    <w:rsid w:val="005C5691"/>
    <w:rsid w:val="005C7E30"/>
    <w:rsid w:val="005D0CD1"/>
    <w:rsid w:val="005D0CDA"/>
    <w:rsid w:val="005D0D1E"/>
    <w:rsid w:val="005D0FE0"/>
    <w:rsid w:val="005D18A3"/>
    <w:rsid w:val="005D24A9"/>
    <w:rsid w:val="005D2914"/>
    <w:rsid w:val="005D2EE7"/>
    <w:rsid w:val="005D3433"/>
    <w:rsid w:val="005D464D"/>
    <w:rsid w:val="005D49B5"/>
    <w:rsid w:val="005D52E9"/>
    <w:rsid w:val="005D67DB"/>
    <w:rsid w:val="005E01D1"/>
    <w:rsid w:val="005E07A6"/>
    <w:rsid w:val="005E0BA6"/>
    <w:rsid w:val="005E130E"/>
    <w:rsid w:val="005E1C3D"/>
    <w:rsid w:val="005E2E75"/>
    <w:rsid w:val="005E33CE"/>
    <w:rsid w:val="005E3DEF"/>
    <w:rsid w:val="005E44C1"/>
    <w:rsid w:val="005E46F3"/>
    <w:rsid w:val="005E4B15"/>
    <w:rsid w:val="005E4EE7"/>
    <w:rsid w:val="005E63ED"/>
    <w:rsid w:val="005E6DCA"/>
    <w:rsid w:val="005E707D"/>
    <w:rsid w:val="005E7171"/>
    <w:rsid w:val="005E723A"/>
    <w:rsid w:val="005E7315"/>
    <w:rsid w:val="005E7907"/>
    <w:rsid w:val="005F1722"/>
    <w:rsid w:val="005F1907"/>
    <w:rsid w:val="005F1BEB"/>
    <w:rsid w:val="005F1CCD"/>
    <w:rsid w:val="005F2A3F"/>
    <w:rsid w:val="005F2A50"/>
    <w:rsid w:val="005F353B"/>
    <w:rsid w:val="005F3A23"/>
    <w:rsid w:val="005F3DED"/>
    <w:rsid w:val="005F45F3"/>
    <w:rsid w:val="005F4F53"/>
    <w:rsid w:val="005F54B1"/>
    <w:rsid w:val="005F5A03"/>
    <w:rsid w:val="005F631F"/>
    <w:rsid w:val="005F7085"/>
    <w:rsid w:val="005F74B1"/>
    <w:rsid w:val="005F7A8B"/>
    <w:rsid w:val="005F7E0E"/>
    <w:rsid w:val="0060032F"/>
    <w:rsid w:val="00600517"/>
    <w:rsid w:val="00600805"/>
    <w:rsid w:val="006016A7"/>
    <w:rsid w:val="006019B0"/>
    <w:rsid w:val="00603DCD"/>
    <w:rsid w:val="00603FAE"/>
    <w:rsid w:val="00603FBB"/>
    <w:rsid w:val="00604832"/>
    <w:rsid w:val="0060579F"/>
    <w:rsid w:val="00605A91"/>
    <w:rsid w:val="00605B63"/>
    <w:rsid w:val="00606BD7"/>
    <w:rsid w:val="00606E90"/>
    <w:rsid w:val="00607161"/>
    <w:rsid w:val="00607376"/>
    <w:rsid w:val="0060771B"/>
    <w:rsid w:val="00607722"/>
    <w:rsid w:val="006079E0"/>
    <w:rsid w:val="006109BD"/>
    <w:rsid w:val="00610F66"/>
    <w:rsid w:val="00611641"/>
    <w:rsid w:val="00611964"/>
    <w:rsid w:val="006121EC"/>
    <w:rsid w:val="006127EE"/>
    <w:rsid w:val="006135F2"/>
    <w:rsid w:val="0061385D"/>
    <w:rsid w:val="0061488F"/>
    <w:rsid w:val="006153BB"/>
    <w:rsid w:val="006159D7"/>
    <w:rsid w:val="00616278"/>
    <w:rsid w:val="006169C2"/>
    <w:rsid w:val="00616B69"/>
    <w:rsid w:val="00616D91"/>
    <w:rsid w:val="00617999"/>
    <w:rsid w:val="006207F4"/>
    <w:rsid w:val="0062166F"/>
    <w:rsid w:val="006216C0"/>
    <w:rsid w:val="00621CB3"/>
    <w:rsid w:val="006228D5"/>
    <w:rsid w:val="0062327C"/>
    <w:rsid w:val="00623573"/>
    <w:rsid w:val="006240A0"/>
    <w:rsid w:val="006240AC"/>
    <w:rsid w:val="00624FF4"/>
    <w:rsid w:val="0062539A"/>
    <w:rsid w:val="006256B2"/>
    <w:rsid w:val="00625738"/>
    <w:rsid w:val="00625926"/>
    <w:rsid w:val="006259C7"/>
    <w:rsid w:val="00625A81"/>
    <w:rsid w:val="00626949"/>
    <w:rsid w:val="006271EB"/>
    <w:rsid w:val="006277DE"/>
    <w:rsid w:val="006278F5"/>
    <w:rsid w:val="00627BD6"/>
    <w:rsid w:val="00627C26"/>
    <w:rsid w:val="0063013E"/>
    <w:rsid w:val="00630C22"/>
    <w:rsid w:val="00630FE9"/>
    <w:rsid w:val="00632935"/>
    <w:rsid w:val="00633DCC"/>
    <w:rsid w:val="0063459B"/>
    <w:rsid w:val="006347C5"/>
    <w:rsid w:val="00635012"/>
    <w:rsid w:val="0063550E"/>
    <w:rsid w:val="006361FE"/>
    <w:rsid w:val="006367FA"/>
    <w:rsid w:val="00636A60"/>
    <w:rsid w:val="00640100"/>
    <w:rsid w:val="006405B7"/>
    <w:rsid w:val="00640C29"/>
    <w:rsid w:val="00641B8E"/>
    <w:rsid w:val="00642EE8"/>
    <w:rsid w:val="00642FFA"/>
    <w:rsid w:val="0064396B"/>
    <w:rsid w:val="00645315"/>
    <w:rsid w:val="006463AD"/>
    <w:rsid w:val="00647683"/>
    <w:rsid w:val="00647B4E"/>
    <w:rsid w:val="00647DFE"/>
    <w:rsid w:val="00647E40"/>
    <w:rsid w:val="0065043C"/>
    <w:rsid w:val="00650CA7"/>
    <w:rsid w:val="00652A50"/>
    <w:rsid w:val="00653168"/>
    <w:rsid w:val="00653645"/>
    <w:rsid w:val="00653E7E"/>
    <w:rsid w:val="00654985"/>
    <w:rsid w:val="00654D38"/>
    <w:rsid w:val="0065645C"/>
    <w:rsid w:val="00656E08"/>
    <w:rsid w:val="00656E2A"/>
    <w:rsid w:val="00657501"/>
    <w:rsid w:val="00661DD5"/>
    <w:rsid w:val="006622F4"/>
    <w:rsid w:val="0066396B"/>
    <w:rsid w:val="00663C76"/>
    <w:rsid w:val="00663E4A"/>
    <w:rsid w:val="0066454B"/>
    <w:rsid w:val="00664993"/>
    <w:rsid w:val="006667EC"/>
    <w:rsid w:val="00671722"/>
    <w:rsid w:val="006717F7"/>
    <w:rsid w:val="00671C9E"/>
    <w:rsid w:val="00671CAD"/>
    <w:rsid w:val="00671E27"/>
    <w:rsid w:val="00672AA7"/>
    <w:rsid w:val="00676030"/>
    <w:rsid w:val="006772D3"/>
    <w:rsid w:val="006815A5"/>
    <w:rsid w:val="00682144"/>
    <w:rsid w:val="006828B0"/>
    <w:rsid w:val="00682D34"/>
    <w:rsid w:val="00682E86"/>
    <w:rsid w:val="0068321A"/>
    <w:rsid w:val="00686029"/>
    <w:rsid w:val="0068756D"/>
    <w:rsid w:val="00687BE5"/>
    <w:rsid w:val="00687DC2"/>
    <w:rsid w:val="0069012F"/>
    <w:rsid w:val="00690743"/>
    <w:rsid w:val="00690752"/>
    <w:rsid w:val="006907F8"/>
    <w:rsid w:val="00690DF7"/>
    <w:rsid w:val="00690FAD"/>
    <w:rsid w:val="00691071"/>
    <w:rsid w:val="006916EC"/>
    <w:rsid w:val="00692B25"/>
    <w:rsid w:val="00693067"/>
    <w:rsid w:val="00693327"/>
    <w:rsid w:val="0069485F"/>
    <w:rsid w:val="00696214"/>
    <w:rsid w:val="00696E95"/>
    <w:rsid w:val="00696EF4"/>
    <w:rsid w:val="006A0139"/>
    <w:rsid w:val="006A04DD"/>
    <w:rsid w:val="006A06FD"/>
    <w:rsid w:val="006A0FF1"/>
    <w:rsid w:val="006A1EC7"/>
    <w:rsid w:val="006A22EC"/>
    <w:rsid w:val="006A2BFC"/>
    <w:rsid w:val="006A39E2"/>
    <w:rsid w:val="006A3B7D"/>
    <w:rsid w:val="006A40E8"/>
    <w:rsid w:val="006A475B"/>
    <w:rsid w:val="006A5606"/>
    <w:rsid w:val="006A58B8"/>
    <w:rsid w:val="006A673A"/>
    <w:rsid w:val="006A68E4"/>
    <w:rsid w:val="006A6C8B"/>
    <w:rsid w:val="006A6F1E"/>
    <w:rsid w:val="006A7B7E"/>
    <w:rsid w:val="006A7DB7"/>
    <w:rsid w:val="006B0994"/>
    <w:rsid w:val="006B0BE7"/>
    <w:rsid w:val="006B1B28"/>
    <w:rsid w:val="006B1E53"/>
    <w:rsid w:val="006B32D4"/>
    <w:rsid w:val="006B3DFC"/>
    <w:rsid w:val="006B4361"/>
    <w:rsid w:val="006B4DC7"/>
    <w:rsid w:val="006B4E5B"/>
    <w:rsid w:val="006B5A4A"/>
    <w:rsid w:val="006B5E2D"/>
    <w:rsid w:val="006B6047"/>
    <w:rsid w:val="006B6504"/>
    <w:rsid w:val="006B6A5E"/>
    <w:rsid w:val="006B7FCA"/>
    <w:rsid w:val="006C222A"/>
    <w:rsid w:val="006C2A22"/>
    <w:rsid w:val="006C2F44"/>
    <w:rsid w:val="006C4008"/>
    <w:rsid w:val="006C40DC"/>
    <w:rsid w:val="006C40DE"/>
    <w:rsid w:val="006C44E7"/>
    <w:rsid w:val="006C4CB9"/>
    <w:rsid w:val="006C4DEB"/>
    <w:rsid w:val="006C5B74"/>
    <w:rsid w:val="006C62CE"/>
    <w:rsid w:val="006C7C04"/>
    <w:rsid w:val="006C7CD0"/>
    <w:rsid w:val="006D00C3"/>
    <w:rsid w:val="006D13ED"/>
    <w:rsid w:val="006D1C96"/>
    <w:rsid w:val="006D209B"/>
    <w:rsid w:val="006D3616"/>
    <w:rsid w:val="006D3A8F"/>
    <w:rsid w:val="006D3DD1"/>
    <w:rsid w:val="006D3E2D"/>
    <w:rsid w:val="006D4F38"/>
    <w:rsid w:val="006D4F7D"/>
    <w:rsid w:val="006D520E"/>
    <w:rsid w:val="006D5624"/>
    <w:rsid w:val="006D592E"/>
    <w:rsid w:val="006D5D88"/>
    <w:rsid w:val="006D5E82"/>
    <w:rsid w:val="006D7234"/>
    <w:rsid w:val="006E1AF7"/>
    <w:rsid w:val="006E2CFF"/>
    <w:rsid w:val="006E30C7"/>
    <w:rsid w:val="006E479E"/>
    <w:rsid w:val="006E5317"/>
    <w:rsid w:val="006E6B40"/>
    <w:rsid w:val="006E7430"/>
    <w:rsid w:val="006E7C50"/>
    <w:rsid w:val="006F0465"/>
    <w:rsid w:val="006F065D"/>
    <w:rsid w:val="006F1580"/>
    <w:rsid w:val="006F1FD7"/>
    <w:rsid w:val="006F2704"/>
    <w:rsid w:val="006F3588"/>
    <w:rsid w:val="006F4BCD"/>
    <w:rsid w:val="006F51B2"/>
    <w:rsid w:val="006F60BA"/>
    <w:rsid w:val="006F6EFA"/>
    <w:rsid w:val="00700A57"/>
    <w:rsid w:val="00702385"/>
    <w:rsid w:val="007023B0"/>
    <w:rsid w:val="00702901"/>
    <w:rsid w:val="00703375"/>
    <w:rsid w:val="00703E17"/>
    <w:rsid w:val="0070456E"/>
    <w:rsid w:val="00704F54"/>
    <w:rsid w:val="00707ADB"/>
    <w:rsid w:val="00707F07"/>
    <w:rsid w:val="007100C8"/>
    <w:rsid w:val="00710866"/>
    <w:rsid w:val="00710E7E"/>
    <w:rsid w:val="00711512"/>
    <w:rsid w:val="00712F72"/>
    <w:rsid w:val="00713CC2"/>
    <w:rsid w:val="00714C8D"/>
    <w:rsid w:val="0071618E"/>
    <w:rsid w:val="007202B1"/>
    <w:rsid w:val="00720B0E"/>
    <w:rsid w:val="0072183D"/>
    <w:rsid w:val="007227A2"/>
    <w:rsid w:val="007239B5"/>
    <w:rsid w:val="007240EE"/>
    <w:rsid w:val="0072657B"/>
    <w:rsid w:val="007266B8"/>
    <w:rsid w:val="00726E61"/>
    <w:rsid w:val="007277A3"/>
    <w:rsid w:val="007300DD"/>
    <w:rsid w:val="0073036D"/>
    <w:rsid w:val="007308D5"/>
    <w:rsid w:val="007316A8"/>
    <w:rsid w:val="00731CF5"/>
    <w:rsid w:val="00731E45"/>
    <w:rsid w:val="007320F1"/>
    <w:rsid w:val="0073234E"/>
    <w:rsid w:val="007323EC"/>
    <w:rsid w:val="00732534"/>
    <w:rsid w:val="007329CC"/>
    <w:rsid w:val="00732BB7"/>
    <w:rsid w:val="007335DC"/>
    <w:rsid w:val="00733DBF"/>
    <w:rsid w:val="007344D5"/>
    <w:rsid w:val="00734B0B"/>
    <w:rsid w:val="00734C29"/>
    <w:rsid w:val="0073526F"/>
    <w:rsid w:val="007352C3"/>
    <w:rsid w:val="0073631B"/>
    <w:rsid w:val="00737E08"/>
    <w:rsid w:val="00737FC7"/>
    <w:rsid w:val="0074063E"/>
    <w:rsid w:val="007406BB"/>
    <w:rsid w:val="0074230D"/>
    <w:rsid w:val="00743589"/>
    <w:rsid w:val="007437C3"/>
    <w:rsid w:val="00743948"/>
    <w:rsid w:val="00743EC5"/>
    <w:rsid w:val="00744402"/>
    <w:rsid w:val="007445B7"/>
    <w:rsid w:val="00744FFE"/>
    <w:rsid w:val="00745C64"/>
    <w:rsid w:val="0074630E"/>
    <w:rsid w:val="00750CC9"/>
    <w:rsid w:val="00751886"/>
    <w:rsid w:val="0075251A"/>
    <w:rsid w:val="007525F3"/>
    <w:rsid w:val="00752FC7"/>
    <w:rsid w:val="00753287"/>
    <w:rsid w:val="00753BFF"/>
    <w:rsid w:val="00754F8C"/>
    <w:rsid w:val="0075544B"/>
    <w:rsid w:val="0075641A"/>
    <w:rsid w:val="00756A6E"/>
    <w:rsid w:val="00756FA2"/>
    <w:rsid w:val="00757286"/>
    <w:rsid w:val="00757701"/>
    <w:rsid w:val="00760397"/>
    <w:rsid w:val="0076070B"/>
    <w:rsid w:val="00761A1C"/>
    <w:rsid w:val="0076216D"/>
    <w:rsid w:val="00762812"/>
    <w:rsid w:val="0076342B"/>
    <w:rsid w:val="0076349D"/>
    <w:rsid w:val="00763AE8"/>
    <w:rsid w:val="00764037"/>
    <w:rsid w:val="00764212"/>
    <w:rsid w:val="00764C5A"/>
    <w:rsid w:val="007656EC"/>
    <w:rsid w:val="00765CAE"/>
    <w:rsid w:val="00766F7B"/>
    <w:rsid w:val="00767298"/>
    <w:rsid w:val="00767B32"/>
    <w:rsid w:val="00767BBA"/>
    <w:rsid w:val="00770EC4"/>
    <w:rsid w:val="00772908"/>
    <w:rsid w:val="007729ED"/>
    <w:rsid w:val="00772DA5"/>
    <w:rsid w:val="007731B0"/>
    <w:rsid w:val="00774B9F"/>
    <w:rsid w:val="00775A98"/>
    <w:rsid w:val="00775C0F"/>
    <w:rsid w:val="0077679B"/>
    <w:rsid w:val="007769FD"/>
    <w:rsid w:val="00776C11"/>
    <w:rsid w:val="00776E10"/>
    <w:rsid w:val="00777062"/>
    <w:rsid w:val="00777235"/>
    <w:rsid w:val="00777F10"/>
    <w:rsid w:val="00780769"/>
    <w:rsid w:val="00780E7E"/>
    <w:rsid w:val="00781B41"/>
    <w:rsid w:val="00782249"/>
    <w:rsid w:val="0078266B"/>
    <w:rsid w:val="00784CC4"/>
    <w:rsid w:val="00784D30"/>
    <w:rsid w:val="00785CE5"/>
    <w:rsid w:val="00785F22"/>
    <w:rsid w:val="007864B5"/>
    <w:rsid w:val="007864B6"/>
    <w:rsid w:val="007869FA"/>
    <w:rsid w:val="00786A44"/>
    <w:rsid w:val="00786C3D"/>
    <w:rsid w:val="0078707D"/>
    <w:rsid w:val="007876F5"/>
    <w:rsid w:val="00790845"/>
    <w:rsid w:val="00790DF7"/>
    <w:rsid w:val="00791B1B"/>
    <w:rsid w:val="00791FF9"/>
    <w:rsid w:val="00793133"/>
    <w:rsid w:val="007932B4"/>
    <w:rsid w:val="00793564"/>
    <w:rsid w:val="00793CFF"/>
    <w:rsid w:val="00795076"/>
    <w:rsid w:val="0079509D"/>
    <w:rsid w:val="007950B9"/>
    <w:rsid w:val="007956A0"/>
    <w:rsid w:val="00795DE7"/>
    <w:rsid w:val="00797587"/>
    <w:rsid w:val="00797652"/>
    <w:rsid w:val="00797A17"/>
    <w:rsid w:val="00797CEA"/>
    <w:rsid w:val="007A0F1E"/>
    <w:rsid w:val="007A16E2"/>
    <w:rsid w:val="007A1AE2"/>
    <w:rsid w:val="007A224E"/>
    <w:rsid w:val="007A2327"/>
    <w:rsid w:val="007A336A"/>
    <w:rsid w:val="007A360E"/>
    <w:rsid w:val="007A391A"/>
    <w:rsid w:val="007A4BDD"/>
    <w:rsid w:val="007A542B"/>
    <w:rsid w:val="007A63C8"/>
    <w:rsid w:val="007A6678"/>
    <w:rsid w:val="007A758A"/>
    <w:rsid w:val="007B057E"/>
    <w:rsid w:val="007B14F4"/>
    <w:rsid w:val="007B17FB"/>
    <w:rsid w:val="007B2176"/>
    <w:rsid w:val="007B4669"/>
    <w:rsid w:val="007B4E26"/>
    <w:rsid w:val="007B5E85"/>
    <w:rsid w:val="007B78DD"/>
    <w:rsid w:val="007B7E45"/>
    <w:rsid w:val="007B7F23"/>
    <w:rsid w:val="007B7FF3"/>
    <w:rsid w:val="007C00BB"/>
    <w:rsid w:val="007C0E1A"/>
    <w:rsid w:val="007C1250"/>
    <w:rsid w:val="007C18F2"/>
    <w:rsid w:val="007C2038"/>
    <w:rsid w:val="007C256C"/>
    <w:rsid w:val="007C2DB1"/>
    <w:rsid w:val="007C3159"/>
    <w:rsid w:val="007C48BD"/>
    <w:rsid w:val="007C4EA7"/>
    <w:rsid w:val="007C64E7"/>
    <w:rsid w:val="007C6AC5"/>
    <w:rsid w:val="007C6C5D"/>
    <w:rsid w:val="007C6C77"/>
    <w:rsid w:val="007C6D9E"/>
    <w:rsid w:val="007C7B0E"/>
    <w:rsid w:val="007C7EE5"/>
    <w:rsid w:val="007D05E5"/>
    <w:rsid w:val="007D0CE5"/>
    <w:rsid w:val="007D244E"/>
    <w:rsid w:val="007D25DB"/>
    <w:rsid w:val="007D3478"/>
    <w:rsid w:val="007D3509"/>
    <w:rsid w:val="007D394A"/>
    <w:rsid w:val="007D4219"/>
    <w:rsid w:val="007D4BFB"/>
    <w:rsid w:val="007D4F43"/>
    <w:rsid w:val="007D54D8"/>
    <w:rsid w:val="007D5A4D"/>
    <w:rsid w:val="007D7E5C"/>
    <w:rsid w:val="007E0028"/>
    <w:rsid w:val="007E0364"/>
    <w:rsid w:val="007E143A"/>
    <w:rsid w:val="007E26DC"/>
    <w:rsid w:val="007E2D2D"/>
    <w:rsid w:val="007E4D3F"/>
    <w:rsid w:val="007E5A88"/>
    <w:rsid w:val="007E69DD"/>
    <w:rsid w:val="007E6C2E"/>
    <w:rsid w:val="007E7D81"/>
    <w:rsid w:val="007F0BBE"/>
    <w:rsid w:val="007F14C3"/>
    <w:rsid w:val="007F18BF"/>
    <w:rsid w:val="007F20DB"/>
    <w:rsid w:val="007F2B00"/>
    <w:rsid w:val="007F2D29"/>
    <w:rsid w:val="007F3967"/>
    <w:rsid w:val="007F3DC6"/>
    <w:rsid w:val="007F40A0"/>
    <w:rsid w:val="007F45C9"/>
    <w:rsid w:val="007F4B41"/>
    <w:rsid w:val="007F5176"/>
    <w:rsid w:val="007F5B28"/>
    <w:rsid w:val="007F6B4F"/>
    <w:rsid w:val="007F6D29"/>
    <w:rsid w:val="0080098D"/>
    <w:rsid w:val="00800D77"/>
    <w:rsid w:val="00801DD8"/>
    <w:rsid w:val="008020B9"/>
    <w:rsid w:val="0080266B"/>
    <w:rsid w:val="0080291D"/>
    <w:rsid w:val="008031D8"/>
    <w:rsid w:val="008059C4"/>
    <w:rsid w:val="00805AA5"/>
    <w:rsid w:val="00806269"/>
    <w:rsid w:val="00806E1F"/>
    <w:rsid w:val="0080700B"/>
    <w:rsid w:val="00807107"/>
    <w:rsid w:val="00807130"/>
    <w:rsid w:val="0080730B"/>
    <w:rsid w:val="00807B68"/>
    <w:rsid w:val="00807ECD"/>
    <w:rsid w:val="00810367"/>
    <w:rsid w:val="008104F8"/>
    <w:rsid w:val="00810D1F"/>
    <w:rsid w:val="00810F2D"/>
    <w:rsid w:val="00812275"/>
    <w:rsid w:val="0081292D"/>
    <w:rsid w:val="008129F7"/>
    <w:rsid w:val="00812A24"/>
    <w:rsid w:val="00813533"/>
    <w:rsid w:val="008144B0"/>
    <w:rsid w:val="00814D14"/>
    <w:rsid w:val="00815237"/>
    <w:rsid w:val="008156A5"/>
    <w:rsid w:val="008161A5"/>
    <w:rsid w:val="008165EE"/>
    <w:rsid w:val="00816A8E"/>
    <w:rsid w:val="00817632"/>
    <w:rsid w:val="0081795D"/>
    <w:rsid w:val="00817AFB"/>
    <w:rsid w:val="008209F2"/>
    <w:rsid w:val="00820CFE"/>
    <w:rsid w:val="008214E5"/>
    <w:rsid w:val="008221CA"/>
    <w:rsid w:val="00823C29"/>
    <w:rsid w:val="00824CA8"/>
    <w:rsid w:val="00824D49"/>
    <w:rsid w:val="008269C0"/>
    <w:rsid w:val="00826FDE"/>
    <w:rsid w:val="00827323"/>
    <w:rsid w:val="00827D02"/>
    <w:rsid w:val="00827D4A"/>
    <w:rsid w:val="008303DA"/>
    <w:rsid w:val="00831A86"/>
    <w:rsid w:val="00834818"/>
    <w:rsid w:val="008348F1"/>
    <w:rsid w:val="008351C5"/>
    <w:rsid w:val="00835742"/>
    <w:rsid w:val="00835B6C"/>
    <w:rsid w:val="00835EE1"/>
    <w:rsid w:val="0083712F"/>
    <w:rsid w:val="008377DB"/>
    <w:rsid w:val="00837A49"/>
    <w:rsid w:val="00837A67"/>
    <w:rsid w:val="008413D9"/>
    <w:rsid w:val="00841F09"/>
    <w:rsid w:val="00842253"/>
    <w:rsid w:val="008422D1"/>
    <w:rsid w:val="00843131"/>
    <w:rsid w:val="0084359D"/>
    <w:rsid w:val="00843E77"/>
    <w:rsid w:val="008441A5"/>
    <w:rsid w:val="008442B0"/>
    <w:rsid w:val="00844694"/>
    <w:rsid w:val="00845649"/>
    <w:rsid w:val="0084624A"/>
    <w:rsid w:val="0084630D"/>
    <w:rsid w:val="00847C47"/>
    <w:rsid w:val="008510C0"/>
    <w:rsid w:val="0085188C"/>
    <w:rsid w:val="00853DE1"/>
    <w:rsid w:val="008544DE"/>
    <w:rsid w:val="0085457F"/>
    <w:rsid w:val="00854969"/>
    <w:rsid w:val="00854D63"/>
    <w:rsid w:val="008552C1"/>
    <w:rsid w:val="00855DAD"/>
    <w:rsid w:val="00855F5E"/>
    <w:rsid w:val="00856B67"/>
    <w:rsid w:val="00857805"/>
    <w:rsid w:val="00861C6C"/>
    <w:rsid w:val="00861D4A"/>
    <w:rsid w:val="00861F29"/>
    <w:rsid w:val="00862F57"/>
    <w:rsid w:val="008632DA"/>
    <w:rsid w:val="00863BBF"/>
    <w:rsid w:val="00863D4A"/>
    <w:rsid w:val="00865322"/>
    <w:rsid w:val="00865527"/>
    <w:rsid w:val="00865A2C"/>
    <w:rsid w:val="008664BA"/>
    <w:rsid w:val="0086726D"/>
    <w:rsid w:val="00871450"/>
    <w:rsid w:val="008719EA"/>
    <w:rsid w:val="00871A7E"/>
    <w:rsid w:val="0087200A"/>
    <w:rsid w:val="008755D5"/>
    <w:rsid w:val="0087600D"/>
    <w:rsid w:val="00876C1F"/>
    <w:rsid w:val="00876DE9"/>
    <w:rsid w:val="00877057"/>
    <w:rsid w:val="008773BD"/>
    <w:rsid w:val="00877605"/>
    <w:rsid w:val="0088016C"/>
    <w:rsid w:val="008801FB"/>
    <w:rsid w:val="00880911"/>
    <w:rsid w:val="00881752"/>
    <w:rsid w:val="00881A82"/>
    <w:rsid w:val="00882EB4"/>
    <w:rsid w:val="008839D4"/>
    <w:rsid w:val="00883A45"/>
    <w:rsid w:val="00884068"/>
    <w:rsid w:val="00884611"/>
    <w:rsid w:val="00884DD2"/>
    <w:rsid w:val="00885FFC"/>
    <w:rsid w:val="008901E8"/>
    <w:rsid w:val="00890A2C"/>
    <w:rsid w:val="00892431"/>
    <w:rsid w:val="00892E83"/>
    <w:rsid w:val="00893AD8"/>
    <w:rsid w:val="00894F1D"/>
    <w:rsid w:val="0089569A"/>
    <w:rsid w:val="0089648B"/>
    <w:rsid w:val="008A0EBF"/>
    <w:rsid w:val="008A1220"/>
    <w:rsid w:val="008A166F"/>
    <w:rsid w:val="008A2052"/>
    <w:rsid w:val="008A2CA7"/>
    <w:rsid w:val="008A4090"/>
    <w:rsid w:val="008A5151"/>
    <w:rsid w:val="008A5B64"/>
    <w:rsid w:val="008A631F"/>
    <w:rsid w:val="008A6F34"/>
    <w:rsid w:val="008A705A"/>
    <w:rsid w:val="008B0604"/>
    <w:rsid w:val="008B0A29"/>
    <w:rsid w:val="008B231F"/>
    <w:rsid w:val="008B29C7"/>
    <w:rsid w:val="008B3AF9"/>
    <w:rsid w:val="008B46A0"/>
    <w:rsid w:val="008B5F99"/>
    <w:rsid w:val="008B7589"/>
    <w:rsid w:val="008B78DE"/>
    <w:rsid w:val="008B7FE2"/>
    <w:rsid w:val="008C0055"/>
    <w:rsid w:val="008C0207"/>
    <w:rsid w:val="008C0A14"/>
    <w:rsid w:val="008C1452"/>
    <w:rsid w:val="008C186B"/>
    <w:rsid w:val="008C1BFD"/>
    <w:rsid w:val="008C2BAF"/>
    <w:rsid w:val="008C34E7"/>
    <w:rsid w:val="008C3777"/>
    <w:rsid w:val="008C4267"/>
    <w:rsid w:val="008C4441"/>
    <w:rsid w:val="008C51B3"/>
    <w:rsid w:val="008C5469"/>
    <w:rsid w:val="008C5551"/>
    <w:rsid w:val="008C59FC"/>
    <w:rsid w:val="008C5F8B"/>
    <w:rsid w:val="008C6CE7"/>
    <w:rsid w:val="008C6DB5"/>
    <w:rsid w:val="008C7387"/>
    <w:rsid w:val="008C7BA0"/>
    <w:rsid w:val="008D0A00"/>
    <w:rsid w:val="008D0EE3"/>
    <w:rsid w:val="008D1180"/>
    <w:rsid w:val="008D17D9"/>
    <w:rsid w:val="008D1D2D"/>
    <w:rsid w:val="008D342F"/>
    <w:rsid w:val="008D40B1"/>
    <w:rsid w:val="008D41A8"/>
    <w:rsid w:val="008D57A0"/>
    <w:rsid w:val="008D5CB5"/>
    <w:rsid w:val="008D615C"/>
    <w:rsid w:val="008D6E3C"/>
    <w:rsid w:val="008D7ACA"/>
    <w:rsid w:val="008E10E4"/>
    <w:rsid w:val="008E1CF2"/>
    <w:rsid w:val="008E2DC1"/>
    <w:rsid w:val="008E2F78"/>
    <w:rsid w:val="008E30D7"/>
    <w:rsid w:val="008E3150"/>
    <w:rsid w:val="008E4AA3"/>
    <w:rsid w:val="008E50B7"/>
    <w:rsid w:val="008E5B44"/>
    <w:rsid w:val="008E5DBC"/>
    <w:rsid w:val="008E714D"/>
    <w:rsid w:val="008E7BC4"/>
    <w:rsid w:val="008E7E63"/>
    <w:rsid w:val="008F01A4"/>
    <w:rsid w:val="008F0346"/>
    <w:rsid w:val="008F1125"/>
    <w:rsid w:val="008F14F2"/>
    <w:rsid w:val="008F1B37"/>
    <w:rsid w:val="008F1CA7"/>
    <w:rsid w:val="008F2C48"/>
    <w:rsid w:val="008F3072"/>
    <w:rsid w:val="008F482E"/>
    <w:rsid w:val="008F56AA"/>
    <w:rsid w:val="008F579C"/>
    <w:rsid w:val="008F5908"/>
    <w:rsid w:val="008F592B"/>
    <w:rsid w:val="008F5A38"/>
    <w:rsid w:val="008F64EE"/>
    <w:rsid w:val="008F67BA"/>
    <w:rsid w:val="008F6D8B"/>
    <w:rsid w:val="008F73B9"/>
    <w:rsid w:val="008F7785"/>
    <w:rsid w:val="008F7896"/>
    <w:rsid w:val="009002ED"/>
    <w:rsid w:val="0090250B"/>
    <w:rsid w:val="00902D99"/>
    <w:rsid w:val="0090307C"/>
    <w:rsid w:val="009031B2"/>
    <w:rsid w:val="009035D6"/>
    <w:rsid w:val="0090393D"/>
    <w:rsid w:val="00903A17"/>
    <w:rsid w:val="009051B6"/>
    <w:rsid w:val="0090582E"/>
    <w:rsid w:val="009059C2"/>
    <w:rsid w:val="00905A24"/>
    <w:rsid w:val="00905C67"/>
    <w:rsid w:val="00905D89"/>
    <w:rsid w:val="00905E92"/>
    <w:rsid w:val="00910045"/>
    <w:rsid w:val="00910BA2"/>
    <w:rsid w:val="00911E37"/>
    <w:rsid w:val="00912C76"/>
    <w:rsid w:val="00912E11"/>
    <w:rsid w:val="00913069"/>
    <w:rsid w:val="009150A7"/>
    <w:rsid w:val="009172DA"/>
    <w:rsid w:val="0091790A"/>
    <w:rsid w:val="009212DB"/>
    <w:rsid w:val="009213CD"/>
    <w:rsid w:val="0092158E"/>
    <w:rsid w:val="0092208D"/>
    <w:rsid w:val="00922480"/>
    <w:rsid w:val="009236CD"/>
    <w:rsid w:val="0092510C"/>
    <w:rsid w:val="00925F16"/>
    <w:rsid w:val="00926891"/>
    <w:rsid w:val="00926BFE"/>
    <w:rsid w:val="00930E4A"/>
    <w:rsid w:val="00931AC7"/>
    <w:rsid w:val="0093217F"/>
    <w:rsid w:val="00932371"/>
    <w:rsid w:val="00932A12"/>
    <w:rsid w:val="0093350B"/>
    <w:rsid w:val="0093402E"/>
    <w:rsid w:val="009341C1"/>
    <w:rsid w:val="0093445E"/>
    <w:rsid w:val="009350EF"/>
    <w:rsid w:val="00935107"/>
    <w:rsid w:val="00935C0A"/>
    <w:rsid w:val="00935DCB"/>
    <w:rsid w:val="0093653D"/>
    <w:rsid w:val="00936664"/>
    <w:rsid w:val="009369CC"/>
    <w:rsid w:val="00936AC8"/>
    <w:rsid w:val="00937D79"/>
    <w:rsid w:val="00940391"/>
    <w:rsid w:val="009411B4"/>
    <w:rsid w:val="009416E5"/>
    <w:rsid w:val="009417F6"/>
    <w:rsid w:val="009420AD"/>
    <w:rsid w:val="009423D8"/>
    <w:rsid w:val="00942D0A"/>
    <w:rsid w:val="00942FD3"/>
    <w:rsid w:val="00943788"/>
    <w:rsid w:val="00944853"/>
    <w:rsid w:val="009448BB"/>
    <w:rsid w:val="0094519D"/>
    <w:rsid w:val="00945637"/>
    <w:rsid w:val="009461F7"/>
    <w:rsid w:val="00946B9F"/>
    <w:rsid w:val="00946C40"/>
    <w:rsid w:val="00951848"/>
    <w:rsid w:val="00952759"/>
    <w:rsid w:val="0095403B"/>
    <w:rsid w:val="0095495B"/>
    <w:rsid w:val="00954E86"/>
    <w:rsid w:val="00955782"/>
    <w:rsid w:val="00955AC4"/>
    <w:rsid w:val="00956029"/>
    <w:rsid w:val="009578EE"/>
    <w:rsid w:val="0096164A"/>
    <w:rsid w:val="00961A0E"/>
    <w:rsid w:val="00962F83"/>
    <w:rsid w:val="00964A5D"/>
    <w:rsid w:val="00964D37"/>
    <w:rsid w:val="00965664"/>
    <w:rsid w:val="00966A13"/>
    <w:rsid w:val="0096718D"/>
    <w:rsid w:val="009672C1"/>
    <w:rsid w:val="00967F19"/>
    <w:rsid w:val="00970D91"/>
    <w:rsid w:val="00970FAD"/>
    <w:rsid w:val="009712CB"/>
    <w:rsid w:val="00971B8A"/>
    <w:rsid w:val="00972146"/>
    <w:rsid w:val="00973ACC"/>
    <w:rsid w:val="00973C7E"/>
    <w:rsid w:val="00973D4D"/>
    <w:rsid w:val="00974AC0"/>
    <w:rsid w:val="009754C6"/>
    <w:rsid w:val="00976397"/>
    <w:rsid w:val="00976BF8"/>
    <w:rsid w:val="00977714"/>
    <w:rsid w:val="00980A8A"/>
    <w:rsid w:val="00980B7A"/>
    <w:rsid w:val="00980D4D"/>
    <w:rsid w:val="009811FA"/>
    <w:rsid w:val="00981D1C"/>
    <w:rsid w:val="00984A6A"/>
    <w:rsid w:val="00985ECB"/>
    <w:rsid w:val="009867D9"/>
    <w:rsid w:val="0099088F"/>
    <w:rsid w:val="00990B58"/>
    <w:rsid w:val="00990BE1"/>
    <w:rsid w:val="00990C82"/>
    <w:rsid w:val="00991233"/>
    <w:rsid w:val="00991E26"/>
    <w:rsid w:val="00992C88"/>
    <w:rsid w:val="009934DD"/>
    <w:rsid w:val="009936A0"/>
    <w:rsid w:val="00993B19"/>
    <w:rsid w:val="00993D71"/>
    <w:rsid w:val="00994101"/>
    <w:rsid w:val="0099517C"/>
    <w:rsid w:val="00995361"/>
    <w:rsid w:val="0099629B"/>
    <w:rsid w:val="009969DB"/>
    <w:rsid w:val="00996C71"/>
    <w:rsid w:val="009A01A5"/>
    <w:rsid w:val="009A03AD"/>
    <w:rsid w:val="009A040F"/>
    <w:rsid w:val="009A3350"/>
    <w:rsid w:val="009A37FA"/>
    <w:rsid w:val="009A3D1D"/>
    <w:rsid w:val="009A4BCD"/>
    <w:rsid w:val="009A5051"/>
    <w:rsid w:val="009A65F0"/>
    <w:rsid w:val="009A6607"/>
    <w:rsid w:val="009A6813"/>
    <w:rsid w:val="009A6BA9"/>
    <w:rsid w:val="009A6FA4"/>
    <w:rsid w:val="009A719F"/>
    <w:rsid w:val="009A79CE"/>
    <w:rsid w:val="009B1306"/>
    <w:rsid w:val="009B13AF"/>
    <w:rsid w:val="009B2237"/>
    <w:rsid w:val="009B29E6"/>
    <w:rsid w:val="009B46DC"/>
    <w:rsid w:val="009B5BFB"/>
    <w:rsid w:val="009B6007"/>
    <w:rsid w:val="009B61CD"/>
    <w:rsid w:val="009B6285"/>
    <w:rsid w:val="009B65EF"/>
    <w:rsid w:val="009B717F"/>
    <w:rsid w:val="009B791E"/>
    <w:rsid w:val="009B7FC7"/>
    <w:rsid w:val="009C0331"/>
    <w:rsid w:val="009C0919"/>
    <w:rsid w:val="009C0AA9"/>
    <w:rsid w:val="009C1B7B"/>
    <w:rsid w:val="009C1F5A"/>
    <w:rsid w:val="009C3078"/>
    <w:rsid w:val="009C30AC"/>
    <w:rsid w:val="009C314B"/>
    <w:rsid w:val="009C3F45"/>
    <w:rsid w:val="009C44EF"/>
    <w:rsid w:val="009C4C3E"/>
    <w:rsid w:val="009C4C62"/>
    <w:rsid w:val="009C5A69"/>
    <w:rsid w:val="009C5AB6"/>
    <w:rsid w:val="009C7417"/>
    <w:rsid w:val="009D037F"/>
    <w:rsid w:val="009D0832"/>
    <w:rsid w:val="009D1132"/>
    <w:rsid w:val="009D1AEA"/>
    <w:rsid w:val="009D2C8A"/>
    <w:rsid w:val="009D2E08"/>
    <w:rsid w:val="009D37E8"/>
    <w:rsid w:val="009D5058"/>
    <w:rsid w:val="009D55A8"/>
    <w:rsid w:val="009D6551"/>
    <w:rsid w:val="009D7729"/>
    <w:rsid w:val="009E0F2A"/>
    <w:rsid w:val="009E1A70"/>
    <w:rsid w:val="009E2256"/>
    <w:rsid w:val="009E2C21"/>
    <w:rsid w:val="009E3284"/>
    <w:rsid w:val="009E3CE1"/>
    <w:rsid w:val="009E469D"/>
    <w:rsid w:val="009E4AF7"/>
    <w:rsid w:val="009E4FE2"/>
    <w:rsid w:val="009E5C64"/>
    <w:rsid w:val="009E63B1"/>
    <w:rsid w:val="009E66C8"/>
    <w:rsid w:val="009E6BB6"/>
    <w:rsid w:val="009E6DF5"/>
    <w:rsid w:val="009E6E3D"/>
    <w:rsid w:val="009F0B1D"/>
    <w:rsid w:val="009F2D2E"/>
    <w:rsid w:val="009F36FE"/>
    <w:rsid w:val="009F3C74"/>
    <w:rsid w:val="009F3E88"/>
    <w:rsid w:val="009F42E3"/>
    <w:rsid w:val="009F51AB"/>
    <w:rsid w:val="009F53A6"/>
    <w:rsid w:val="009F54D9"/>
    <w:rsid w:val="009F5DDF"/>
    <w:rsid w:val="009F5F08"/>
    <w:rsid w:val="009F778F"/>
    <w:rsid w:val="009F7ABD"/>
    <w:rsid w:val="009F7F83"/>
    <w:rsid w:val="00A00E25"/>
    <w:rsid w:val="00A00F93"/>
    <w:rsid w:val="00A01A8F"/>
    <w:rsid w:val="00A0283F"/>
    <w:rsid w:val="00A031C3"/>
    <w:rsid w:val="00A03274"/>
    <w:rsid w:val="00A0375B"/>
    <w:rsid w:val="00A04F45"/>
    <w:rsid w:val="00A04F95"/>
    <w:rsid w:val="00A0592F"/>
    <w:rsid w:val="00A07AA3"/>
    <w:rsid w:val="00A109FC"/>
    <w:rsid w:val="00A117D8"/>
    <w:rsid w:val="00A12419"/>
    <w:rsid w:val="00A127B7"/>
    <w:rsid w:val="00A12DB9"/>
    <w:rsid w:val="00A13F0B"/>
    <w:rsid w:val="00A14BD8"/>
    <w:rsid w:val="00A14D79"/>
    <w:rsid w:val="00A1537C"/>
    <w:rsid w:val="00A16FC9"/>
    <w:rsid w:val="00A1797C"/>
    <w:rsid w:val="00A17F40"/>
    <w:rsid w:val="00A20586"/>
    <w:rsid w:val="00A20DE5"/>
    <w:rsid w:val="00A214A5"/>
    <w:rsid w:val="00A2177A"/>
    <w:rsid w:val="00A227E7"/>
    <w:rsid w:val="00A2315D"/>
    <w:rsid w:val="00A240FB"/>
    <w:rsid w:val="00A25AE0"/>
    <w:rsid w:val="00A25AEF"/>
    <w:rsid w:val="00A2650A"/>
    <w:rsid w:val="00A3248E"/>
    <w:rsid w:val="00A32CAC"/>
    <w:rsid w:val="00A3346E"/>
    <w:rsid w:val="00A33668"/>
    <w:rsid w:val="00A33E50"/>
    <w:rsid w:val="00A3418B"/>
    <w:rsid w:val="00A353D0"/>
    <w:rsid w:val="00A361F4"/>
    <w:rsid w:val="00A36618"/>
    <w:rsid w:val="00A36E82"/>
    <w:rsid w:val="00A36FB9"/>
    <w:rsid w:val="00A37DD6"/>
    <w:rsid w:val="00A40231"/>
    <w:rsid w:val="00A40490"/>
    <w:rsid w:val="00A41BD8"/>
    <w:rsid w:val="00A444A2"/>
    <w:rsid w:val="00A506C7"/>
    <w:rsid w:val="00A50D47"/>
    <w:rsid w:val="00A50E3F"/>
    <w:rsid w:val="00A5130E"/>
    <w:rsid w:val="00A52978"/>
    <w:rsid w:val="00A52EB1"/>
    <w:rsid w:val="00A544E3"/>
    <w:rsid w:val="00A54908"/>
    <w:rsid w:val="00A54B35"/>
    <w:rsid w:val="00A54B6E"/>
    <w:rsid w:val="00A54D0E"/>
    <w:rsid w:val="00A54F4A"/>
    <w:rsid w:val="00A5525A"/>
    <w:rsid w:val="00A5555E"/>
    <w:rsid w:val="00A56481"/>
    <w:rsid w:val="00A578D6"/>
    <w:rsid w:val="00A608CB"/>
    <w:rsid w:val="00A6157B"/>
    <w:rsid w:val="00A62A38"/>
    <w:rsid w:val="00A62DB4"/>
    <w:rsid w:val="00A63D1D"/>
    <w:rsid w:val="00A63E5E"/>
    <w:rsid w:val="00A63FE3"/>
    <w:rsid w:val="00A64331"/>
    <w:rsid w:val="00A6554A"/>
    <w:rsid w:val="00A6641F"/>
    <w:rsid w:val="00A66920"/>
    <w:rsid w:val="00A66B62"/>
    <w:rsid w:val="00A70518"/>
    <w:rsid w:val="00A70833"/>
    <w:rsid w:val="00A71216"/>
    <w:rsid w:val="00A71539"/>
    <w:rsid w:val="00A72ADF"/>
    <w:rsid w:val="00A734BB"/>
    <w:rsid w:val="00A73960"/>
    <w:rsid w:val="00A73B74"/>
    <w:rsid w:val="00A745A3"/>
    <w:rsid w:val="00A745B1"/>
    <w:rsid w:val="00A74984"/>
    <w:rsid w:val="00A7510B"/>
    <w:rsid w:val="00A77118"/>
    <w:rsid w:val="00A77A16"/>
    <w:rsid w:val="00A8200A"/>
    <w:rsid w:val="00A82D07"/>
    <w:rsid w:val="00A830DF"/>
    <w:rsid w:val="00A833FA"/>
    <w:rsid w:val="00A835DE"/>
    <w:rsid w:val="00A84AB4"/>
    <w:rsid w:val="00A858A7"/>
    <w:rsid w:val="00A86A21"/>
    <w:rsid w:val="00A8725F"/>
    <w:rsid w:val="00A87403"/>
    <w:rsid w:val="00A904C6"/>
    <w:rsid w:val="00A90F66"/>
    <w:rsid w:val="00A91380"/>
    <w:rsid w:val="00A91A19"/>
    <w:rsid w:val="00A91C87"/>
    <w:rsid w:val="00A921D6"/>
    <w:rsid w:val="00A9229E"/>
    <w:rsid w:val="00A92D5F"/>
    <w:rsid w:val="00A9312F"/>
    <w:rsid w:val="00A93834"/>
    <w:rsid w:val="00A9386D"/>
    <w:rsid w:val="00A94623"/>
    <w:rsid w:val="00A94CF7"/>
    <w:rsid w:val="00A95D41"/>
    <w:rsid w:val="00A96D0A"/>
    <w:rsid w:val="00A975F0"/>
    <w:rsid w:val="00A979C9"/>
    <w:rsid w:val="00AA03F1"/>
    <w:rsid w:val="00AA1DF1"/>
    <w:rsid w:val="00AA23B2"/>
    <w:rsid w:val="00AA26CD"/>
    <w:rsid w:val="00AA29AB"/>
    <w:rsid w:val="00AA2A52"/>
    <w:rsid w:val="00AA2A9D"/>
    <w:rsid w:val="00AA3B25"/>
    <w:rsid w:val="00AA4F0B"/>
    <w:rsid w:val="00AA52CC"/>
    <w:rsid w:val="00AA6382"/>
    <w:rsid w:val="00AA6571"/>
    <w:rsid w:val="00AA6CC7"/>
    <w:rsid w:val="00AA7291"/>
    <w:rsid w:val="00AB118B"/>
    <w:rsid w:val="00AB1C53"/>
    <w:rsid w:val="00AB1D4D"/>
    <w:rsid w:val="00AB2BA1"/>
    <w:rsid w:val="00AB3428"/>
    <w:rsid w:val="00AB3430"/>
    <w:rsid w:val="00AB5965"/>
    <w:rsid w:val="00AB63FA"/>
    <w:rsid w:val="00AB6ABB"/>
    <w:rsid w:val="00AB6D0D"/>
    <w:rsid w:val="00AC2C6F"/>
    <w:rsid w:val="00AC31C9"/>
    <w:rsid w:val="00AC3513"/>
    <w:rsid w:val="00AC3757"/>
    <w:rsid w:val="00AC4733"/>
    <w:rsid w:val="00AC4F9A"/>
    <w:rsid w:val="00AC5871"/>
    <w:rsid w:val="00AC75B2"/>
    <w:rsid w:val="00AC7A50"/>
    <w:rsid w:val="00AC7C20"/>
    <w:rsid w:val="00AD180D"/>
    <w:rsid w:val="00AD19CB"/>
    <w:rsid w:val="00AD2A25"/>
    <w:rsid w:val="00AD2A2E"/>
    <w:rsid w:val="00AD4F62"/>
    <w:rsid w:val="00AD59D5"/>
    <w:rsid w:val="00AD66B3"/>
    <w:rsid w:val="00AD67F8"/>
    <w:rsid w:val="00AD7A2A"/>
    <w:rsid w:val="00AE03D2"/>
    <w:rsid w:val="00AE0838"/>
    <w:rsid w:val="00AE1332"/>
    <w:rsid w:val="00AE1A03"/>
    <w:rsid w:val="00AE4530"/>
    <w:rsid w:val="00AE4793"/>
    <w:rsid w:val="00AE4CC3"/>
    <w:rsid w:val="00AE4DB8"/>
    <w:rsid w:val="00AE5373"/>
    <w:rsid w:val="00AE53A4"/>
    <w:rsid w:val="00AE685B"/>
    <w:rsid w:val="00AE6993"/>
    <w:rsid w:val="00AE7284"/>
    <w:rsid w:val="00AE7D73"/>
    <w:rsid w:val="00AF0B58"/>
    <w:rsid w:val="00AF2E9B"/>
    <w:rsid w:val="00AF34F4"/>
    <w:rsid w:val="00AF3C7C"/>
    <w:rsid w:val="00AF40F4"/>
    <w:rsid w:val="00AF53CF"/>
    <w:rsid w:val="00AF5486"/>
    <w:rsid w:val="00AF56D4"/>
    <w:rsid w:val="00AF57DA"/>
    <w:rsid w:val="00AF6521"/>
    <w:rsid w:val="00AF718C"/>
    <w:rsid w:val="00B007D3"/>
    <w:rsid w:val="00B0117F"/>
    <w:rsid w:val="00B01890"/>
    <w:rsid w:val="00B021AC"/>
    <w:rsid w:val="00B02C21"/>
    <w:rsid w:val="00B02D68"/>
    <w:rsid w:val="00B04905"/>
    <w:rsid w:val="00B05012"/>
    <w:rsid w:val="00B0512B"/>
    <w:rsid w:val="00B067F9"/>
    <w:rsid w:val="00B10479"/>
    <w:rsid w:val="00B11545"/>
    <w:rsid w:val="00B1187E"/>
    <w:rsid w:val="00B12CF8"/>
    <w:rsid w:val="00B12DAF"/>
    <w:rsid w:val="00B12E66"/>
    <w:rsid w:val="00B12FB1"/>
    <w:rsid w:val="00B13B4D"/>
    <w:rsid w:val="00B14077"/>
    <w:rsid w:val="00B142B3"/>
    <w:rsid w:val="00B15D5C"/>
    <w:rsid w:val="00B15E26"/>
    <w:rsid w:val="00B15E35"/>
    <w:rsid w:val="00B16456"/>
    <w:rsid w:val="00B16B7A"/>
    <w:rsid w:val="00B16D49"/>
    <w:rsid w:val="00B17105"/>
    <w:rsid w:val="00B20693"/>
    <w:rsid w:val="00B2092B"/>
    <w:rsid w:val="00B20C16"/>
    <w:rsid w:val="00B21259"/>
    <w:rsid w:val="00B21652"/>
    <w:rsid w:val="00B216D3"/>
    <w:rsid w:val="00B21AB5"/>
    <w:rsid w:val="00B230B4"/>
    <w:rsid w:val="00B241CE"/>
    <w:rsid w:val="00B24D9F"/>
    <w:rsid w:val="00B258CC"/>
    <w:rsid w:val="00B2666F"/>
    <w:rsid w:val="00B269B5"/>
    <w:rsid w:val="00B26BC8"/>
    <w:rsid w:val="00B27A70"/>
    <w:rsid w:val="00B27C5A"/>
    <w:rsid w:val="00B30126"/>
    <w:rsid w:val="00B30456"/>
    <w:rsid w:val="00B3087B"/>
    <w:rsid w:val="00B31B1E"/>
    <w:rsid w:val="00B324E8"/>
    <w:rsid w:val="00B32B3D"/>
    <w:rsid w:val="00B32B5C"/>
    <w:rsid w:val="00B3372F"/>
    <w:rsid w:val="00B34E8B"/>
    <w:rsid w:val="00B352ED"/>
    <w:rsid w:val="00B354E2"/>
    <w:rsid w:val="00B36401"/>
    <w:rsid w:val="00B36A6F"/>
    <w:rsid w:val="00B36B94"/>
    <w:rsid w:val="00B36BBA"/>
    <w:rsid w:val="00B37017"/>
    <w:rsid w:val="00B370B5"/>
    <w:rsid w:val="00B40CF4"/>
    <w:rsid w:val="00B40D8D"/>
    <w:rsid w:val="00B41C6D"/>
    <w:rsid w:val="00B441F4"/>
    <w:rsid w:val="00B45095"/>
    <w:rsid w:val="00B459B9"/>
    <w:rsid w:val="00B45B05"/>
    <w:rsid w:val="00B45EAE"/>
    <w:rsid w:val="00B46475"/>
    <w:rsid w:val="00B46AD4"/>
    <w:rsid w:val="00B46B42"/>
    <w:rsid w:val="00B46C6F"/>
    <w:rsid w:val="00B52F5A"/>
    <w:rsid w:val="00B543D9"/>
    <w:rsid w:val="00B544CD"/>
    <w:rsid w:val="00B54D8C"/>
    <w:rsid w:val="00B55ED1"/>
    <w:rsid w:val="00B56586"/>
    <w:rsid w:val="00B56875"/>
    <w:rsid w:val="00B56CC4"/>
    <w:rsid w:val="00B571F9"/>
    <w:rsid w:val="00B57458"/>
    <w:rsid w:val="00B606E6"/>
    <w:rsid w:val="00B6079C"/>
    <w:rsid w:val="00B60A12"/>
    <w:rsid w:val="00B624E9"/>
    <w:rsid w:val="00B633C0"/>
    <w:rsid w:val="00B63A8D"/>
    <w:rsid w:val="00B64067"/>
    <w:rsid w:val="00B64D64"/>
    <w:rsid w:val="00B64EBF"/>
    <w:rsid w:val="00B657FE"/>
    <w:rsid w:val="00B65CC2"/>
    <w:rsid w:val="00B66912"/>
    <w:rsid w:val="00B67590"/>
    <w:rsid w:val="00B67B2D"/>
    <w:rsid w:val="00B67B9C"/>
    <w:rsid w:val="00B7092F"/>
    <w:rsid w:val="00B70C4A"/>
    <w:rsid w:val="00B71597"/>
    <w:rsid w:val="00B7215C"/>
    <w:rsid w:val="00B72C0D"/>
    <w:rsid w:val="00B73CC0"/>
    <w:rsid w:val="00B7403D"/>
    <w:rsid w:val="00B7416A"/>
    <w:rsid w:val="00B757BE"/>
    <w:rsid w:val="00B7699D"/>
    <w:rsid w:val="00B76C53"/>
    <w:rsid w:val="00B76C66"/>
    <w:rsid w:val="00B801B4"/>
    <w:rsid w:val="00B8024D"/>
    <w:rsid w:val="00B81278"/>
    <w:rsid w:val="00B8134C"/>
    <w:rsid w:val="00B8158F"/>
    <w:rsid w:val="00B82978"/>
    <w:rsid w:val="00B836E2"/>
    <w:rsid w:val="00B84C15"/>
    <w:rsid w:val="00B8672A"/>
    <w:rsid w:val="00B86EEA"/>
    <w:rsid w:val="00B876CA"/>
    <w:rsid w:val="00B87999"/>
    <w:rsid w:val="00B87DFA"/>
    <w:rsid w:val="00B9053B"/>
    <w:rsid w:val="00B9087E"/>
    <w:rsid w:val="00B91DA6"/>
    <w:rsid w:val="00B9237E"/>
    <w:rsid w:val="00B92C78"/>
    <w:rsid w:val="00B92CAF"/>
    <w:rsid w:val="00B9360C"/>
    <w:rsid w:val="00B94A8C"/>
    <w:rsid w:val="00B94F8C"/>
    <w:rsid w:val="00B953FA"/>
    <w:rsid w:val="00B959FD"/>
    <w:rsid w:val="00B95C2F"/>
    <w:rsid w:val="00B97D95"/>
    <w:rsid w:val="00B97E68"/>
    <w:rsid w:val="00BA0FC0"/>
    <w:rsid w:val="00BA2AE8"/>
    <w:rsid w:val="00BA2B80"/>
    <w:rsid w:val="00BA3733"/>
    <w:rsid w:val="00BA4846"/>
    <w:rsid w:val="00BA6864"/>
    <w:rsid w:val="00BA6D88"/>
    <w:rsid w:val="00BB0CF5"/>
    <w:rsid w:val="00BB13EB"/>
    <w:rsid w:val="00BB2025"/>
    <w:rsid w:val="00BB2148"/>
    <w:rsid w:val="00BB2364"/>
    <w:rsid w:val="00BB294C"/>
    <w:rsid w:val="00BB2F54"/>
    <w:rsid w:val="00BB40C9"/>
    <w:rsid w:val="00BB44FC"/>
    <w:rsid w:val="00BB4B2D"/>
    <w:rsid w:val="00BB503D"/>
    <w:rsid w:val="00BB6744"/>
    <w:rsid w:val="00BB6C49"/>
    <w:rsid w:val="00BB71A5"/>
    <w:rsid w:val="00BB787B"/>
    <w:rsid w:val="00BC016B"/>
    <w:rsid w:val="00BC08B6"/>
    <w:rsid w:val="00BC0A02"/>
    <w:rsid w:val="00BC1299"/>
    <w:rsid w:val="00BC21F1"/>
    <w:rsid w:val="00BC286F"/>
    <w:rsid w:val="00BC29A3"/>
    <w:rsid w:val="00BC40E6"/>
    <w:rsid w:val="00BC4703"/>
    <w:rsid w:val="00BC4BC5"/>
    <w:rsid w:val="00BC4D3C"/>
    <w:rsid w:val="00BC4DCA"/>
    <w:rsid w:val="00BC4E2B"/>
    <w:rsid w:val="00BC6120"/>
    <w:rsid w:val="00BC6E6E"/>
    <w:rsid w:val="00BD07E3"/>
    <w:rsid w:val="00BD0BDC"/>
    <w:rsid w:val="00BD1081"/>
    <w:rsid w:val="00BD1507"/>
    <w:rsid w:val="00BD24FC"/>
    <w:rsid w:val="00BD326F"/>
    <w:rsid w:val="00BD4208"/>
    <w:rsid w:val="00BD428A"/>
    <w:rsid w:val="00BD466D"/>
    <w:rsid w:val="00BD67AA"/>
    <w:rsid w:val="00BD6864"/>
    <w:rsid w:val="00BD6E54"/>
    <w:rsid w:val="00BD70AF"/>
    <w:rsid w:val="00BD7B48"/>
    <w:rsid w:val="00BE0DB2"/>
    <w:rsid w:val="00BE10EA"/>
    <w:rsid w:val="00BE11C1"/>
    <w:rsid w:val="00BE15C2"/>
    <w:rsid w:val="00BE1FC2"/>
    <w:rsid w:val="00BE2288"/>
    <w:rsid w:val="00BE277A"/>
    <w:rsid w:val="00BE3C7E"/>
    <w:rsid w:val="00BE4F60"/>
    <w:rsid w:val="00BE5C6E"/>
    <w:rsid w:val="00BE6468"/>
    <w:rsid w:val="00BE72FE"/>
    <w:rsid w:val="00BE7C3F"/>
    <w:rsid w:val="00BE7E52"/>
    <w:rsid w:val="00BF06E2"/>
    <w:rsid w:val="00BF0DC9"/>
    <w:rsid w:val="00BF1EE0"/>
    <w:rsid w:val="00BF2B81"/>
    <w:rsid w:val="00BF3F90"/>
    <w:rsid w:val="00BF5F93"/>
    <w:rsid w:val="00BF6F6C"/>
    <w:rsid w:val="00C014CA"/>
    <w:rsid w:val="00C02149"/>
    <w:rsid w:val="00C02E3B"/>
    <w:rsid w:val="00C039F9"/>
    <w:rsid w:val="00C03CED"/>
    <w:rsid w:val="00C041D6"/>
    <w:rsid w:val="00C041FD"/>
    <w:rsid w:val="00C050D4"/>
    <w:rsid w:val="00C05DBE"/>
    <w:rsid w:val="00C06DAB"/>
    <w:rsid w:val="00C07504"/>
    <w:rsid w:val="00C07DB3"/>
    <w:rsid w:val="00C122F2"/>
    <w:rsid w:val="00C129F1"/>
    <w:rsid w:val="00C13581"/>
    <w:rsid w:val="00C13C1B"/>
    <w:rsid w:val="00C146F4"/>
    <w:rsid w:val="00C14C2C"/>
    <w:rsid w:val="00C14E24"/>
    <w:rsid w:val="00C15FCF"/>
    <w:rsid w:val="00C17F66"/>
    <w:rsid w:val="00C2040F"/>
    <w:rsid w:val="00C2066F"/>
    <w:rsid w:val="00C21310"/>
    <w:rsid w:val="00C224E7"/>
    <w:rsid w:val="00C226C4"/>
    <w:rsid w:val="00C23655"/>
    <w:rsid w:val="00C24822"/>
    <w:rsid w:val="00C249D0"/>
    <w:rsid w:val="00C25510"/>
    <w:rsid w:val="00C267D9"/>
    <w:rsid w:val="00C3055E"/>
    <w:rsid w:val="00C309F7"/>
    <w:rsid w:val="00C30F50"/>
    <w:rsid w:val="00C3150B"/>
    <w:rsid w:val="00C31689"/>
    <w:rsid w:val="00C31D22"/>
    <w:rsid w:val="00C32D42"/>
    <w:rsid w:val="00C33073"/>
    <w:rsid w:val="00C34FD2"/>
    <w:rsid w:val="00C354CA"/>
    <w:rsid w:val="00C35BE7"/>
    <w:rsid w:val="00C370F4"/>
    <w:rsid w:val="00C37221"/>
    <w:rsid w:val="00C37537"/>
    <w:rsid w:val="00C37C3C"/>
    <w:rsid w:val="00C40071"/>
    <w:rsid w:val="00C4068B"/>
    <w:rsid w:val="00C407D9"/>
    <w:rsid w:val="00C40B46"/>
    <w:rsid w:val="00C42FD3"/>
    <w:rsid w:val="00C4315A"/>
    <w:rsid w:val="00C43A22"/>
    <w:rsid w:val="00C43ED0"/>
    <w:rsid w:val="00C446C8"/>
    <w:rsid w:val="00C45AE4"/>
    <w:rsid w:val="00C4731B"/>
    <w:rsid w:val="00C474EE"/>
    <w:rsid w:val="00C47E3E"/>
    <w:rsid w:val="00C47F51"/>
    <w:rsid w:val="00C50269"/>
    <w:rsid w:val="00C50C5E"/>
    <w:rsid w:val="00C51ABA"/>
    <w:rsid w:val="00C52194"/>
    <w:rsid w:val="00C53206"/>
    <w:rsid w:val="00C53E5A"/>
    <w:rsid w:val="00C54868"/>
    <w:rsid w:val="00C54EA7"/>
    <w:rsid w:val="00C54F42"/>
    <w:rsid w:val="00C550C4"/>
    <w:rsid w:val="00C55432"/>
    <w:rsid w:val="00C5567D"/>
    <w:rsid w:val="00C566EE"/>
    <w:rsid w:val="00C56C2F"/>
    <w:rsid w:val="00C5773C"/>
    <w:rsid w:val="00C603BD"/>
    <w:rsid w:val="00C61416"/>
    <w:rsid w:val="00C6181D"/>
    <w:rsid w:val="00C6187C"/>
    <w:rsid w:val="00C61887"/>
    <w:rsid w:val="00C61EC8"/>
    <w:rsid w:val="00C622C6"/>
    <w:rsid w:val="00C62568"/>
    <w:rsid w:val="00C628BF"/>
    <w:rsid w:val="00C62B10"/>
    <w:rsid w:val="00C6541F"/>
    <w:rsid w:val="00C658AF"/>
    <w:rsid w:val="00C65E10"/>
    <w:rsid w:val="00C6734C"/>
    <w:rsid w:val="00C701BA"/>
    <w:rsid w:val="00C70A0D"/>
    <w:rsid w:val="00C71096"/>
    <w:rsid w:val="00C714C7"/>
    <w:rsid w:val="00C71BD4"/>
    <w:rsid w:val="00C71F55"/>
    <w:rsid w:val="00C74566"/>
    <w:rsid w:val="00C74AE5"/>
    <w:rsid w:val="00C75407"/>
    <w:rsid w:val="00C75433"/>
    <w:rsid w:val="00C75867"/>
    <w:rsid w:val="00C75D81"/>
    <w:rsid w:val="00C761C6"/>
    <w:rsid w:val="00C76615"/>
    <w:rsid w:val="00C76C09"/>
    <w:rsid w:val="00C770D5"/>
    <w:rsid w:val="00C779ED"/>
    <w:rsid w:val="00C80E63"/>
    <w:rsid w:val="00C810BC"/>
    <w:rsid w:val="00C81248"/>
    <w:rsid w:val="00C82B49"/>
    <w:rsid w:val="00C82BDF"/>
    <w:rsid w:val="00C831B2"/>
    <w:rsid w:val="00C838C4"/>
    <w:rsid w:val="00C83FB5"/>
    <w:rsid w:val="00C85097"/>
    <w:rsid w:val="00C85EE7"/>
    <w:rsid w:val="00C86592"/>
    <w:rsid w:val="00C86866"/>
    <w:rsid w:val="00C86EBE"/>
    <w:rsid w:val="00C87C45"/>
    <w:rsid w:val="00C90069"/>
    <w:rsid w:val="00C91126"/>
    <w:rsid w:val="00C91260"/>
    <w:rsid w:val="00C921C2"/>
    <w:rsid w:val="00C923B0"/>
    <w:rsid w:val="00C93961"/>
    <w:rsid w:val="00C93A0C"/>
    <w:rsid w:val="00C93A6B"/>
    <w:rsid w:val="00C93B8A"/>
    <w:rsid w:val="00C94041"/>
    <w:rsid w:val="00C947EF"/>
    <w:rsid w:val="00C9490B"/>
    <w:rsid w:val="00C953B4"/>
    <w:rsid w:val="00C955AD"/>
    <w:rsid w:val="00C96286"/>
    <w:rsid w:val="00C96679"/>
    <w:rsid w:val="00C96C6E"/>
    <w:rsid w:val="00C97173"/>
    <w:rsid w:val="00C97AFE"/>
    <w:rsid w:val="00CA0292"/>
    <w:rsid w:val="00CA09B7"/>
    <w:rsid w:val="00CA13F6"/>
    <w:rsid w:val="00CA1462"/>
    <w:rsid w:val="00CA1509"/>
    <w:rsid w:val="00CA1A06"/>
    <w:rsid w:val="00CA3D2B"/>
    <w:rsid w:val="00CA40C9"/>
    <w:rsid w:val="00CA4E46"/>
    <w:rsid w:val="00CA5197"/>
    <w:rsid w:val="00CA51F3"/>
    <w:rsid w:val="00CA58AC"/>
    <w:rsid w:val="00CA61A1"/>
    <w:rsid w:val="00CB0FFA"/>
    <w:rsid w:val="00CB1046"/>
    <w:rsid w:val="00CB26FD"/>
    <w:rsid w:val="00CB3772"/>
    <w:rsid w:val="00CB44C5"/>
    <w:rsid w:val="00CB4E6D"/>
    <w:rsid w:val="00CB69A0"/>
    <w:rsid w:val="00CB6BC7"/>
    <w:rsid w:val="00CB6DB1"/>
    <w:rsid w:val="00CB761C"/>
    <w:rsid w:val="00CB7CA0"/>
    <w:rsid w:val="00CC02F8"/>
    <w:rsid w:val="00CC06B9"/>
    <w:rsid w:val="00CC12B3"/>
    <w:rsid w:val="00CC143D"/>
    <w:rsid w:val="00CC221C"/>
    <w:rsid w:val="00CC2972"/>
    <w:rsid w:val="00CC329E"/>
    <w:rsid w:val="00CC7293"/>
    <w:rsid w:val="00CD00BC"/>
    <w:rsid w:val="00CD0F10"/>
    <w:rsid w:val="00CD1622"/>
    <w:rsid w:val="00CD2FAA"/>
    <w:rsid w:val="00CD3197"/>
    <w:rsid w:val="00CD33BA"/>
    <w:rsid w:val="00CD3592"/>
    <w:rsid w:val="00CD38AF"/>
    <w:rsid w:val="00CD43AB"/>
    <w:rsid w:val="00CD497F"/>
    <w:rsid w:val="00CD5776"/>
    <w:rsid w:val="00CD5D1A"/>
    <w:rsid w:val="00CD5DD4"/>
    <w:rsid w:val="00CD618E"/>
    <w:rsid w:val="00CD6355"/>
    <w:rsid w:val="00CD6B06"/>
    <w:rsid w:val="00CD725F"/>
    <w:rsid w:val="00CD7859"/>
    <w:rsid w:val="00CD79EA"/>
    <w:rsid w:val="00CE10DC"/>
    <w:rsid w:val="00CE2766"/>
    <w:rsid w:val="00CE4C33"/>
    <w:rsid w:val="00CE5575"/>
    <w:rsid w:val="00CE6A39"/>
    <w:rsid w:val="00CF0856"/>
    <w:rsid w:val="00CF127F"/>
    <w:rsid w:val="00CF2244"/>
    <w:rsid w:val="00CF29F4"/>
    <w:rsid w:val="00CF3916"/>
    <w:rsid w:val="00CF66AA"/>
    <w:rsid w:val="00CF7921"/>
    <w:rsid w:val="00CF7D7C"/>
    <w:rsid w:val="00CF7E26"/>
    <w:rsid w:val="00CF7E5A"/>
    <w:rsid w:val="00D008E5"/>
    <w:rsid w:val="00D008F8"/>
    <w:rsid w:val="00D00BDE"/>
    <w:rsid w:val="00D014FD"/>
    <w:rsid w:val="00D016D2"/>
    <w:rsid w:val="00D01870"/>
    <w:rsid w:val="00D02F4A"/>
    <w:rsid w:val="00D034ED"/>
    <w:rsid w:val="00D0438A"/>
    <w:rsid w:val="00D04433"/>
    <w:rsid w:val="00D046B1"/>
    <w:rsid w:val="00D04736"/>
    <w:rsid w:val="00D04D57"/>
    <w:rsid w:val="00D04EA0"/>
    <w:rsid w:val="00D053F3"/>
    <w:rsid w:val="00D061AA"/>
    <w:rsid w:val="00D073F9"/>
    <w:rsid w:val="00D076EB"/>
    <w:rsid w:val="00D07758"/>
    <w:rsid w:val="00D07F29"/>
    <w:rsid w:val="00D1015D"/>
    <w:rsid w:val="00D10285"/>
    <w:rsid w:val="00D11914"/>
    <w:rsid w:val="00D122B9"/>
    <w:rsid w:val="00D124E7"/>
    <w:rsid w:val="00D1264A"/>
    <w:rsid w:val="00D126B6"/>
    <w:rsid w:val="00D12B1A"/>
    <w:rsid w:val="00D1388E"/>
    <w:rsid w:val="00D1487B"/>
    <w:rsid w:val="00D16984"/>
    <w:rsid w:val="00D20B7D"/>
    <w:rsid w:val="00D20E20"/>
    <w:rsid w:val="00D20F47"/>
    <w:rsid w:val="00D2118F"/>
    <w:rsid w:val="00D21989"/>
    <w:rsid w:val="00D21A43"/>
    <w:rsid w:val="00D220B6"/>
    <w:rsid w:val="00D22303"/>
    <w:rsid w:val="00D22DBC"/>
    <w:rsid w:val="00D25211"/>
    <w:rsid w:val="00D25663"/>
    <w:rsid w:val="00D25B1F"/>
    <w:rsid w:val="00D2663D"/>
    <w:rsid w:val="00D27381"/>
    <w:rsid w:val="00D30D06"/>
    <w:rsid w:val="00D315ED"/>
    <w:rsid w:val="00D319AE"/>
    <w:rsid w:val="00D3281C"/>
    <w:rsid w:val="00D331BA"/>
    <w:rsid w:val="00D3628A"/>
    <w:rsid w:val="00D368F4"/>
    <w:rsid w:val="00D36BC7"/>
    <w:rsid w:val="00D36F2F"/>
    <w:rsid w:val="00D37197"/>
    <w:rsid w:val="00D40582"/>
    <w:rsid w:val="00D40718"/>
    <w:rsid w:val="00D415D5"/>
    <w:rsid w:val="00D42338"/>
    <w:rsid w:val="00D42AAE"/>
    <w:rsid w:val="00D43628"/>
    <w:rsid w:val="00D43734"/>
    <w:rsid w:val="00D4383C"/>
    <w:rsid w:val="00D442F4"/>
    <w:rsid w:val="00D446CC"/>
    <w:rsid w:val="00D44951"/>
    <w:rsid w:val="00D4549C"/>
    <w:rsid w:val="00D45C38"/>
    <w:rsid w:val="00D45DD3"/>
    <w:rsid w:val="00D4642A"/>
    <w:rsid w:val="00D46DBF"/>
    <w:rsid w:val="00D50382"/>
    <w:rsid w:val="00D50E4F"/>
    <w:rsid w:val="00D510DB"/>
    <w:rsid w:val="00D51C55"/>
    <w:rsid w:val="00D51D9A"/>
    <w:rsid w:val="00D522FF"/>
    <w:rsid w:val="00D52A4B"/>
    <w:rsid w:val="00D52E22"/>
    <w:rsid w:val="00D533F7"/>
    <w:rsid w:val="00D536BA"/>
    <w:rsid w:val="00D545C7"/>
    <w:rsid w:val="00D56154"/>
    <w:rsid w:val="00D5689C"/>
    <w:rsid w:val="00D60A94"/>
    <w:rsid w:val="00D60ADF"/>
    <w:rsid w:val="00D60E56"/>
    <w:rsid w:val="00D61DFE"/>
    <w:rsid w:val="00D626C2"/>
    <w:rsid w:val="00D62B84"/>
    <w:rsid w:val="00D643DE"/>
    <w:rsid w:val="00D64558"/>
    <w:rsid w:val="00D64C36"/>
    <w:rsid w:val="00D64CD0"/>
    <w:rsid w:val="00D64E64"/>
    <w:rsid w:val="00D65327"/>
    <w:rsid w:val="00D655EF"/>
    <w:rsid w:val="00D66582"/>
    <w:rsid w:val="00D66A2D"/>
    <w:rsid w:val="00D66B71"/>
    <w:rsid w:val="00D66C9D"/>
    <w:rsid w:val="00D66E1A"/>
    <w:rsid w:val="00D66FC4"/>
    <w:rsid w:val="00D676D8"/>
    <w:rsid w:val="00D6790B"/>
    <w:rsid w:val="00D67A83"/>
    <w:rsid w:val="00D70783"/>
    <w:rsid w:val="00D708A9"/>
    <w:rsid w:val="00D711A7"/>
    <w:rsid w:val="00D714FA"/>
    <w:rsid w:val="00D71A58"/>
    <w:rsid w:val="00D7378B"/>
    <w:rsid w:val="00D738E9"/>
    <w:rsid w:val="00D73907"/>
    <w:rsid w:val="00D74222"/>
    <w:rsid w:val="00D74453"/>
    <w:rsid w:val="00D753C9"/>
    <w:rsid w:val="00D75456"/>
    <w:rsid w:val="00D75B2C"/>
    <w:rsid w:val="00D765D3"/>
    <w:rsid w:val="00D76966"/>
    <w:rsid w:val="00D76E93"/>
    <w:rsid w:val="00D77225"/>
    <w:rsid w:val="00D77FC6"/>
    <w:rsid w:val="00D814B5"/>
    <w:rsid w:val="00D818E3"/>
    <w:rsid w:val="00D81FC9"/>
    <w:rsid w:val="00D824D2"/>
    <w:rsid w:val="00D83699"/>
    <w:rsid w:val="00D83CB1"/>
    <w:rsid w:val="00D8460C"/>
    <w:rsid w:val="00D84B39"/>
    <w:rsid w:val="00D86756"/>
    <w:rsid w:val="00D87F74"/>
    <w:rsid w:val="00D90B58"/>
    <w:rsid w:val="00D911F5"/>
    <w:rsid w:val="00D91DE8"/>
    <w:rsid w:val="00D9275F"/>
    <w:rsid w:val="00D92A26"/>
    <w:rsid w:val="00D92A71"/>
    <w:rsid w:val="00D92B88"/>
    <w:rsid w:val="00D93DBF"/>
    <w:rsid w:val="00D93F0D"/>
    <w:rsid w:val="00D94932"/>
    <w:rsid w:val="00D952C4"/>
    <w:rsid w:val="00D9675B"/>
    <w:rsid w:val="00D967F2"/>
    <w:rsid w:val="00D9792E"/>
    <w:rsid w:val="00DA04D3"/>
    <w:rsid w:val="00DA0948"/>
    <w:rsid w:val="00DA0D5F"/>
    <w:rsid w:val="00DA0D72"/>
    <w:rsid w:val="00DA181E"/>
    <w:rsid w:val="00DA3892"/>
    <w:rsid w:val="00DA42E1"/>
    <w:rsid w:val="00DA43D8"/>
    <w:rsid w:val="00DA50A8"/>
    <w:rsid w:val="00DA549C"/>
    <w:rsid w:val="00DA5E64"/>
    <w:rsid w:val="00DA60FA"/>
    <w:rsid w:val="00DA6180"/>
    <w:rsid w:val="00DA63E2"/>
    <w:rsid w:val="00DA643C"/>
    <w:rsid w:val="00DA6866"/>
    <w:rsid w:val="00DB043F"/>
    <w:rsid w:val="00DB129E"/>
    <w:rsid w:val="00DB1EF9"/>
    <w:rsid w:val="00DB366B"/>
    <w:rsid w:val="00DB39C3"/>
    <w:rsid w:val="00DB3A52"/>
    <w:rsid w:val="00DB4073"/>
    <w:rsid w:val="00DB461E"/>
    <w:rsid w:val="00DB470D"/>
    <w:rsid w:val="00DB480B"/>
    <w:rsid w:val="00DB5D97"/>
    <w:rsid w:val="00DB6B66"/>
    <w:rsid w:val="00DB6BC2"/>
    <w:rsid w:val="00DB6F32"/>
    <w:rsid w:val="00DC01B5"/>
    <w:rsid w:val="00DC0368"/>
    <w:rsid w:val="00DC0883"/>
    <w:rsid w:val="00DC092B"/>
    <w:rsid w:val="00DC0B12"/>
    <w:rsid w:val="00DC1D3B"/>
    <w:rsid w:val="00DC28B4"/>
    <w:rsid w:val="00DC2C87"/>
    <w:rsid w:val="00DC4D46"/>
    <w:rsid w:val="00DC5507"/>
    <w:rsid w:val="00DC5951"/>
    <w:rsid w:val="00DC5F3A"/>
    <w:rsid w:val="00DC6683"/>
    <w:rsid w:val="00DC6F7B"/>
    <w:rsid w:val="00DC6FEA"/>
    <w:rsid w:val="00DC739C"/>
    <w:rsid w:val="00DC73A2"/>
    <w:rsid w:val="00DD0255"/>
    <w:rsid w:val="00DD0BC3"/>
    <w:rsid w:val="00DD1DCA"/>
    <w:rsid w:val="00DD2356"/>
    <w:rsid w:val="00DD2802"/>
    <w:rsid w:val="00DD2AC3"/>
    <w:rsid w:val="00DD31E7"/>
    <w:rsid w:val="00DD38C3"/>
    <w:rsid w:val="00DD3B08"/>
    <w:rsid w:val="00DD5E8A"/>
    <w:rsid w:val="00DD65A0"/>
    <w:rsid w:val="00DD6DF4"/>
    <w:rsid w:val="00DD7D9C"/>
    <w:rsid w:val="00DE0083"/>
    <w:rsid w:val="00DE08E0"/>
    <w:rsid w:val="00DE0A6F"/>
    <w:rsid w:val="00DE0E3D"/>
    <w:rsid w:val="00DE28CC"/>
    <w:rsid w:val="00DE3034"/>
    <w:rsid w:val="00DE4009"/>
    <w:rsid w:val="00DE4036"/>
    <w:rsid w:val="00DE4A59"/>
    <w:rsid w:val="00DE5846"/>
    <w:rsid w:val="00DE5DB3"/>
    <w:rsid w:val="00DE603D"/>
    <w:rsid w:val="00DE742C"/>
    <w:rsid w:val="00DE7612"/>
    <w:rsid w:val="00DF212F"/>
    <w:rsid w:val="00DF3069"/>
    <w:rsid w:val="00DF30D5"/>
    <w:rsid w:val="00DF38D4"/>
    <w:rsid w:val="00DF39E8"/>
    <w:rsid w:val="00DF4CC6"/>
    <w:rsid w:val="00DF5AF8"/>
    <w:rsid w:val="00DF699B"/>
    <w:rsid w:val="00DF763D"/>
    <w:rsid w:val="00DF788B"/>
    <w:rsid w:val="00DF7FE3"/>
    <w:rsid w:val="00E016B4"/>
    <w:rsid w:val="00E02A65"/>
    <w:rsid w:val="00E0325D"/>
    <w:rsid w:val="00E042F7"/>
    <w:rsid w:val="00E05759"/>
    <w:rsid w:val="00E05B34"/>
    <w:rsid w:val="00E078CF"/>
    <w:rsid w:val="00E108B9"/>
    <w:rsid w:val="00E10EE3"/>
    <w:rsid w:val="00E117C7"/>
    <w:rsid w:val="00E12420"/>
    <w:rsid w:val="00E12FB8"/>
    <w:rsid w:val="00E1305B"/>
    <w:rsid w:val="00E13E97"/>
    <w:rsid w:val="00E1401F"/>
    <w:rsid w:val="00E14A9E"/>
    <w:rsid w:val="00E15926"/>
    <w:rsid w:val="00E1685A"/>
    <w:rsid w:val="00E16BA6"/>
    <w:rsid w:val="00E20863"/>
    <w:rsid w:val="00E20917"/>
    <w:rsid w:val="00E20BCB"/>
    <w:rsid w:val="00E20C4F"/>
    <w:rsid w:val="00E21B19"/>
    <w:rsid w:val="00E22B5F"/>
    <w:rsid w:val="00E237CD"/>
    <w:rsid w:val="00E24E5E"/>
    <w:rsid w:val="00E24F20"/>
    <w:rsid w:val="00E24F62"/>
    <w:rsid w:val="00E257ED"/>
    <w:rsid w:val="00E26052"/>
    <w:rsid w:val="00E265DD"/>
    <w:rsid w:val="00E26902"/>
    <w:rsid w:val="00E26D8D"/>
    <w:rsid w:val="00E26F2C"/>
    <w:rsid w:val="00E27F67"/>
    <w:rsid w:val="00E3095F"/>
    <w:rsid w:val="00E30BA6"/>
    <w:rsid w:val="00E31171"/>
    <w:rsid w:val="00E319C4"/>
    <w:rsid w:val="00E31CEF"/>
    <w:rsid w:val="00E32336"/>
    <w:rsid w:val="00E327C8"/>
    <w:rsid w:val="00E32B80"/>
    <w:rsid w:val="00E32F1C"/>
    <w:rsid w:val="00E32FFC"/>
    <w:rsid w:val="00E335F0"/>
    <w:rsid w:val="00E35063"/>
    <w:rsid w:val="00E36229"/>
    <w:rsid w:val="00E36427"/>
    <w:rsid w:val="00E36A99"/>
    <w:rsid w:val="00E37238"/>
    <w:rsid w:val="00E375EE"/>
    <w:rsid w:val="00E40048"/>
    <w:rsid w:val="00E40123"/>
    <w:rsid w:val="00E40EC2"/>
    <w:rsid w:val="00E4125D"/>
    <w:rsid w:val="00E412ED"/>
    <w:rsid w:val="00E425A6"/>
    <w:rsid w:val="00E42943"/>
    <w:rsid w:val="00E437F9"/>
    <w:rsid w:val="00E43B44"/>
    <w:rsid w:val="00E4410D"/>
    <w:rsid w:val="00E44508"/>
    <w:rsid w:val="00E44D8E"/>
    <w:rsid w:val="00E4523A"/>
    <w:rsid w:val="00E45CFF"/>
    <w:rsid w:val="00E50366"/>
    <w:rsid w:val="00E506B9"/>
    <w:rsid w:val="00E507E3"/>
    <w:rsid w:val="00E50F5B"/>
    <w:rsid w:val="00E51CED"/>
    <w:rsid w:val="00E52D73"/>
    <w:rsid w:val="00E536D0"/>
    <w:rsid w:val="00E5424F"/>
    <w:rsid w:val="00E54CD1"/>
    <w:rsid w:val="00E54D1E"/>
    <w:rsid w:val="00E55909"/>
    <w:rsid w:val="00E57552"/>
    <w:rsid w:val="00E57707"/>
    <w:rsid w:val="00E5793A"/>
    <w:rsid w:val="00E57C17"/>
    <w:rsid w:val="00E60348"/>
    <w:rsid w:val="00E6136B"/>
    <w:rsid w:val="00E619C1"/>
    <w:rsid w:val="00E61D00"/>
    <w:rsid w:val="00E620A7"/>
    <w:rsid w:val="00E628DF"/>
    <w:rsid w:val="00E62B11"/>
    <w:rsid w:val="00E62DCC"/>
    <w:rsid w:val="00E62FE2"/>
    <w:rsid w:val="00E641ED"/>
    <w:rsid w:val="00E64466"/>
    <w:rsid w:val="00E64799"/>
    <w:rsid w:val="00E6512B"/>
    <w:rsid w:val="00E65B81"/>
    <w:rsid w:val="00E66BBA"/>
    <w:rsid w:val="00E67302"/>
    <w:rsid w:val="00E67AE6"/>
    <w:rsid w:val="00E70243"/>
    <w:rsid w:val="00E70F29"/>
    <w:rsid w:val="00E71525"/>
    <w:rsid w:val="00E71F27"/>
    <w:rsid w:val="00E7209C"/>
    <w:rsid w:val="00E7270E"/>
    <w:rsid w:val="00E72F84"/>
    <w:rsid w:val="00E747A1"/>
    <w:rsid w:val="00E7551D"/>
    <w:rsid w:val="00E756DA"/>
    <w:rsid w:val="00E75C71"/>
    <w:rsid w:val="00E7626C"/>
    <w:rsid w:val="00E76E67"/>
    <w:rsid w:val="00E77AFC"/>
    <w:rsid w:val="00E8029B"/>
    <w:rsid w:val="00E80714"/>
    <w:rsid w:val="00E80B62"/>
    <w:rsid w:val="00E81F30"/>
    <w:rsid w:val="00E8320D"/>
    <w:rsid w:val="00E83DC0"/>
    <w:rsid w:val="00E86308"/>
    <w:rsid w:val="00E87397"/>
    <w:rsid w:val="00E8749D"/>
    <w:rsid w:val="00E87787"/>
    <w:rsid w:val="00E902CD"/>
    <w:rsid w:val="00E918DE"/>
    <w:rsid w:val="00E91F84"/>
    <w:rsid w:val="00E9226B"/>
    <w:rsid w:val="00E932F6"/>
    <w:rsid w:val="00E9451C"/>
    <w:rsid w:val="00E96E9F"/>
    <w:rsid w:val="00E97157"/>
    <w:rsid w:val="00E977B4"/>
    <w:rsid w:val="00E97CD9"/>
    <w:rsid w:val="00E97F15"/>
    <w:rsid w:val="00EA007E"/>
    <w:rsid w:val="00EA0328"/>
    <w:rsid w:val="00EA0974"/>
    <w:rsid w:val="00EA0AFD"/>
    <w:rsid w:val="00EA0C2E"/>
    <w:rsid w:val="00EA0EC9"/>
    <w:rsid w:val="00EA109C"/>
    <w:rsid w:val="00EA13E7"/>
    <w:rsid w:val="00EA17B4"/>
    <w:rsid w:val="00EA1996"/>
    <w:rsid w:val="00EA20EF"/>
    <w:rsid w:val="00EA226F"/>
    <w:rsid w:val="00EA2E2C"/>
    <w:rsid w:val="00EA2FE6"/>
    <w:rsid w:val="00EA333C"/>
    <w:rsid w:val="00EA3B01"/>
    <w:rsid w:val="00EA4AE1"/>
    <w:rsid w:val="00EA536C"/>
    <w:rsid w:val="00EA5763"/>
    <w:rsid w:val="00EA6294"/>
    <w:rsid w:val="00EA7298"/>
    <w:rsid w:val="00EA7BFA"/>
    <w:rsid w:val="00EB0DC0"/>
    <w:rsid w:val="00EB1383"/>
    <w:rsid w:val="00EB17A0"/>
    <w:rsid w:val="00EB217E"/>
    <w:rsid w:val="00EB29FE"/>
    <w:rsid w:val="00EB3010"/>
    <w:rsid w:val="00EB3CFA"/>
    <w:rsid w:val="00EB4F07"/>
    <w:rsid w:val="00EB59BE"/>
    <w:rsid w:val="00EB65E1"/>
    <w:rsid w:val="00EB714D"/>
    <w:rsid w:val="00EC105B"/>
    <w:rsid w:val="00EC1F5E"/>
    <w:rsid w:val="00EC2E60"/>
    <w:rsid w:val="00EC2EDC"/>
    <w:rsid w:val="00EC45EB"/>
    <w:rsid w:val="00EC5A10"/>
    <w:rsid w:val="00EC5CE5"/>
    <w:rsid w:val="00EC5EEF"/>
    <w:rsid w:val="00EC7AE7"/>
    <w:rsid w:val="00EC7FDD"/>
    <w:rsid w:val="00ED02C5"/>
    <w:rsid w:val="00ED0E0A"/>
    <w:rsid w:val="00ED1603"/>
    <w:rsid w:val="00ED191A"/>
    <w:rsid w:val="00ED262D"/>
    <w:rsid w:val="00ED28D5"/>
    <w:rsid w:val="00ED364A"/>
    <w:rsid w:val="00ED3E5A"/>
    <w:rsid w:val="00ED46D4"/>
    <w:rsid w:val="00ED58D0"/>
    <w:rsid w:val="00ED5D6F"/>
    <w:rsid w:val="00ED61DA"/>
    <w:rsid w:val="00ED6278"/>
    <w:rsid w:val="00ED7344"/>
    <w:rsid w:val="00ED777D"/>
    <w:rsid w:val="00ED77BE"/>
    <w:rsid w:val="00EE0695"/>
    <w:rsid w:val="00EE17CA"/>
    <w:rsid w:val="00EE1DEC"/>
    <w:rsid w:val="00EE274B"/>
    <w:rsid w:val="00EE488F"/>
    <w:rsid w:val="00EE49F0"/>
    <w:rsid w:val="00EE4DED"/>
    <w:rsid w:val="00EE5CE9"/>
    <w:rsid w:val="00EE5EBC"/>
    <w:rsid w:val="00EE607E"/>
    <w:rsid w:val="00EE636B"/>
    <w:rsid w:val="00EE68B9"/>
    <w:rsid w:val="00EE7897"/>
    <w:rsid w:val="00EF0E75"/>
    <w:rsid w:val="00EF1386"/>
    <w:rsid w:val="00EF3DE7"/>
    <w:rsid w:val="00EF44BE"/>
    <w:rsid w:val="00EF46D6"/>
    <w:rsid w:val="00EF506D"/>
    <w:rsid w:val="00EF5201"/>
    <w:rsid w:val="00EF552A"/>
    <w:rsid w:val="00EF621D"/>
    <w:rsid w:val="00EF667A"/>
    <w:rsid w:val="00F0109C"/>
    <w:rsid w:val="00F01179"/>
    <w:rsid w:val="00F02234"/>
    <w:rsid w:val="00F025DB"/>
    <w:rsid w:val="00F02CF8"/>
    <w:rsid w:val="00F030A7"/>
    <w:rsid w:val="00F03CEC"/>
    <w:rsid w:val="00F03F5B"/>
    <w:rsid w:val="00F0540E"/>
    <w:rsid w:val="00F06F45"/>
    <w:rsid w:val="00F0722E"/>
    <w:rsid w:val="00F07473"/>
    <w:rsid w:val="00F0764C"/>
    <w:rsid w:val="00F07AC7"/>
    <w:rsid w:val="00F1155C"/>
    <w:rsid w:val="00F11DA0"/>
    <w:rsid w:val="00F14630"/>
    <w:rsid w:val="00F14A77"/>
    <w:rsid w:val="00F1679E"/>
    <w:rsid w:val="00F178EF"/>
    <w:rsid w:val="00F2016B"/>
    <w:rsid w:val="00F20E38"/>
    <w:rsid w:val="00F217B0"/>
    <w:rsid w:val="00F2200E"/>
    <w:rsid w:val="00F22D49"/>
    <w:rsid w:val="00F22E74"/>
    <w:rsid w:val="00F23F30"/>
    <w:rsid w:val="00F240D9"/>
    <w:rsid w:val="00F240FB"/>
    <w:rsid w:val="00F24AF5"/>
    <w:rsid w:val="00F26BD6"/>
    <w:rsid w:val="00F27B35"/>
    <w:rsid w:val="00F305A5"/>
    <w:rsid w:val="00F30A8F"/>
    <w:rsid w:val="00F3198C"/>
    <w:rsid w:val="00F31998"/>
    <w:rsid w:val="00F32718"/>
    <w:rsid w:val="00F33381"/>
    <w:rsid w:val="00F345CA"/>
    <w:rsid w:val="00F34C3A"/>
    <w:rsid w:val="00F35C36"/>
    <w:rsid w:val="00F35DA2"/>
    <w:rsid w:val="00F36613"/>
    <w:rsid w:val="00F370E1"/>
    <w:rsid w:val="00F37BA1"/>
    <w:rsid w:val="00F404B1"/>
    <w:rsid w:val="00F40505"/>
    <w:rsid w:val="00F408D3"/>
    <w:rsid w:val="00F40ED7"/>
    <w:rsid w:val="00F412BF"/>
    <w:rsid w:val="00F423D8"/>
    <w:rsid w:val="00F42EE9"/>
    <w:rsid w:val="00F436E6"/>
    <w:rsid w:val="00F4378C"/>
    <w:rsid w:val="00F44886"/>
    <w:rsid w:val="00F468E8"/>
    <w:rsid w:val="00F47312"/>
    <w:rsid w:val="00F47445"/>
    <w:rsid w:val="00F4799D"/>
    <w:rsid w:val="00F47CB3"/>
    <w:rsid w:val="00F501CA"/>
    <w:rsid w:val="00F50A2D"/>
    <w:rsid w:val="00F517A3"/>
    <w:rsid w:val="00F51825"/>
    <w:rsid w:val="00F518B4"/>
    <w:rsid w:val="00F51B25"/>
    <w:rsid w:val="00F52562"/>
    <w:rsid w:val="00F52577"/>
    <w:rsid w:val="00F5278F"/>
    <w:rsid w:val="00F52A55"/>
    <w:rsid w:val="00F53683"/>
    <w:rsid w:val="00F53862"/>
    <w:rsid w:val="00F538E3"/>
    <w:rsid w:val="00F5496D"/>
    <w:rsid w:val="00F54F23"/>
    <w:rsid w:val="00F56639"/>
    <w:rsid w:val="00F57841"/>
    <w:rsid w:val="00F579AE"/>
    <w:rsid w:val="00F6030B"/>
    <w:rsid w:val="00F60A5B"/>
    <w:rsid w:val="00F610BA"/>
    <w:rsid w:val="00F61A47"/>
    <w:rsid w:val="00F61B35"/>
    <w:rsid w:val="00F621D9"/>
    <w:rsid w:val="00F621EB"/>
    <w:rsid w:val="00F627FF"/>
    <w:rsid w:val="00F631CD"/>
    <w:rsid w:val="00F634EA"/>
    <w:rsid w:val="00F6364D"/>
    <w:rsid w:val="00F6504F"/>
    <w:rsid w:val="00F6509F"/>
    <w:rsid w:val="00F65564"/>
    <w:rsid w:val="00F658FA"/>
    <w:rsid w:val="00F65FA5"/>
    <w:rsid w:val="00F66520"/>
    <w:rsid w:val="00F66825"/>
    <w:rsid w:val="00F66996"/>
    <w:rsid w:val="00F67390"/>
    <w:rsid w:val="00F71EAB"/>
    <w:rsid w:val="00F720E3"/>
    <w:rsid w:val="00F72713"/>
    <w:rsid w:val="00F72956"/>
    <w:rsid w:val="00F73149"/>
    <w:rsid w:val="00F73D1E"/>
    <w:rsid w:val="00F73E94"/>
    <w:rsid w:val="00F77B1B"/>
    <w:rsid w:val="00F805A6"/>
    <w:rsid w:val="00F80FEB"/>
    <w:rsid w:val="00F81118"/>
    <w:rsid w:val="00F81475"/>
    <w:rsid w:val="00F821D4"/>
    <w:rsid w:val="00F84456"/>
    <w:rsid w:val="00F8476F"/>
    <w:rsid w:val="00F84785"/>
    <w:rsid w:val="00F847D2"/>
    <w:rsid w:val="00F860CE"/>
    <w:rsid w:val="00F86994"/>
    <w:rsid w:val="00F87D42"/>
    <w:rsid w:val="00F90133"/>
    <w:rsid w:val="00F9063C"/>
    <w:rsid w:val="00F92520"/>
    <w:rsid w:val="00F9267A"/>
    <w:rsid w:val="00F94AB3"/>
    <w:rsid w:val="00F94E74"/>
    <w:rsid w:val="00F94FB0"/>
    <w:rsid w:val="00F95867"/>
    <w:rsid w:val="00F963D1"/>
    <w:rsid w:val="00F968BC"/>
    <w:rsid w:val="00F96CC1"/>
    <w:rsid w:val="00F97412"/>
    <w:rsid w:val="00FA0005"/>
    <w:rsid w:val="00FA09D2"/>
    <w:rsid w:val="00FA1189"/>
    <w:rsid w:val="00FA20C4"/>
    <w:rsid w:val="00FA2135"/>
    <w:rsid w:val="00FA2935"/>
    <w:rsid w:val="00FA3C36"/>
    <w:rsid w:val="00FA3F76"/>
    <w:rsid w:val="00FA48BA"/>
    <w:rsid w:val="00FA564F"/>
    <w:rsid w:val="00FA5EE6"/>
    <w:rsid w:val="00FA633E"/>
    <w:rsid w:val="00FA6480"/>
    <w:rsid w:val="00FA6AE2"/>
    <w:rsid w:val="00FA731E"/>
    <w:rsid w:val="00FA7435"/>
    <w:rsid w:val="00FA7700"/>
    <w:rsid w:val="00FA7777"/>
    <w:rsid w:val="00FB09D7"/>
    <w:rsid w:val="00FB1C56"/>
    <w:rsid w:val="00FB1EFC"/>
    <w:rsid w:val="00FB2ACA"/>
    <w:rsid w:val="00FB4160"/>
    <w:rsid w:val="00FB46AF"/>
    <w:rsid w:val="00FB5324"/>
    <w:rsid w:val="00FB72BF"/>
    <w:rsid w:val="00FC037E"/>
    <w:rsid w:val="00FC077D"/>
    <w:rsid w:val="00FC081A"/>
    <w:rsid w:val="00FC0B40"/>
    <w:rsid w:val="00FC19BE"/>
    <w:rsid w:val="00FC28EA"/>
    <w:rsid w:val="00FC465C"/>
    <w:rsid w:val="00FC5530"/>
    <w:rsid w:val="00FC6051"/>
    <w:rsid w:val="00FC73ED"/>
    <w:rsid w:val="00FD0999"/>
    <w:rsid w:val="00FD2149"/>
    <w:rsid w:val="00FD2713"/>
    <w:rsid w:val="00FD2CAB"/>
    <w:rsid w:val="00FD31C2"/>
    <w:rsid w:val="00FD3251"/>
    <w:rsid w:val="00FD4D46"/>
    <w:rsid w:val="00FD58DF"/>
    <w:rsid w:val="00FD6450"/>
    <w:rsid w:val="00FD64C2"/>
    <w:rsid w:val="00FD6784"/>
    <w:rsid w:val="00FD7166"/>
    <w:rsid w:val="00FD7833"/>
    <w:rsid w:val="00FD784B"/>
    <w:rsid w:val="00FD7F4C"/>
    <w:rsid w:val="00FE12A5"/>
    <w:rsid w:val="00FE1747"/>
    <w:rsid w:val="00FE2040"/>
    <w:rsid w:val="00FE47A0"/>
    <w:rsid w:val="00FE4BAF"/>
    <w:rsid w:val="00FE5D2B"/>
    <w:rsid w:val="00FE5D67"/>
    <w:rsid w:val="00FE6161"/>
    <w:rsid w:val="00FE6A3E"/>
    <w:rsid w:val="00FE6A99"/>
    <w:rsid w:val="00FE6CF2"/>
    <w:rsid w:val="00FE724D"/>
    <w:rsid w:val="00FE726B"/>
    <w:rsid w:val="00FF0743"/>
    <w:rsid w:val="00FF084C"/>
    <w:rsid w:val="00FF17B8"/>
    <w:rsid w:val="00FF24AF"/>
    <w:rsid w:val="00FF260D"/>
    <w:rsid w:val="00FF269A"/>
    <w:rsid w:val="00FF29EF"/>
    <w:rsid w:val="00FF2D75"/>
    <w:rsid w:val="00FF318C"/>
    <w:rsid w:val="00FF46BA"/>
    <w:rsid w:val="00FF4712"/>
    <w:rsid w:val="00FF4DB3"/>
    <w:rsid w:val="00FF5280"/>
    <w:rsid w:val="00FF77AD"/>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AE4039"/>
  <w15:docId w15:val="{37DD3BCB-8202-4207-BD7A-B49D9DEE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E82"/>
  </w:style>
  <w:style w:type="paragraph" w:styleId="Heading1">
    <w:name w:val="heading 1"/>
    <w:basedOn w:val="Normal"/>
    <w:link w:val="Heading1Char"/>
    <w:uiPriority w:val="9"/>
    <w:qFormat/>
    <w:rsid w:val="0075641A"/>
    <w:pPr>
      <w:spacing w:before="48" w:line="240" w:lineRule="atLeast"/>
      <w:outlineLvl w:val="0"/>
    </w:pPr>
    <w:rPr>
      <w:rFonts w:ascii="Arial" w:hAnsi="Arial" w:cs="Arial"/>
      <w:caps/>
      <w:kern w:val="36"/>
      <w:sz w:val="46"/>
      <w:szCs w:val="46"/>
    </w:rPr>
  </w:style>
  <w:style w:type="paragraph" w:styleId="Heading2">
    <w:name w:val="heading 2"/>
    <w:basedOn w:val="Normal"/>
    <w:next w:val="Normal"/>
    <w:link w:val="Heading2Char"/>
    <w:semiHidden/>
    <w:unhideWhenUsed/>
    <w:qFormat/>
    <w:rsid w:val="003C24CB"/>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3208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15D"/>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style>
  <w:style w:type="character" w:customStyle="1" w:styleId="1">
    <w:name w:val="1"/>
    <w:aliases w:val="2,3"/>
    <w:basedOn w:val="DefaultParagraphFont"/>
  </w:style>
  <w:style w:type="paragraph" w:styleId="BodyText2">
    <w:name w:val="Body Text 2"/>
    <w:basedOn w:val="Normal"/>
    <w:link w:val="BodyText2Char"/>
    <w:pPr>
      <w:widowControl w:val="0"/>
      <w:tabs>
        <w:tab w:val="left" w:pos="0"/>
        <w:tab w:val="left" w:pos="2970"/>
        <w:tab w:val="left" w:pos="3600"/>
        <w:tab w:val="left" w:pos="4320"/>
        <w:tab w:val="left" w:pos="5040"/>
        <w:tab w:val="left" w:pos="5760"/>
        <w:tab w:val="left" w:pos="6480"/>
        <w:tab w:val="left" w:pos="7200"/>
        <w:tab w:val="left" w:pos="7920"/>
        <w:tab w:val="right" w:pos="8640"/>
      </w:tabs>
      <w:jc w:val="both"/>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character" w:styleId="FootnoteReference">
    <w:name w:val="footnote reference"/>
    <w:uiPriority w:val="99"/>
    <w:semiHidden/>
    <w:rPr>
      <w:vertAlign w:val="superscript"/>
    </w:r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1">
    <w:name w:val="11"/>
    <w:aliases w:val=" 2, 3"/>
    <w:basedOn w:val="Normal"/>
    <w:pPr>
      <w:widowControl w:val="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hkQuote">
    <w:name w:val="hkQuote"/>
    <w:basedOn w:val="Normal"/>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character" w:customStyle="1" w:styleId="DefaultPara">
    <w:name w:val="Default Para"/>
    <w:rPr>
      <w:sz w:val="24"/>
    </w:r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sz w:val="24"/>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rsid w:val="00A2315D"/>
    <w:pPr>
      <w:tabs>
        <w:tab w:val="center" w:pos="4320"/>
        <w:tab w:val="right" w:pos="8640"/>
      </w:tabs>
    </w:pPr>
  </w:style>
  <w:style w:type="paragraph" w:styleId="BalloonText">
    <w:name w:val="Balloon Text"/>
    <w:basedOn w:val="Normal"/>
    <w:link w:val="BalloonTextChar"/>
    <w:semiHidden/>
    <w:rsid w:val="00D40582"/>
    <w:rPr>
      <w:rFonts w:ascii="Tahoma" w:hAnsi="Tahoma" w:cs="Tahoma"/>
      <w:sz w:val="16"/>
      <w:szCs w:val="16"/>
    </w:rPr>
  </w:style>
  <w:style w:type="character" w:styleId="Hyperlink">
    <w:name w:val="Hyperlink"/>
    <w:rsid w:val="00447F60"/>
    <w:rPr>
      <w:color w:val="0000FF"/>
      <w:u w:val="single"/>
    </w:rPr>
  </w:style>
  <w:style w:type="character" w:styleId="PageNumber">
    <w:name w:val="page number"/>
    <w:basedOn w:val="DefaultParagraphFont"/>
    <w:rsid w:val="00E51CED"/>
  </w:style>
  <w:style w:type="paragraph" w:styleId="NormalWeb">
    <w:name w:val="Normal (Web)"/>
    <w:basedOn w:val="Normal"/>
    <w:uiPriority w:val="99"/>
    <w:unhideWhenUsed/>
    <w:rsid w:val="004E7242"/>
    <w:pPr>
      <w:spacing w:before="100" w:beforeAutospacing="1" w:after="100" w:afterAutospacing="1"/>
    </w:pPr>
    <w:rPr>
      <w:rFonts w:eastAsia="Calibri"/>
      <w:sz w:val="24"/>
      <w:szCs w:val="24"/>
    </w:rPr>
  </w:style>
  <w:style w:type="paragraph" w:styleId="ListParagraph">
    <w:name w:val="List Paragraph"/>
    <w:basedOn w:val="Normal"/>
    <w:uiPriority w:val="34"/>
    <w:qFormat/>
    <w:rsid w:val="004E7242"/>
    <w:pPr>
      <w:ind w:left="720"/>
    </w:pPr>
    <w:rPr>
      <w:rFonts w:ascii="Calibri" w:eastAsia="Calibri" w:hAnsi="Calibri"/>
      <w:sz w:val="22"/>
      <w:szCs w:val="22"/>
    </w:rPr>
  </w:style>
  <w:style w:type="character" w:customStyle="1" w:styleId="HeaderChar">
    <w:name w:val="Header Char"/>
    <w:link w:val="Header"/>
    <w:rsid w:val="00D076EB"/>
  </w:style>
  <w:style w:type="table" w:styleId="TableGrid">
    <w:name w:val="Table Grid"/>
    <w:basedOn w:val="TableNormal"/>
    <w:uiPriority w:val="59"/>
    <w:rsid w:val="00B2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641A"/>
  </w:style>
  <w:style w:type="character" w:customStyle="1" w:styleId="Heading1Char">
    <w:name w:val="Heading 1 Char"/>
    <w:link w:val="Heading1"/>
    <w:uiPriority w:val="9"/>
    <w:rsid w:val="0075641A"/>
    <w:rPr>
      <w:rFonts w:ascii="Arial" w:hAnsi="Arial" w:cs="Arial"/>
      <w:caps/>
      <w:kern w:val="36"/>
      <w:sz w:val="46"/>
      <w:szCs w:val="46"/>
    </w:rPr>
  </w:style>
  <w:style w:type="character" w:customStyle="1" w:styleId="entry-title">
    <w:name w:val="entry-title"/>
    <w:rsid w:val="0075641A"/>
  </w:style>
  <w:style w:type="paragraph" w:customStyle="1" w:styleId="Default">
    <w:name w:val="Default"/>
    <w:rsid w:val="00E5424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03FBB"/>
    <w:rPr>
      <w:rFonts w:ascii="Calibri" w:eastAsia="Calibri" w:hAnsi="Calibri"/>
      <w:sz w:val="22"/>
      <w:szCs w:val="21"/>
    </w:rPr>
  </w:style>
  <w:style w:type="character" w:customStyle="1" w:styleId="PlainTextChar">
    <w:name w:val="Plain Text Char"/>
    <w:link w:val="PlainText"/>
    <w:uiPriority w:val="99"/>
    <w:rsid w:val="00603FBB"/>
    <w:rPr>
      <w:rFonts w:ascii="Calibri" w:eastAsia="Calibri" w:hAnsi="Calibri"/>
      <w:sz w:val="22"/>
      <w:szCs w:val="21"/>
    </w:rPr>
  </w:style>
  <w:style w:type="table" w:customStyle="1" w:styleId="TableGrid1">
    <w:name w:val="Table Grid1"/>
    <w:basedOn w:val="TableNormal"/>
    <w:next w:val="TableGrid"/>
    <w:uiPriority w:val="59"/>
    <w:rsid w:val="009E5C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0592C"/>
    <w:rPr>
      <w:i/>
      <w:iCs/>
    </w:rPr>
  </w:style>
  <w:style w:type="character" w:styleId="CommentReference">
    <w:name w:val="annotation reference"/>
    <w:rsid w:val="00D93DBF"/>
    <w:rPr>
      <w:sz w:val="16"/>
      <w:szCs w:val="16"/>
    </w:rPr>
  </w:style>
  <w:style w:type="paragraph" w:styleId="CommentText">
    <w:name w:val="annotation text"/>
    <w:basedOn w:val="Normal"/>
    <w:link w:val="CommentTextChar"/>
    <w:rsid w:val="00D93DBF"/>
  </w:style>
  <w:style w:type="character" w:customStyle="1" w:styleId="CommentTextChar">
    <w:name w:val="Comment Text Char"/>
    <w:basedOn w:val="DefaultParagraphFont"/>
    <w:link w:val="CommentText"/>
    <w:rsid w:val="00D93DBF"/>
  </w:style>
  <w:style w:type="paragraph" w:styleId="CommentSubject">
    <w:name w:val="annotation subject"/>
    <w:basedOn w:val="CommentText"/>
    <w:next w:val="CommentText"/>
    <w:link w:val="CommentSubjectChar"/>
    <w:rsid w:val="00D93DBF"/>
    <w:rPr>
      <w:b/>
      <w:bCs/>
    </w:rPr>
  </w:style>
  <w:style w:type="character" w:customStyle="1" w:styleId="CommentSubjectChar">
    <w:name w:val="Comment Subject Char"/>
    <w:link w:val="CommentSubject"/>
    <w:rsid w:val="00D93DBF"/>
    <w:rPr>
      <w:b/>
      <w:bCs/>
    </w:rPr>
  </w:style>
  <w:style w:type="character" w:customStyle="1" w:styleId="Heading2Char">
    <w:name w:val="Heading 2 Char"/>
    <w:link w:val="Heading2"/>
    <w:semiHidden/>
    <w:rsid w:val="003C24CB"/>
    <w:rPr>
      <w:rFonts w:ascii="Cambria" w:eastAsia="Times New Roman" w:hAnsi="Cambria" w:cs="Times New Roman"/>
      <w:b/>
      <w:bCs/>
      <w:i/>
      <w:iCs/>
      <w:sz w:val="28"/>
      <w:szCs w:val="28"/>
    </w:rPr>
  </w:style>
  <w:style w:type="paragraph" w:customStyle="1" w:styleId="s6">
    <w:name w:val="s6"/>
    <w:basedOn w:val="Normal"/>
    <w:rsid w:val="00191796"/>
    <w:pPr>
      <w:spacing w:before="100" w:beforeAutospacing="1" w:after="100" w:afterAutospacing="1"/>
    </w:pPr>
    <w:rPr>
      <w:rFonts w:ascii="Calibri" w:eastAsia="Calibri" w:hAnsi="Calibri"/>
      <w:sz w:val="22"/>
      <w:szCs w:val="22"/>
    </w:rPr>
  </w:style>
  <w:style w:type="paragraph" w:customStyle="1" w:styleId="s8">
    <w:name w:val="s8"/>
    <w:basedOn w:val="Normal"/>
    <w:rsid w:val="00191796"/>
    <w:pPr>
      <w:spacing w:before="100" w:beforeAutospacing="1" w:after="100" w:afterAutospacing="1"/>
    </w:pPr>
    <w:rPr>
      <w:rFonts w:ascii="Calibri" w:eastAsia="Calibri" w:hAnsi="Calibri"/>
      <w:sz w:val="22"/>
      <w:szCs w:val="22"/>
    </w:rPr>
  </w:style>
  <w:style w:type="character" w:customStyle="1" w:styleId="bumpedfont15">
    <w:name w:val="bumpedfont15"/>
    <w:rsid w:val="00191796"/>
  </w:style>
  <w:style w:type="character" w:customStyle="1" w:styleId="s11">
    <w:name w:val="s11"/>
    <w:rsid w:val="00191796"/>
  </w:style>
  <w:style w:type="paragraph" w:styleId="Title">
    <w:name w:val="Title"/>
    <w:basedOn w:val="Normal"/>
    <w:link w:val="TitleChar"/>
    <w:uiPriority w:val="10"/>
    <w:qFormat/>
    <w:rsid w:val="00E80B62"/>
    <w:pPr>
      <w:spacing w:after="300"/>
      <w:contextualSpacing/>
    </w:pPr>
    <w:rPr>
      <w:rFonts w:ascii="Cambria" w:eastAsia="Calibri" w:hAnsi="Cambria"/>
      <w:color w:val="17365D"/>
      <w:spacing w:val="5"/>
      <w:sz w:val="52"/>
      <w:szCs w:val="52"/>
    </w:rPr>
  </w:style>
  <w:style w:type="character" w:customStyle="1" w:styleId="TitleChar">
    <w:name w:val="Title Char"/>
    <w:link w:val="Title"/>
    <w:uiPriority w:val="10"/>
    <w:rsid w:val="00E80B62"/>
    <w:rPr>
      <w:rFonts w:ascii="Cambria" w:eastAsia="Calibri" w:hAnsi="Cambria"/>
      <w:color w:val="17365D"/>
      <w:spacing w:val="5"/>
      <w:sz w:val="52"/>
      <w:szCs w:val="52"/>
    </w:rPr>
  </w:style>
  <w:style w:type="character" w:customStyle="1" w:styleId="date-display-single">
    <w:name w:val="date-display-single"/>
    <w:rsid w:val="005A4106"/>
  </w:style>
  <w:style w:type="character" w:customStyle="1" w:styleId="UnresolvedMention1">
    <w:name w:val="Unresolved Mention1"/>
    <w:uiPriority w:val="99"/>
    <w:semiHidden/>
    <w:unhideWhenUsed/>
    <w:rsid w:val="00F4799D"/>
    <w:rPr>
      <w:color w:val="605E5C"/>
      <w:shd w:val="clear" w:color="auto" w:fill="E1DFDD"/>
    </w:rPr>
  </w:style>
  <w:style w:type="paragraph" w:styleId="NoSpacing">
    <w:name w:val="No Spacing"/>
    <w:basedOn w:val="Normal"/>
    <w:uiPriority w:val="1"/>
    <w:qFormat/>
    <w:rsid w:val="00F77B1B"/>
    <w:rPr>
      <w:rFonts w:ascii="Calibri" w:eastAsia="Calibri" w:hAnsi="Calibri"/>
      <w:sz w:val="22"/>
      <w:szCs w:val="22"/>
    </w:rPr>
  </w:style>
  <w:style w:type="table" w:customStyle="1" w:styleId="TableGrid2">
    <w:name w:val="Table Grid2"/>
    <w:basedOn w:val="TableNormal"/>
    <w:next w:val="TableGrid"/>
    <w:uiPriority w:val="39"/>
    <w:rsid w:val="004F01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1797C"/>
    <w:rPr>
      <w:color w:val="954F72"/>
      <w:u w:val="single"/>
    </w:rPr>
  </w:style>
  <w:style w:type="character" w:customStyle="1" w:styleId="Heading5Char">
    <w:name w:val="Heading 5 Char"/>
    <w:link w:val="Heading5"/>
    <w:semiHidden/>
    <w:rsid w:val="003208C5"/>
    <w:rPr>
      <w:rFonts w:ascii="Calibri" w:eastAsia="Times New Roman" w:hAnsi="Calibri" w:cs="Times New Roman"/>
      <w:b/>
      <w:bCs/>
      <w:i/>
      <w:iCs/>
      <w:sz w:val="26"/>
      <w:szCs w:val="26"/>
    </w:rPr>
  </w:style>
  <w:style w:type="character" w:styleId="Strong">
    <w:name w:val="Strong"/>
    <w:uiPriority w:val="22"/>
    <w:qFormat/>
    <w:rsid w:val="00C75D81"/>
    <w:rPr>
      <w:b/>
      <w:bCs/>
    </w:rPr>
  </w:style>
  <w:style w:type="character" w:customStyle="1" w:styleId="FootnoteTextChar">
    <w:name w:val="Footnote Text Char"/>
    <w:link w:val="FootnoteText"/>
    <w:uiPriority w:val="99"/>
    <w:semiHidden/>
    <w:rsid w:val="00ED3E5A"/>
  </w:style>
  <w:style w:type="character" w:customStyle="1" w:styleId="e2ma-style">
    <w:name w:val="e2ma-style"/>
    <w:basedOn w:val="DefaultParagraphFont"/>
    <w:rsid w:val="00980D4D"/>
  </w:style>
  <w:style w:type="paragraph" w:customStyle="1" w:styleId="zBottomof0">
    <w:name w:val="zBottom of"/>
    <w:basedOn w:val="Normal"/>
    <w:rsid w:val="00F025DB"/>
    <w:pPr>
      <w:widowControl w:val="0"/>
      <w:pBdr>
        <w:top w:val="double" w:sz="1" w:space="0" w:color="000000"/>
      </w:pBdr>
      <w:jc w:val="center"/>
    </w:pPr>
    <w:rPr>
      <w:rFonts w:ascii="Arial" w:hAnsi="Arial"/>
      <w:sz w:val="16"/>
    </w:rPr>
  </w:style>
  <w:style w:type="character" w:customStyle="1" w:styleId="UnresolvedMention2">
    <w:name w:val="Unresolved Mention2"/>
    <w:uiPriority w:val="99"/>
    <w:semiHidden/>
    <w:unhideWhenUsed/>
    <w:rsid w:val="00F025DB"/>
    <w:rPr>
      <w:color w:val="605E5C"/>
      <w:shd w:val="clear" w:color="auto" w:fill="E1DFDD"/>
    </w:rPr>
  </w:style>
  <w:style w:type="character" w:customStyle="1" w:styleId="articlebody-interstitial-span">
    <w:name w:val="article__body-interstitial-span"/>
    <w:rsid w:val="00F025DB"/>
  </w:style>
  <w:style w:type="paragraph" w:styleId="z-TopofForm">
    <w:name w:val="HTML Top of Form"/>
    <w:basedOn w:val="Normal"/>
    <w:next w:val="Normal"/>
    <w:link w:val="z-TopofFormChar"/>
    <w:hidden/>
    <w:uiPriority w:val="99"/>
    <w:unhideWhenUsed/>
    <w:rsid w:val="00F025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025DB"/>
    <w:rPr>
      <w:rFonts w:ascii="Arial" w:hAnsi="Arial" w:cs="Arial"/>
      <w:vanish/>
      <w:sz w:val="16"/>
      <w:szCs w:val="16"/>
    </w:rPr>
  </w:style>
  <w:style w:type="paragraph" w:customStyle="1" w:styleId="connext-privacy-policy-message">
    <w:name w:val="connext-privacy-policy-message"/>
    <w:basedOn w:val="Normal"/>
    <w:rsid w:val="00F025DB"/>
    <w:pPr>
      <w:spacing w:before="100" w:beforeAutospacing="1" w:after="100" w:afterAutospacing="1"/>
    </w:pPr>
    <w:rPr>
      <w:sz w:val="24"/>
      <w:szCs w:val="24"/>
    </w:rPr>
  </w:style>
  <w:style w:type="paragraph" w:styleId="z-BottomofForm">
    <w:name w:val="HTML Bottom of Form"/>
    <w:basedOn w:val="Normal"/>
    <w:next w:val="Normal"/>
    <w:link w:val="z-BottomofFormChar"/>
    <w:hidden/>
    <w:uiPriority w:val="99"/>
    <w:unhideWhenUsed/>
    <w:rsid w:val="00F025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25DB"/>
    <w:rPr>
      <w:rFonts w:ascii="Arial" w:hAnsi="Arial" w:cs="Arial"/>
      <w:vanish/>
      <w:sz w:val="16"/>
      <w:szCs w:val="16"/>
    </w:rPr>
  </w:style>
  <w:style w:type="paragraph" w:customStyle="1" w:styleId="xmsonormal">
    <w:name w:val="x_msonormal"/>
    <w:basedOn w:val="Normal"/>
    <w:rsid w:val="00F025DB"/>
    <w:rPr>
      <w:rFonts w:eastAsia="Calibri"/>
    </w:rPr>
  </w:style>
  <w:style w:type="paragraph" w:customStyle="1" w:styleId="xmsotitle">
    <w:name w:val="x_msotitle"/>
    <w:basedOn w:val="Normal"/>
    <w:rsid w:val="00F025DB"/>
    <w:pPr>
      <w:spacing w:after="300"/>
    </w:pPr>
    <w:rPr>
      <w:rFonts w:ascii="Cambria" w:eastAsia="Calibri" w:hAnsi="Cambria" w:cs="Calibri"/>
      <w:color w:val="17365D"/>
      <w:spacing w:val="5"/>
      <w:sz w:val="52"/>
      <w:szCs w:val="52"/>
    </w:rPr>
  </w:style>
  <w:style w:type="character" w:customStyle="1" w:styleId="eventicon">
    <w:name w:val="event_icon"/>
    <w:basedOn w:val="DefaultParagraphFont"/>
    <w:rsid w:val="00F025DB"/>
  </w:style>
  <w:style w:type="paragraph" w:customStyle="1" w:styleId="width80">
    <w:name w:val="width80"/>
    <w:basedOn w:val="Normal"/>
    <w:rsid w:val="009D1132"/>
    <w:pPr>
      <w:spacing w:before="100" w:beforeAutospacing="1" w:after="100" w:afterAutospacing="1"/>
    </w:pPr>
    <w:rPr>
      <w:rFonts w:ascii="Calibri" w:eastAsia="Calibri" w:hAnsi="Calibri" w:cs="Calibri"/>
      <w:sz w:val="22"/>
      <w:szCs w:val="22"/>
    </w:rPr>
  </w:style>
  <w:style w:type="character" w:customStyle="1" w:styleId="BodyText2Char">
    <w:name w:val="Body Text 2 Char"/>
    <w:basedOn w:val="DefaultParagraphFont"/>
    <w:link w:val="BodyText2"/>
    <w:rsid w:val="0092510C"/>
  </w:style>
  <w:style w:type="paragraph" w:customStyle="1" w:styleId="zBottomof1">
    <w:name w:val="zBottom of"/>
    <w:basedOn w:val="Normal"/>
    <w:rsid w:val="0092510C"/>
    <w:pPr>
      <w:widowControl w:val="0"/>
      <w:pBdr>
        <w:top w:val="double" w:sz="1" w:space="0" w:color="000000"/>
      </w:pBdr>
      <w:jc w:val="center"/>
    </w:pPr>
    <w:rPr>
      <w:rFonts w:ascii="Arial" w:hAnsi="Arial"/>
      <w:sz w:val="16"/>
    </w:rPr>
  </w:style>
  <w:style w:type="character" w:customStyle="1" w:styleId="FooterChar">
    <w:name w:val="Footer Char"/>
    <w:basedOn w:val="DefaultParagraphFont"/>
    <w:link w:val="Footer"/>
    <w:rsid w:val="0092510C"/>
  </w:style>
  <w:style w:type="character" w:customStyle="1" w:styleId="BalloonTextChar">
    <w:name w:val="Balloon Text Char"/>
    <w:basedOn w:val="DefaultParagraphFont"/>
    <w:link w:val="BalloonText"/>
    <w:semiHidden/>
    <w:rsid w:val="0092510C"/>
    <w:rPr>
      <w:rFonts w:ascii="Tahoma" w:hAnsi="Tahoma" w:cs="Tahoma"/>
      <w:sz w:val="16"/>
      <w:szCs w:val="16"/>
    </w:rPr>
  </w:style>
  <w:style w:type="character" w:customStyle="1" w:styleId="bold">
    <w:name w:val="bold"/>
    <w:basedOn w:val="DefaultParagraphFont"/>
    <w:rsid w:val="0092510C"/>
  </w:style>
  <w:style w:type="paragraph" w:customStyle="1" w:styleId="zBottomof2">
    <w:name w:val="zBottom of"/>
    <w:basedOn w:val="Normal"/>
    <w:rsid w:val="00E52D73"/>
    <w:pPr>
      <w:widowControl w:val="0"/>
      <w:pBdr>
        <w:top w:val="double" w:sz="1" w:space="0" w:color="000000"/>
      </w:pBdr>
      <w:jc w:val="center"/>
    </w:pPr>
    <w:rPr>
      <w:rFonts w:ascii="Arial" w:hAnsi="Arial"/>
      <w:sz w:val="16"/>
    </w:rPr>
  </w:style>
  <w:style w:type="character" w:customStyle="1" w:styleId="UnresolvedMention3">
    <w:name w:val="Unresolved Mention3"/>
    <w:basedOn w:val="DefaultParagraphFont"/>
    <w:uiPriority w:val="99"/>
    <w:semiHidden/>
    <w:unhideWhenUsed/>
    <w:rsid w:val="006C4DEB"/>
    <w:rPr>
      <w:color w:val="605E5C"/>
      <w:shd w:val="clear" w:color="auto" w:fill="E1DFDD"/>
    </w:rPr>
  </w:style>
  <w:style w:type="character" w:customStyle="1" w:styleId="UnresolvedMention4">
    <w:name w:val="Unresolved Mention4"/>
    <w:basedOn w:val="DefaultParagraphFont"/>
    <w:uiPriority w:val="99"/>
    <w:semiHidden/>
    <w:unhideWhenUsed/>
    <w:rsid w:val="00353AB4"/>
    <w:rPr>
      <w:color w:val="605E5C"/>
      <w:shd w:val="clear" w:color="auto" w:fill="E1DFDD"/>
    </w:rPr>
  </w:style>
  <w:style w:type="character" w:customStyle="1" w:styleId="UnresolvedMention5">
    <w:name w:val="Unresolved Mention5"/>
    <w:basedOn w:val="DefaultParagraphFont"/>
    <w:uiPriority w:val="99"/>
    <w:semiHidden/>
    <w:unhideWhenUsed/>
    <w:rsid w:val="00D37197"/>
    <w:rPr>
      <w:color w:val="605E5C"/>
      <w:shd w:val="clear" w:color="auto" w:fill="E1DFDD"/>
    </w:rPr>
  </w:style>
  <w:style w:type="character" w:customStyle="1" w:styleId="UnresolvedMention6">
    <w:name w:val="Unresolved Mention6"/>
    <w:basedOn w:val="DefaultParagraphFont"/>
    <w:uiPriority w:val="99"/>
    <w:semiHidden/>
    <w:unhideWhenUsed/>
    <w:rsid w:val="00BD6864"/>
    <w:rPr>
      <w:color w:val="605E5C"/>
      <w:shd w:val="clear" w:color="auto" w:fill="E1DFDD"/>
    </w:rPr>
  </w:style>
  <w:style w:type="character" w:styleId="UnresolvedMention">
    <w:name w:val="Unresolved Mention"/>
    <w:basedOn w:val="DefaultParagraphFont"/>
    <w:uiPriority w:val="99"/>
    <w:semiHidden/>
    <w:unhideWhenUsed/>
    <w:rsid w:val="00A54B6E"/>
    <w:rPr>
      <w:color w:val="605E5C"/>
      <w:shd w:val="clear" w:color="auto" w:fill="E1DFDD"/>
    </w:rPr>
  </w:style>
  <w:style w:type="character" w:customStyle="1" w:styleId="markedcontent">
    <w:name w:val="markedcontent"/>
    <w:basedOn w:val="DefaultParagraphFont"/>
    <w:rsid w:val="00465BFF"/>
  </w:style>
  <w:style w:type="paragraph" w:customStyle="1" w:styleId="xxmsonormal">
    <w:name w:val="xxmsonormal"/>
    <w:basedOn w:val="Normal"/>
    <w:rsid w:val="00A50E3F"/>
    <w:pPr>
      <w:spacing w:before="100" w:beforeAutospacing="1" w:after="100" w:afterAutospacing="1"/>
    </w:pPr>
    <w:rPr>
      <w:sz w:val="24"/>
      <w:szCs w:val="24"/>
    </w:rPr>
  </w:style>
  <w:style w:type="character" w:customStyle="1" w:styleId="xapple-converted-space">
    <w:name w:val="x_apple-converted-space"/>
    <w:basedOn w:val="DefaultParagraphFont"/>
    <w:rsid w:val="006D4F38"/>
  </w:style>
  <w:style w:type="paragraph" w:customStyle="1" w:styleId="default0">
    <w:name w:val="default"/>
    <w:basedOn w:val="Normal"/>
    <w:rsid w:val="00FE6A3E"/>
    <w:pPr>
      <w:spacing w:before="100" w:beforeAutospacing="1" w:after="100" w:afterAutospacing="1"/>
    </w:pPr>
    <w:rPr>
      <w:sz w:val="24"/>
      <w:szCs w:val="24"/>
    </w:rPr>
  </w:style>
  <w:style w:type="paragraph" w:customStyle="1" w:styleId="xxmsolistparagraph">
    <w:name w:val="xxmsolistparagraph"/>
    <w:basedOn w:val="Normal"/>
    <w:rsid w:val="00F35C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825">
      <w:bodyDiv w:val="1"/>
      <w:marLeft w:val="0"/>
      <w:marRight w:val="0"/>
      <w:marTop w:val="0"/>
      <w:marBottom w:val="0"/>
      <w:divBdr>
        <w:top w:val="none" w:sz="0" w:space="0" w:color="auto"/>
        <w:left w:val="none" w:sz="0" w:space="0" w:color="auto"/>
        <w:bottom w:val="none" w:sz="0" w:space="0" w:color="auto"/>
        <w:right w:val="none" w:sz="0" w:space="0" w:color="auto"/>
      </w:divBdr>
    </w:div>
    <w:div w:id="16933437">
      <w:bodyDiv w:val="1"/>
      <w:marLeft w:val="0"/>
      <w:marRight w:val="0"/>
      <w:marTop w:val="0"/>
      <w:marBottom w:val="0"/>
      <w:divBdr>
        <w:top w:val="none" w:sz="0" w:space="0" w:color="auto"/>
        <w:left w:val="none" w:sz="0" w:space="0" w:color="auto"/>
        <w:bottom w:val="none" w:sz="0" w:space="0" w:color="auto"/>
        <w:right w:val="none" w:sz="0" w:space="0" w:color="auto"/>
      </w:divBdr>
    </w:div>
    <w:div w:id="55007181">
      <w:bodyDiv w:val="1"/>
      <w:marLeft w:val="0"/>
      <w:marRight w:val="0"/>
      <w:marTop w:val="0"/>
      <w:marBottom w:val="0"/>
      <w:divBdr>
        <w:top w:val="none" w:sz="0" w:space="0" w:color="auto"/>
        <w:left w:val="none" w:sz="0" w:space="0" w:color="auto"/>
        <w:bottom w:val="none" w:sz="0" w:space="0" w:color="auto"/>
        <w:right w:val="none" w:sz="0" w:space="0" w:color="auto"/>
      </w:divBdr>
      <w:divsChild>
        <w:div w:id="110051446">
          <w:marLeft w:val="0"/>
          <w:marRight w:val="0"/>
          <w:marTop w:val="1005"/>
          <w:marBottom w:val="0"/>
          <w:divBdr>
            <w:top w:val="none" w:sz="0" w:space="0" w:color="auto"/>
            <w:left w:val="none" w:sz="0" w:space="0" w:color="auto"/>
            <w:bottom w:val="none" w:sz="0" w:space="0" w:color="auto"/>
            <w:right w:val="none" w:sz="0" w:space="0" w:color="auto"/>
          </w:divBdr>
          <w:divsChild>
            <w:div w:id="1774519997">
              <w:marLeft w:val="0"/>
              <w:marRight w:val="0"/>
              <w:marTop w:val="0"/>
              <w:marBottom w:val="0"/>
              <w:divBdr>
                <w:top w:val="none" w:sz="0" w:space="0" w:color="auto"/>
                <w:left w:val="none" w:sz="0" w:space="0" w:color="auto"/>
                <w:bottom w:val="none" w:sz="0" w:space="0" w:color="auto"/>
                <w:right w:val="none" w:sz="0" w:space="0" w:color="auto"/>
              </w:divBdr>
              <w:divsChild>
                <w:div w:id="1719284479">
                  <w:marLeft w:val="0"/>
                  <w:marRight w:val="0"/>
                  <w:marTop w:val="0"/>
                  <w:marBottom w:val="0"/>
                  <w:divBdr>
                    <w:top w:val="none" w:sz="0" w:space="0" w:color="auto"/>
                    <w:left w:val="none" w:sz="0" w:space="0" w:color="auto"/>
                    <w:bottom w:val="none" w:sz="0" w:space="0" w:color="auto"/>
                    <w:right w:val="none" w:sz="0" w:space="0" w:color="auto"/>
                  </w:divBdr>
                  <w:divsChild>
                    <w:div w:id="506559269">
                      <w:marLeft w:val="0"/>
                      <w:marRight w:val="0"/>
                      <w:marTop w:val="0"/>
                      <w:marBottom w:val="0"/>
                      <w:divBdr>
                        <w:top w:val="none" w:sz="0" w:space="0" w:color="auto"/>
                        <w:left w:val="none" w:sz="0" w:space="0" w:color="auto"/>
                        <w:bottom w:val="none" w:sz="0" w:space="0" w:color="auto"/>
                        <w:right w:val="none" w:sz="0" w:space="0" w:color="auto"/>
                      </w:divBdr>
                      <w:divsChild>
                        <w:div w:id="31659367">
                          <w:marLeft w:val="0"/>
                          <w:marRight w:val="0"/>
                          <w:marTop w:val="150"/>
                          <w:marBottom w:val="0"/>
                          <w:divBdr>
                            <w:top w:val="none" w:sz="0" w:space="0" w:color="auto"/>
                            <w:left w:val="none" w:sz="0" w:space="0" w:color="auto"/>
                            <w:bottom w:val="none" w:sz="0" w:space="0" w:color="auto"/>
                            <w:right w:val="none" w:sz="0" w:space="0" w:color="auto"/>
                          </w:divBdr>
                          <w:divsChild>
                            <w:div w:id="658967599">
                              <w:marLeft w:val="120"/>
                              <w:marRight w:val="120"/>
                              <w:marTop w:val="120"/>
                              <w:marBottom w:val="120"/>
                              <w:divBdr>
                                <w:top w:val="none" w:sz="0" w:space="0" w:color="auto"/>
                                <w:left w:val="none" w:sz="0" w:space="0" w:color="auto"/>
                                <w:bottom w:val="none" w:sz="0" w:space="0" w:color="auto"/>
                                <w:right w:val="none" w:sz="0" w:space="0" w:color="auto"/>
                              </w:divBdr>
                              <w:divsChild>
                                <w:div w:id="532041064">
                                  <w:marLeft w:val="168"/>
                                  <w:marRight w:val="144"/>
                                  <w:marTop w:val="144"/>
                                  <w:marBottom w:val="144"/>
                                  <w:divBdr>
                                    <w:top w:val="none" w:sz="0" w:space="0" w:color="auto"/>
                                    <w:left w:val="none" w:sz="0" w:space="0" w:color="auto"/>
                                    <w:bottom w:val="none" w:sz="0" w:space="0" w:color="auto"/>
                                    <w:right w:val="none" w:sz="0" w:space="0" w:color="auto"/>
                                  </w:divBdr>
                                  <w:divsChild>
                                    <w:div w:id="657267274">
                                      <w:marLeft w:val="0"/>
                                      <w:marRight w:val="0"/>
                                      <w:marTop w:val="0"/>
                                      <w:marBottom w:val="0"/>
                                      <w:divBdr>
                                        <w:top w:val="none" w:sz="0" w:space="0" w:color="auto"/>
                                        <w:left w:val="none" w:sz="0" w:space="0" w:color="auto"/>
                                        <w:bottom w:val="none" w:sz="0" w:space="0" w:color="auto"/>
                                        <w:right w:val="none" w:sz="0" w:space="0" w:color="auto"/>
                                      </w:divBdr>
                                      <w:divsChild>
                                        <w:div w:id="793864057">
                                          <w:marLeft w:val="0"/>
                                          <w:marRight w:val="0"/>
                                          <w:marTop w:val="0"/>
                                          <w:marBottom w:val="0"/>
                                          <w:divBdr>
                                            <w:top w:val="none" w:sz="0" w:space="0" w:color="auto"/>
                                            <w:left w:val="none" w:sz="0" w:space="0" w:color="auto"/>
                                            <w:bottom w:val="none" w:sz="0" w:space="0" w:color="auto"/>
                                            <w:right w:val="none" w:sz="0" w:space="0" w:color="auto"/>
                                          </w:divBdr>
                                        </w:div>
                                        <w:div w:id="1592545954">
                                          <w:marLeft w:val="0"/>
                                          <w:marRight w:val="0"/>
                                          <w:marTop w:val="0"/>
                                          <w:marBottom w:val="0"/>
                                          <w:divBdr>
                                            <w:top w:val="none" w:sz="0" w:space="0" w:color="auto"/>
                                            <w:left w:val="none" w:sz="0" w:space="0" w:color="auto"/>
                                            <w:bottom w:val="none" w:sz="0" w:space="0" w:color="auto"/>
                                            <w:right w:val="none" w:sz="0" w:space="0" w:color="auto"/>
                                          </w:divBdr>
                                          <w:divsChild>
                                            <w:div w:id="1407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36379">
      <w:bodyDiv w:val="1"/>
      <w:marLeft w:val="0"/>
      <w:marRight w:val="0"/>
      <w:marTop w:val="0"/>
      <w:marBottom w:val="0"/>
      <w:divBdr>
        <w:top w:val="none" w:sz="0" w:space="0" w:color="auto"/>
        <w:left w:val="none" w:sz="0" w:space="0" w:color="auto"/>
        <w:bottom w:val="none" w:sz="0" w:space="0" w:color="auto"/>
        <w:right w:val="none" w:sz="0" w:space="0" w:color="auto"/>
      </w:divBdr>
    </w:div>
    <w:div w:id="72825626">
      <w:bodyDiv w:val="1"/>
      <w:marLeft w:val="0"/>
      <w:marRight w:val="0"/>
      <w:marTop w:val="0"/>
      <w:marBottom w:val="0"/>
      <w:divBdr>
        <w:top w:val="none" w:sz="0" w:space="0" w:color="auto"/>
        <w:left w:val="none" w:sz="0" w:space="0" w:color="auto"/>
        <w:bottom w:val="none" w:sz="0" w:space="0" w:color="auto"/>
        <w:right w:val="none" w:sz="0" w:space="0" w:color="auto"/>
      </w:divBdr>
    </w:div>
    <w:div w:id="83917907">
      <w:bodyDiv w:val="1"/>
      <w:marLeft w:val="0"/>
      <w:marRight w:val="0"/>
      <w:marTop w:val="0"/>
      <w:marBottom w:val="0"/>
      <w:divBdr>
        <w:top w:val="none" w:sz="0" w:space="0" w:color="auto"/>
        <w:left w:val="none" w:sz="0" w:space="0" w:color="auto"/>
        <w:bottom w:val="none" w:sz="0" w:space="0" w:color="auto"/>
        <w:right w:val="none" w:sz="0" w:space="0" w:color="auto"/>
      </w:divBdr>
    </w:div>
    <w:div w:id="91172991">
      <w:bodyDiv w:val="1"/>
      <w:marLeft w:val="0"/>
      <w:marRight w:val="0"/>
      <w:marTop w:val="0"/>
      <w:marBottom w:val="0"/>
      <w:divBdr>
        <w:top w:val="none" w:sz="0" w:space="0" w:color="auto"/>
        <w:left w:val="none" w:sz="0" w:space="0" w:color="auto"/>
        <w:bottom w:val="none" w:sz="0" w:space="0" w:color="auto"/>
        <w:right w:val="none" w:sz="0" w:space="0" w:color="auto"/>
      </w:divBdr>
    </w:div>
    <w:div w:id="151992426">
      <w:bodyDiv w:val="1"/>
      <w:marLeft w:val="0"/>
      <w:marRight w:val="0"/>
      <w:marTop w:val="0"/>
      <w:marBottom w:val="0"/>
      <w:divBdr>
        <w:top w:val="none" w:sz="0" w:space="0" w:color="auto"/>
        <w:left w:val="none" w:sz="0" w:space="0" w:color="auto"/>
        <w:bottom w:val="none" w:sz="0" w:space="0" w:color="auto"/>
        <w:right w:val="none" w:sz="0" w:space="0" w:color="auto"/>
      </w:divBdr>
    </w:div>
    <w:div w:id="209803226">
      <w:bodyDiv w:val="1"/>
      <w:marLeft w:val="0"/>
      <w:marRight w:val="0"/>
      <w:marTop w:val="0"/>
      <w:marBottom w:val="0"/>
      <w:divBdr>
        <w:top w:val="none" w:sz="0" w:space="0" w:color="auto"/>
        <w:left w:val="none" w:sz="0" w:space="0" w:color="auto"/>
        <w:bottom w:val="none" w:sz="0" w:space="0" w:color="auto"/>
        <w:right w:val="none" w:sz="0" w:space="0" w:color="auto"/>
      </w:divBdr>
    </w:div>
    <w:div w:id="214239542">
      <w:bodyDiv w:val="1"/>
      <w:marLeft w:val="0"/>
      <w:marRight w:val="0"/>
      <w:marTop w:val="0"/>
      <w:marBottom w:val="0"/>
      <w:divBdr>
        <w:top w:val="none" w:sz="0" w:space="0" w:color="auto"/>
        <w:left w:val="none" w:sz="0" w:space="0" w:color="auto"/>
        <w:bottom w:val="none" w:sz="0" w:space="0" w:color="auto"/>
        <w:right w:val="none" w:sz="0" w:space="0" w:color="auto"/>
      </w:divBdr>
    </w:div>
    <w:div w:id="289016664">
      <w:bodyDiv w:val="1"/>
      <w:marLeft w:val="0"/>
      <w:marRight w:val="0"/>
      <w:marTop w:val="0"/>
      <w:marBottom w:val="0"/>
      <w:divBdr>
        <w:top w:val="none" w:sz="0" w:space="0" w:color="auto"/>
        <w:left w:val="none" w:sz="0" w:space="0" w:color="auto"/>
        <w:bottom w:val="none" w:sz="0" w:space="0" w:color="auto"/>
        <w:right w:val="none" w:sz="0" w:space="0" w:color="auto"/>
      </w:divBdr>
    </w:div>
    <w:div w:id="303774994">
      <w:bodyDiv w:val="1"/>
      <w:marLeft w:val="0"/>
      <w:marRight w:val="0"/>
      <w:marTop w:val="0"/>
      <w:marBottom w:val="0"/>
      <w:divBdr>
        <w:top w:val="none" w:sz="0" w:space="0" w:color="auto"/>
        <w:left w:val="none" w:sz="0" w:space="0" w:color="auto"/>
        <w:bottom w:val="none" w:sz="0" w:space="0" w:color="auto"/>
        <w:right w:val="none" w:sz="0" w:space="0" w:color="auto"/>
      </w:divBdr>
    </w:div>
    <w:div w:id="336926749">
      <w:bodyDiv w:val="1"/>
      <w:marLeft w:val="0"/>
      <w:marRight w:val="0"/>
      <w:marTop w:val="0"/>
      <w:marBottom w:val="0"/>
      <w:divBdr>
        <w:top w:val="none" w:sz="0" w:space="0" w:color="auto"/>
        <w:left w:val="none" w:sz="0" w:space="0" w:color="auto"/>
        <w:bottom w:val="none" w:sz="0" w:space="0" w:color="auto"/>
        <w:right w:val="none" w:sz="0" w:space="0" w:color="auto"/>
      </w:divBdr>
    </w:div>
    <w:div w:id="338118346">
      <w:bodyDiv w:val="1"/>
      <w:marLeft w:val="0"/>
      <w:marRight w:val="0"/>
      <w:marTop w:val="0"/>
      <w:marBottom w:val="0"/>
      <w:divBdr>
        <w:top w:val="none" w:sz="0" w:space="0" w:color="auto"/>
        <w:left w:val="none" w:sz="0" w:space="0" w:color="auto"/>
        <w:bottom w:val="none" w:sz="0" w:space="0" w:color="auto"/>
        <w:right w:val="none" w:sz="0" w:space="0" w:color="auto"/>
      </w:divBdr>
    </w:div>
    <w:div w:id="340857370">
      <w:bodyDiv w:val="1"/>
      <w:marLeft w:val="0"/>
      <w:marRight w:val="0"/>
      <w:marTop w:val="0"/>
      <w:marBottom w:val="0"/>
      <w:divBdr>
        <w:top w:val="none" w:sz="0" w:space="0" w:color="auto"/>
        <w:left w:val="none" w:sz="0" w:space="0" w:color="auto"/>
        <w:bottom w:val="none" w:sz="0" w:space="0" w:color="auto"/>
        <w:right w:val="none" w:sz="0" w:space="0" w:color="auto"/>
      </w:divBdr>
    </w:div>
    <w:div w:id="362754157">
      <w:bodyDiv w:val="1"/>
      <w:marLeft w:val="0"/>
      <w:marRight w:val="0"/>
      <w:marTop w:val="0"/>
      <w:marBottom w:val="0"/>
      <w:divBdr>
        <w:top w:val="none" w:sz="0" w:space="0" w:color="auto"/>
        <w:left w:val="none" w:sz="0" w:space="0" w:color="auto"/>
        <w:bottom w:val="none" w:sz="0" w:space="0" w:color="auto"/>
        <w:right w:val="none" w:sz="0" w:space="0" w:color="auto"/>
      </w:divBdr>
    </w:div>
    <w:div w:id="371656791">
      <w:bodyDiv w:val="1"/>
      <w:marLeft w:val="0"/>
      <w:marRight w:val="0"/>
      <w:marTop w:val="0"/>
      <w:marBottom w:val="0"/>
      <w:divBdr>
        <w:top w:val="none" w:sz="0" w:space="0" w:color="auto"/>
        <w:left w:val="none" w:sz="0" w:space="0" w:color="auto"/>
        <w:bottom w:val="none" w:sz="0" w:space="0" w:color="auto"/>
        <w:right w:val="none" w:sz="0" w:space="0" w:color="auto"/>
      </w:divBdr>
    </w:div>
    <w:div w:id="376780510">
      <w:bodyDiv w:val="1"/>
      <w:marLeft w:val="0"/>
      <w:marRight w:val="0"/>
      <w:marTop w:val="0"/>
      <w:marBottom w:val="0"/>
      <w:divBdr>
        <w:top w:val="none" w:sz="0" w:space="0" w:color="auto"/>
        <w:left w:val="none" w:sz="0" w:space="0" w:color="auto"/>
        <w:bottom w:val="none" w:sz="0" w:space="0" w:color="auto"/>
        <w:right w:val="none" w:sz="0" w:space="0" w:color="auto"/>
      </w:divBdr>
    </w:div>
    <w:div w:id="407383382">
      <w:bodyDiv w:val="1"/>
      <w:marLeft w:val="0"/>
      <w:marRight w:val="0"/>
      <w:marTop w:val="0"/>
      <w:marBottom w:val="0"/>
      <w:divBdr>
        <w:top w:val="none" w:sz="0" w:space="0" w:color="auto"/>
        <w:left w:val="none" w:sz="0" w:space="0" w:color="auto"/>
        <w:bottom w:val="none" w:sz="0" w:space="0" w:color="auto"/>
        <w:right w:val="none" w:sz="0" w:space="0" w:color="auto"/>
      </w:divBdr>
    </w:div>
    <w:div w:id="418718187">
      <w:bodyDiv w:val="1"/>
      <w:marLeft w:val="0"/>
      <w:marRight w:val="0"/>
      <w:marTop w:val="0"/>
      <w:marBottom w:val="0"/>
      <w:divBdr>
        <w:top w:val="none" w:sz="0" w:space="0" w:color="auto"/>
        <w:left w:val="none" w:sz="0" w:space="0" w:color="auto"/>
        <w:bottom w:val="none" w:sz="0" w:space="0" w:color="auto"/>
        <w:right w:val="none" w:sz="0" w:space="0" w:color="auto"/>
      </w:divBdr>
    </w:div>
    <w:div w:id="423428213">
      <w:bodyDiv w:val="1"/>
      <w:marLeft w:val="0"/>
      <w:marRight w:val="0"/>
      <w:marTop w:val="0"/>
      <w:marBottom w:val="0"/>
      <w:divBdr>
        <w:top w:val="none" w:sz="0" w:space="0" w:color="auto"/>
        <w:left w:val="none" w:sz="0" w:space="0" w:color="auto"/>
        <w:bottom w:val="none" w:sz="0" w:space="0" w:color="auto"/>
        <w:right w:val="none" w:sz="0" w:space="0" w:color="auto"/>
      </w:divBdr>
    </w:div>
    <w:div w:id="425926581">
      <w:bodyDiv w:val="1"/>
      <w:marLeft w:val="0"/>
      <w:marRight w:val="0"/>
      <w:marTop w:val="0"/>
      <w:marBottom w:val="0"/>
      <w:divBdr>
        <w:top w:val="none" w:sz="0" w:space="0" w:color="auto"/>
        <w:left w:val="none" w:sz="0" w:space="0" w:color="auto"/>
        <w:bottom w:val="none" w:sz="0" w:space="0" w:color="auto"/>
        <w:right w:val="none" w:sz="0" w:space="0" w:color="auto"/>
      </w:divBdr>
    </w:div>
    <w:div w:id="447284628">
      <w:bodyDiv w:val="1"/>
      <w:marLeft w:val="0"/>
      <w:marRight w:val="0"/>
      <w:marTop w:val="0"/>
      <w:marBottom w:val="0"/>
      <w:divBdr>
        <w:top w:val="none" w:sz="0" w:space="0" w:color="auto"/>
        <w:left w:val="none" w:sz="0" w:space="0" w:color="auto"/>
        <w:bottom w:val="none" w:sz="0" w:space="0" w:color="auto"/>
        <w:right w:val="none" w:sz="0" w:space="0" w:color="auto"/>
      </w:divBdr>
    </w:div>
    <w:div w:id="448740683">
      <w:bodyDiv w:val="1"/>
      <w:marLeft w:val="0"/>
      <w:marRight w:val="0"/>
      <w:marTop w:val="0"/>
      <w:marBottom w:val="0"/>
      <w:divBdr>
        <w:top w:val="none" w:sz="0" w:space="0" w:color="auto"/>
        <w:left w:val="none" w:sz="0" w:space="0" w:color="auto"/>
        <w:bottom w:val="none" w:sz="0" w:space="0" w:color="auto"/>
        <w:right w:val="none" w:sz="0" w:space="0" w:color="auto"/>
      </w:divBdr>
      <w:divsChild>
        <w:div w:id="955525090">
          <w:marLeft w:val="0"/>
          <w:marRight w:val="0"/>
          <w:marTop w:val="0"/>
          <w:marBottom w:val="0"/>
          <w:divBdr>
            <w:top w:val="none" w:sz="0" w:space="0" w:color="auto"/>
            <w:left w:val="none" w:sz="0" w:space="0" w:color="auto"/>
            <w:bottom w:val="none" w:sz="0" w:space="0" w:color="auto"/>
            <w:right w:val="none" w:sz="0" w:space="0" w:color="auto"/>
          </w:divBdr>
        </w:div>
      </w:divsChild>
    </w:div>
    <w:div w:id="455223982">
      <w:bodyDiv w:val="1"/>
      <w:marLeft w:val="0"/>
      <w:marRight w:val="0"/>
      <w:marTop w:val="0"/>
      <w:marBottom w:val="0"/>
      <w:divBdr>
        <w:top w:val="none" w:sz="0" w:space="0" w:color="auto"/>
        <w:left w:val="none" w:sz="0" w:space="0" w:color="auto"/>
        <w:bottom w:val="none" w:sz="0" w:space="0" w:color="auto"/>
        <w:right w:val="none" w:sz="0" w:space="0" w:color="auto"/>
      </w:divBdr>
      <w:divsChild>
        <w:div w:id="1877349487">
          <w:marLeft w:val="0"/>
          <w:marRight w:val="0"/>
          <w:marTop w:val="0"/>
          <w:marBottom w:val="0"/>
          <w:divBdr>
            <w:top w:val="none" w:sz="0" w:space="0" w:color="auto"/>
            <w:left w:val="none" w:sz="0" w:space="0" w:color="auto"/>
            <w:bottom w:val="none" w:sz="0" w:space="0" w:color="auto"/>
            <w:right w:val="none" w:sz="0" w:space="0" w:color="auto"/>
          </w:divBdr>
        </w:div>
      </w:divsChild>
    </w:div>
    <w:div w:id="462579777">
      <w:bodyDiv w:val="1"/>
      <w:marLeft w:val="0"/>
      <w:marRight w:val="0"/>
      <w:marTop w:val="0"/>
      <w:marBottom w:val="0"/>
      <w:divBdr>
        <w:top w:val="none" w:sz="0" w:space="0" w:color="auto"/>
        <w:left w:val="none" w:sz="0" w:space="0" w:color="auto"/>
        <w:bottom w:val="none" w:sz="0" w:space="0" w:color="auto"/>
        <w:right w:val="none" w:sz="0" w:space="0" w:color="auto"/>
      </w:divBdr>
    </w:div>
    <w:div w:id="521670522">
      <w:bodyDiv w:val="1"/>
      <w:marLeft w:val="0"/>
      <w:marRight w:val="0"/>
      <w:marTop w:val="0"/>
      <w:marBottom w:val="0"/>
      <w:divBdr>
        <w:top w:val="none" w:sz="0" w:space="0" w:color="auto"/>
        <w:left w:val="none" w:sz="0" w:space="0" w:color="auto"/>
        <w:bottom w:val="none" w:sz="0" w:space="0" w:color="auto"/>
        <w:right w:val="none" w:sz="0" w:space="0" w:color="auto"/>
      </w:divBdr>
    </w:div>
    <w:div w:id="536166855">
      <w:bodyDiv w:val="1"/>
      <w:marLeft w:val="0"/>
      <w:marRight w:val="0"/>
      <w:marTop w:val="0"/>
      <w:marBottom w:val="0"/>
      <w:divBdr>
        <w:top w:val="none" w:sz="0" w:space="0" w:color="auto"/>
        <w:left w:val="none" w:sz="0" w:space="0" w:color="auto"/>
        <w:bottom w:val="none" w:sz="0" w:space="0" w:color="auto"/>
        <w:right w:val="none" w:sz="0" w:space="0" w:color="auto"/>
      </w:divBdr>
      <w:divsChild>
        <w:div w:id="2138838629">
          <w:marLeft w:val="547"/>
          <w:marRight w:val="0"/>
          <w:marTop w:val="0"/>
          <w:marBottom w:val="0"/>
          <w:divBdr>
            <w:top w:val="none" w:sz="0" w:space="0" w:color="auto"/>
            <w:left w:val="none" w:sz="0" w:space="0" w:color="auto"/>
            <w:bottom w:val="none" w:sz="0" w:space="0" w:color="auto"/>
            <w:right w:val="none" w:sz="0" w:space="0" w:color="auto"/>
          </w:divBdr>
        </w:div>
      </w:divsChild>
    </w:div>
    <w:div w:id="541140577">
      <w:bodyDiv w:val="1"/>
      <w:marLeft w:val="0"/>
      <w:marRight w:val="0"/>
      <w:marTop w:val="0"/>
      <w:marBottom w:val="0"/>
      <w:divBdr>
        <w:top w:val="none" w:sz="0" w:space="0" w:color="auto"/>
        <w:left w:val="none" w:sz="0" w:space="0" w:color="auto"/>
        <w:bottom w:val="none" w:sz="0" w:space="0" w:color="auto"/>
        <w:right w:val="none" w:sz="0" w:space="0" w:color="auto"/>
      </w:divBdr>
    </w:div>
    <w:div w:id="542910121">
      <w:bodyDiv w:val="1"/>
      <w:marLeft w:val="0"/>
      <w:marRight w:val="0"/>
      <w:marTop w:val="0"/>
      <w:marBottom w:val="0"/>
      <w:divBdr>
        <w:top w:val="none" w:sz="0" w:space="0" w:color="auto"/>
        <w:left w:val="none" w:sz="0" w:space="0" w:color="auto"/>
        <w:bottom w:val="none" w:sz="0" w:space="0" w:color="auto"/>
        <w:right w:val="none" w:sz="0" w:space="0" w:color="auto"/>
      </w:divBdr>
    </w:div>
    <w:div w:id="546454997">
      <w:bodyDiv w:val="1"/>
      <w:marLeft w:val="0"/>
      <w:marRight w:val="0"/>
      <w:marTop w:val="0"/>
      <w:marBottom w:val="0"/>
      <w:divBdr>
        <w:top w:val="none" w:sz="0" w:space="0" w:color="auto"/>
        <w:left w:val="none" w:sz="0" w:space="0" w:color="auto"/>
        <w:bottom w:val="none" w:sz="0" w:space="0" w:color="auto"/>
        <w:right w:val="none" w:sz="0" w:space="0" w:color="auto"/>
      </w:divBdr>
    </w:div>
    <w:div w:id="562177853">
      <w:bodyDiv w:val="1"/>
      <w:marLeft w:val="0"/>
      <w:marRight w:val="0"/>
      <w:marTop w:val="0"/>
      <w:marBottom w:val="0"/>
      <w:divBdr>
        <w:top w:val="none" w:sz="0" w:space="0" w:color="auto"/>
        <w:left w:val="none" w:sz="0" w:space="0" w:color="auto"/>
        <w:bottom w:val="none" w:sz="0" w:space="0" w:color="auto"/>
        <w:right w:val="none" w:sz="0" w:space="0" w:color="auto"/>
      </w:divBdr>
    </w:div>
    <w:div w:id="570387427">
      <w:bodyDiv w:val="1"/>
      <w:marLeft w:val="0"/>
      <w:marRight w:val="0"/>
      <w:marTop w:val="0"/>
      <w:marBottom w:val="0"/>
      <w:divBdr>
        <w:top w:val="none" w:sz="0" w:space="0" w:color="auto"/>
        <w:left w:val="none" w:sz="0" w:space="0" w:color="auto"/>
        <w:bottom w:val="none" w:sz="0" w:space="0" w:color="auto"/>
        <w:right w:val="none" w:sz="0" w:space="0" w:color="auto"/>
      </w:divBdr>
    </w:div>
    <w:div w:id="603073097">
      <w:bodyDiv w:val="1"/>
      <w:marLeft w:val="0"/>
      <w:marRight w:val="0"/>
      <w:marTop w:val="0"/>
      <w:marBottom w:val="0"/>
      <w:divBdr>
        <w:top w:val="none" w:sz="0" w:space="0" w:color="auto"/>
        <w:left w:val="none" w:sz="0" w:space="0" w:color="auto"/>
        <w:bottom w:val="none" w:sz="0" w:space="0" w:color="auto"/>
        <w:right w:val="none" w:sz="0" w:space="0" w:color="auto"/>
      </w:divBdr>
      <w:divsChild>
        <w:div w:id="1897668057">
          <w:marLeft w:val="0"/>
          <w:marRight w:val="0"/>
          <w:marTop w:val="0"/>
          <w:marBottom w:val="0"/>
          <w:divBdr>
            <w:top w:val="none" w:sz="0" w:space="0" w:color="auto"/>
            <w:left w:val="none" w:sz="0" w:space="0" w:color="auto"/>
            <w:bottom w:val="none" w:sz="0" w:space="0" w:color="auto"/>
            <w:right w:val="none" w:sz="0" w:space="0" w:color="auto"/>
          </w:divBdr>
          <w:divsChild>
            <w:div w:id="2130929651">
              <w:marLeft w:val="0"/>
              <w:marRight w:val="0"/>
              <w:marTop w:val="0"/>
              <w:marBottom w:val="0"/>
              <w:divBdr>
                <w:top w:val="none" w:sz="0" w:space="0" w:color="auto"/>
                <w:left w:val="none" w:sz="0" w:space="0" w:color="auto"/>
                <w:bottom w:val="none" w:sz="0" w:space="0" w:color="auto"/>
                <w:right w:val="none" w:sz="0" w:space="0" w:color="auto"/>
              </w:divBdr>
              <w:divsChild>
                <w:div w:id="328487691">
                  <w:marLeft w:val="0"/>
                  <w:marRight w:val="0"/>
                  <w:marTop w:val="0"/>
                  <w:marBottom w:val="0"/>
                  <w:divBdr>
                    <w:top w:val="none" w:sz="0" w:space="0" w:color="auto"/>
                    <w:left w:val="none" w:sz="0" w:space="0" w:color="auto"/>
                    <w:bottom w:val="none" w:sz="0" w:space="0" w:color="auto"/>
                    <w:right w:val="none" w:sz="0" w:space="0" w:color="auto"/>
                  </w:divBdr>
                  <w:divsChild>
                    <w:div w:id="1488084752">
                      <w:marLeft w:val="0"/>
                      <w:marRight w:val="0"/>
                      <w:marTop w:val="0"/>
                      <w:marBottom w:val="0"/>
                      <w:divBdr>
                        <w:top w:val="none" w:sz="0" w:space="0" w:color="auto"/>
                        <w:left w:val="none" w:sz="0" w:space="0" w:color="auto"/>
                        <w:bottom w:val="none" w:sz="0" w:space="0" w:color="auto"/>
                        <w:right w:val="none" w:sz="0" w:space="0" w:color="auto"/>
                      </w:divBdr>
                      <w:divsChild>
                        <w:div w:id="6429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0354">
      <w:bodyDiv w:val="1"/>
      <w:marLeft w:val="0"/>
      <w:marRight w:val="0"/>
      <w:marTop w:val="0"/>
      <w:marBottom w:val="0"/>
      <w:divBdr>
        <w:top w:val="none" w:sz="0" w:space="0" w:color="auto"/>
        <w:left w:val="none" w:sz="0" w:space="0" w:color="auto"/>
        <w:bottom w:val="none" w:sz="0" w:space="0" w:color="auto"/>
        <w:right w:val="none" w:sz="0" w:space="0" w:color="auto"/>
      </w:divBdr>
    </w:div>
    <w:div w:id="624239382">
      <w:bodyDiv w:val="1"/>
      <w:marLeft w:val="0"/>
      <w:marRight w:val="0"/>
      <w:marTop w:val="0"/>
      <w:marBottom w:val="0"/>
      <w:divBdr>
        <w:top w:val="none" w:sz="0" w:space="0" w:color="auto"/>
        <w:left w:val="none" w:sz="0" w:space="0" w:color="auto"/>
        <w:bottom w:val="none" w:sz="0" w:space="0" w:color="auto"/>
        <w:right w:val="none" w:sz="0" w:space="0" w:color="auto"/>
      </w:divBdr>
    </w:div>
    <w:div w:id="627973159">
      <w:bodyDiv w:val="1"/>
      <w:marLeft w:val="0"/>
      <w:marRight w:val="0"/>
      <w:marTop w:val="0"/>
      <w:marBottom w:val="0"/>
      <w:divBdr>
        <w:top w:val="none" w:sz="0" w:space="0" w:color="auto"/>
        <w:left w:val="none" w:sz="0" w:space="0" w:color="auto"/>
        <w:bottom w:val="none" w:sz="0" w:space="0" w:color="auto"/>
        <w:right w:val="none" w:sz="0" w:space="0" w:color="auto"/>
      </w:divBdr>
    </w:div>
    <w:div w:id="674110020">
      <w:bodyDiv w:val="1"/>
      <w:marLeft w:val="0"/>
      <w:marRight w:val="0"/>
      <w:marTop w:val="0"/>
      <w:marBottom w:val="0"/>
      <w:divBdr>
        <w:top w:val="none" w:sz="0" w:space="0" w:color="auto"/>
        <w:left w:val="none" w:sz="0" w:space="0" w:color="auto"/>
        <w:bottom w:val="none" w:sz="0" w:space="0" w:color="auto"/>
        <w:right w:val="none" w:sz="0" w:space="0" w:color="auto"/>
      </w:divBdr>
    </w:div>
    <w:div w:id="686254522">
      <w:bodyDiv w:val="1"/>
      <w:marLeft w:val="0"/>
      <w:marRight w:val="0"/>
      <w:marTop w:val="0"/>
      <w:marBottom w:val="0"/>
      <w:divBdr>
        <w:top w:val="none" w:sz="0" w:space="0" w:color="auto"/>
        <w:left w:val="none" w:sz="0" w:space="0" w:color="auto"/>
        <w:bottom w:val="none" w:sz="0" w:space="0" w:color="auto"/>
        <w:right w:val="none" w:sz="0" w:space="0" w:color="auto"/>
      </w:divBdr>
    </w:div>
    <w:div w:id="712074191">
      <w:bodyDiv w:val="1"/>
      <w:marLeft w:val="0"/>
      <w:marRight w:val="0"/>
      <w:marTop w:val="0"/>
      <w:marBottom w:val="0"/>
      <w:divBdr>
        <w:top w:val="none" w:sz="0" w:space="0" w:color="auto"/>
        <w:left w:val="none" w:sz="0" w:space="0" w:color="auto"/>
        <w:bottom w:val="none" w:sz="0" w:space="0" w:color="auto"/>
        <w:right w:val="none" w:sz="0" w:space="0" w:color="auto"/>
      </w:divBdr>
    </w:div>
    <w:div w:id="751632942">
      <w:bodyDiv w:val="1"/>
      <w:marLeft w:val="0"/>
      <w:marRight w:val="0"/>
      <w:marTop w:val="0"/>
      <w:marBottom w:val="0"/>
      <w:divBdr>
        <w:top w:val="none" w:sz="0" w:space="0" w:color="auto"/>
        <w:left w:val="none" w:sz="0" w:space="0" w:color="auto"/>
        <w:bottom w:val="none" w:sz="0" w:space="0" w:color="auto"/>
        <w:right w:val="none" w:sz="0" w:space="0" w:color="auto"/>
      </w:divBdr>
    </w:div>
    <w:div w:id="787358812">
      <w:bodyDiv w:val="1"/>
      <w:marLeft w:val="0"/>
      <w:marRight w:val="0"/>
      <w:marTop w:val="0"/>
      <w:marBottom w:val="0"/>
      <w:divBdr>
        <w:top w:val="none" w:sz="0" w:space="0" w:color="auto"/>
        <w:left w:val="none" w:sz="0" w:space="0" w:color="auto"/>
        <w:bottom w:val="none" w:sz="0" w:space="0" w:color="auto"/>
        <w:right w:val="none" w:sz="0" w:space="0" w:color="auto"/>
      </w:divBdr>
      <w:divsChild>
        <w:div w:id="1063329205">
          <w:marLeft w:val="0"/>
          <w:marRight w:val="0"/>
          <w:marTop w:val="0"/>
          <w:marBottom w:val="0"/>
          <w:divBdr>
            <w:top w:val="none" w:sz="0" w:space="0" w:color="auto"/>
            <w:left w:val="none" w:sz="0" w:space="0" w:color="auto"/>
            <w:bottom w:val="none" w:sz="0" w:space="0" w:color="auto"/>
            <w:right w:val="none" w:sz="0" w:space="0" w:color="auto"/>
          </w:divBdr>
          <w:divsChild>
            <w:div w:id="344945730">
              <w:marLeft w:val="150"/>
              <w:marRight w:val="150"/>
              <w:marTop w:val="0"/>
              <w:marBottom w:val="0"/>
              <w:divBdr>
                <w:top w:val="single" w:sz="6" w:space="0" w:color="C8C8C8"/>
                <w:left w:val="single" w:sz="6" w:space="0" w:color="CCCCCC"/>
                <w:bottom w:val="single" w:sz="6" w:space="0" w:color="CCCCCC"/>
                <w:right w:val="single" w:sz="6" w:space="0" w:color="CCCCCC"/>
              </w:divBdr>
              <w:divsChild>
                <w:div w:id="142167136">
                  <w:marLeft w:val="0"/>
                  <w:marRight w:val="0"/>
                  <w:marTop w:val="0"/>
                  <w:marBottom w:val="0"/>
                  <w:divBdr>
                    <w:top w:val="none" w:sz="0" w:space="0" w:color="auto"/>
                    <w:left w:val="none" w:sz="0" w:space="0" w:color="auto"/>
                    <w:bottom w:val="none" w:sz="0" w:space="0" w:color="auto"/>
                    <w:right w:val="none" w:sz="0" w:space="0" w:color="auto"/>
                  </w:divBdr>
                  <w:divsChild>
                    <w:div w:id="1547185249">
                      <w:marLeft w:val="150"/>
                      <w:marRight w:val="150"/>
                      <w:marTop w:val="150"/>
                      <w:marBottom w:val="150"/>
                      <w:divBdr>
                        <w:top w:val="none" w:sz="0" w:space="0" w:color="auto"/>
                        <w:left w:val="none" w:sz="0" w:space="0" w:color="auto"/>
                        <w:bottom w:val="none" w:sz="0" w:space="0" w:color="auto"/>
                        <w:right w:val="none" w:sz="0" w:space="0" w:color="auto"/>
                      </w:divBdr>
                      <w:divsChild>
                        <w:div w:id="274101749">
                          <w:marLeft w:val="0"/>
                          <w:marRight w:val="0"/>
                          <w:marTop w:val="150"/>
                          <w:marBottom w:val="150"/>
                          <w:divBdr>
                            <w:top w:val="single" w:sz="18" w:space="0" w:color="CCCCCC"/>
                            <w:left w:val="single" w:sz="18" w:space="0" w:color="CCCCCC"/>
                            <w:bottom w:val="single" w:sz="18" w:space="0" w:color="CCCCCC"/>
                            <w:right w:val="single" w:sz="18" w:space="0" w:color="CCCCCC"/>
                          </w:divBdr>
                          <w:divsChild>
                            <w:div w:id="1468666108">
                              <w:marLeft w:val="0"/>
                              <w:marRight w:val="0"/>
                              <w:marTop w:val="0"/>
                              <w:marBottom w:val="0"/>
                              <w:divBdr>
                                <w:top w:val="none" w:sz="0" w:space="0" w:color="auto"/>
                                <w:left w:val="none" w:sz="0" w:space="0" w:color="auto"/>
                                <w:bottom w:val="none" w:sz="0" w:space="0" w:color="auto"/>
                                <w:right w:val="none" w:sz="0" w:space="0" w:color="auto"/>
                              </w:divBdr>
                              <w:divsChild>
                                <w:div w:id="17537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12220">
      <w:bodyDiv w:val="1"/>
      <w:marLeft w:val="0"/>
      <w:marRight w:val="0"/>
      <w:marTop w:val="0"/>
      <w:marBottom w:val="0"/>
      <w:divBdr>
        <w:top w:val="none" w:sz="0" w:space="0" w:color="auto"/>
        <w:left w:val="none" w:sz="0" w:space="0" w:color="auto"/>
        <w:bottom w:val="none" w:sz="0" w:space="0" w:color="auto"/>
        <w:right w:val="none" w:sz="0" w:space="0" w:color="auto"/>
      </w:divBdr>
    </w:div>
    <w:div w:id="882135400">
      <w:bodyDiv w:val="1"/>
      <w:marLeft w:val="0"/>
      <w:marRight w:val="0"/>
      <w:marTop w:val="0"/>
      <w:marBottom w:val="0"/>
      <w:divBdr>
        <w:top w:val="none" w:sz="0" w:space="0" w:color="auto"/>
        <w:left w:val="none" w:sz="0" w:space="0" w:color="auto"/>
        <w:bottom w:val="none" w:sz="0" w:space="0" w:color="auto"/>
        <w:right w:val="none" w:sz="0" w:space="0" w:color="auto"/>
      </w:divBdr>
      <w:divsChild>
        <w:div w:id="2125685675">
          <w:marLeft w:val="0"/>
          <w:marRight w:val="0"/>
          <w:marTop w:val="0"/>
          <w:marBottom w:val="0"/>
          <w:divBdr>
            <w:top w:val="none" w:sz="0" w:space="0" w:color="auto"/>
            <w:left w:val="none" w:sz="0" w:space="0" w:color="auto"/>
            <w:bottom w:val="none" w:sz="0" w:space="0" w:color="auto"/>
            <w:right w:val="none" w:sz="0" w:space="0" w:color="auto"/>
          </w:divBdr>
          <w:divsChild>
            <w:div w:id="1382558763">
              <w:marLeft w:val="150"/>
              <w:marRight w:val="150"/>
              <w:marTop w:val="0"/>
              <w:marBottom w:val="0"/>
              <w:divBdr>
                <w:top w:val="single" w:sz="6" w:space="0" w:color="C8C8C8"/>
                <w:left w:val="single" w:sz="6" w:space="0" w:color="CCCCCC"/>
                <w:bottom w:val="single" w:sz="6" w:space="0" w:color="CCCCCC"/>
                <w:right w:val="single" w:sz="6" w:space="0" w:color="CCCCCC"/>
              </w:divBdr>
              <w:divsChild>
                <w:div w:id="261498695">
                  <w:marLeft w:val="0"/>
                  <w:marRight w:val="0"/>
                  <w:marTop w:val="0"/>
                  <w:marBottom w:val="0"/>
                  <w:divBdr>
                    <w:top w:val="none" w:sz="0" w:space="0" w:color="auto"/>
                    <w:left w:val="none" w:sz="0" w:space="0" w:color="auto"/>
                    <w:bottom w:val="none" w:sz="0" w:space="0" w:color="auto"/>
                    <w:right w:val="none" w:sz="0" w:space="0" w:color="auto"/>
                  </w:divBdr>
                  <w:divsChild>
                    <w:div w:id="693652432">
                      <w:marLeft w:val="150"/>
                      <w:marRight w:val="150"/>
                      <w:marTop w:val="150"/>
                      <w:marBottom w:val="150"/>
                      <w:divBdr>
                        <w:top w:val="none" w:sz="0" w:space="0" w:color="auto"/>
                        <w:left w:val="none" w:sz="0" w:space="0" w:color="auto"/>
                        <w:bottom w:val="none" w:sz="0" w:space="0" w:color="auto"/>
                        <w:right w:val="none" w:sz="0" w:space="0" w:color="auto"/>
                      </w:divBdr>
                      <w:divsChild>
                        <w:div w:id="128520584">
                          <w:marLeft w:val="0"/>
                          <w:marRight w:val="0"/>
                          <w:marTop w:val="150"/>
                          <w:marBottom w:val="150"/>
                          <w:divBdr>
                            <w:top w:val="single" w:sz="18" w:space="0" w:color="CCCCCC"/>
                            <w:left w:val="single" w:sz="18" w:space="0" w:color="CCCCCC"/>
                            <w:bottom w:val="single" w:sz="18" w:space="0" w:color="CCCCCC"/>
                            <w:right w:val="single" w:sz="18" w:space="0" w:color="CCCCCC"/>
                          </w:divBdr>
                          <w:divsChild>
                            <w:div w:id="591622">
                              <w:marLeft w:val="0"/>
                              <w:marRight w:val="0"/>
                              <w:marTop w:val="0"/>
                              <w:marBottom w:val="0"/>
                              <w:divBdr>
                                <w:top w:val="none" w:sz="0" w:space="0" w:color="auto"/>
                                <w:left w:val="none" w:sz="0" w:space="0" w:color="auto"/>
                                <w:bottom w:val="none" w:sz="0" w:space="0" w:color="auto"/>
                                <w:right w:val="none" w:sz="0" w:space="0" w:color="auto"/>
                              </w:divBdr>
                              <w:divsChild>
                                <w:div w:id="3082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37717">
      <w:bodyDiv w:val="1"/>
      <w:marLeft w:val="0"/>
      <w:marRight w:val="0"/>
      <w:marTop w:val="0"/>
      <w:marBottom w:val="0"/>
      <w:divBdr>
        <w:top w:val="none" w:sz="0" w:space="0" w:color="auto"/>
        <w:left w:val="none" w:sz="0" w:space="0" w:color="auto"/>
        <w:bottom w:val="none" w:sz="0" w:space="0" w:color="auto"/>
        <w:right w:val="none" w:sz="0" w:space="0" w:color="auto"/>
      </w:divBdr>
      <w:divsChild>
        <w:div w:id="1484614531">
          <w:marLeft w:val="0"/>
          <w:marRight w:val="0"/>
          <w:marTop w:val="0"/>
          <w:marBottom w:val="0"/>
          <w:divBdr>
            <w:top w:val="none" w:sz="0" w:space="0" w:color="auto"/>
            <w:left w:val="none" w:sz="0" w:space="0" w:color="auto"/>
            <w:bottom w:val="none" w:sz="0" w:space="0" w:color="auto"/>
            <w:right w:val="none" w:sz="0" w:space="0" w:color="auto"/>
          </w:divBdr>
          <w:divsChild>
            <w:div w:id="1864901603">
              <w:marLeft w:val="0"/>
              <w:marRight w:val="0"/>
              <w:marTop w:val="0"/>
              <w:marBottom w:val="0"/>
              <w:divBdr>
                <w:top w:val="none" w:sz="0" w:space="0" w:color="auto"/>
                <w:left w:val="none" w:sz="0" w:space="0" w:color="auto"/>
                <w:bottom w:val="none" w:sz="0" w:space="0" w:color="auto"/>
                <w:right w:val="none" w:sz="0" w:space="0" w:color="auto"/>
              </w:divBdr>
              <w:divsChild>
                <w:div w:id="1262564121">
                  <w:marLeft w:val="0"/>
                  <w:marRight w:val="0"/>
                  <w:marTop w:val="0"/>
                  <w:marBottom w:val="0"/>
                  <w:divBdr>
                    <w:top w:val="none" w:sz="0" w:space="0" w:color="auto"/>
                    <w:left w:val="none" w:sz="0" w:space="0" w:color="auto"/>
                    <w:bottom w:val="none" w:sz="0" w:space="0" w:color="auto"/>
                    <w:right w:val="none" w:sz="0" w:space="0" w:color="auto"/>
                  </w:divBdr>
                  <w:divsChild>
                    <w:div w:id="1880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828">
      <w:bodyDiv w:val="1"/>
      <w:marLeft w:val="0"/>
      <w:marRight w:val="0"/>
      <w:marTop w:val="0"/>
      <w:marBottom w:val="0"/>
      <w:divBdr>
        <w:top w:val="none" w:sz="0" w:space="0" w:color="auto"/>
        <w:left w:val="none" w:sz="0" w:space="0" w:color="auto"/>
        <w:bottom w:val="none" w:sz="0" w:space="0" w:color="auto"/>
        <w:right w:val="none" w:sz="0" w:space="0" w:color="auto"/>
      </w:divBdr>
    </w:div>
    <w:div w:id="902132582">
      <w:bodyDiv w:val="1"/>
      <w:marLeft w:val="0"/>
      <w:marRight w:val="0"/>
      <w:marTop w:val="0"/>
      <w:marBottom w:val="0"/>
      <w:divBdr>
        <w:top w:val="none" w:sz="0" w:space="0" w:color="auto"/>
        <w:left w:val="none" w:sz="0" w:space="0" w:color="auto"/>
        <w:bottom w:val="none" w:sz="0" w:space="0" w:color="auto"/>
        <w:right w:val="none" w:sz="0" w:space="0" w:color="auto"/>
      </w:divBdr>
      <w:divsChild>
        <w:div w:id="881595281">
          <w:marLeft w:val="0"/>
          <w:marRight w:val="0"/>
          <w:marTop w:val="168"/>
          <w:marBottom w:val="0"/>
          <w:divBdr>
            <w:top w:val="none" w:sz="0" w:space="0" w:color="auto"/>
            <w:left w:val="none" w:sz="0" w:space="0" w:color="auto"/>
            <w:bottom w:val="none" w:sz="0" w:space="0" w:color="auto"/>
            <w:right w:val="none" w:sz="0" w:space="0" w:color="auto"/>
          </w:divBdr>
        </w:div>
        <w:div w:id="1169902328">
          <w:marLeft w:val="0"/>
          <w:marRight w:val="0"/>
          <w:marTop w:val="0"/>
          <w:marBottom w:val="0"/>
          <w:divBdr>
            <w:top w:val="none" w:sz="0" w:space="0" w:color="auto"/>
            <w:left w:val="none" w:sz="0" w:space="0" w:color="auto"/>
            <w:bottom w:val="none" w:sz="0" w:space="0" w:color="auto"/>
            <w:right w:val="none" w:sz="0" w:space="0" w:color="auto"/>
          </w:divBdr>
          <w:divsChild>
            <w:div w:id="2032291310">
              <w:marLeft w:val="0"/>
              <w:marRight w:val="240"/>
              <w:marTop w:val="45"/>
              <w:marBottom w:val="45"/>
              <w:divBdr>
                <w:top w:val="none" w:sz="0" w:space="0" w:color="auto"/>
                <w:left w:val="none" w:sz="0" w:space="0" w:color="auto"/>
                <w:bottom w:val="none" w:sz="0" w:space="0" w:color="auto"/>
                <w:right w:val="none" w:sz="0" w:space="0" w:color="auto"/>
              </w:divBdr>
            </w:div>
          </w:divsChild>
        </w:div>
      </w:divsChild>
    </w:div>
    <w:div w:id="92414588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88">
          <w:marLeft w:val="0"/>
          <w:marRight w:val="0"/>
          <w:marTop w:val="0"/>
          <w:marBottom w:val="0"/>
          <w:divBdr>
            <w:top w:val="none" w:sz="0" w:space="0" w:color="auto"/>
            <w:left w:val="none" w:sz="0" w:space="0" w:color="auto"/>
            <w:bottom w:val="none" w:sz="0" w:space="0" w:color="auto"/>
            <w:right w:val="none" w:sz="0" w:space="0" w:color="auto"/>
          </w:divBdr>
          <w:divsChild>
            <w:div w:id="1151092169">
              <w:marLeft w:val="0"/>
              <w:marRight w:val="0"/>
              <w:marTop w:val="0"/>
              <w:marBottom w:val="0"/>
              <w:divBdr>
                <w:top w:val="none" w:sz="0" w:space="0" w:color="auto"/>
                <w:left w:val="none" w:sz="0" w:space="0" w:color="auto"/>
                <w:bottom w:val="none" w:sz="0" w:space="0" w:color="auto"/>
                <w:right w:val="none" w:sz="0" w:space="0" w:color="auto"/>
              </w:divBdr>
              <w:divsChild>
                <w:div w:id="930702465">
                  <w:marLeft w:val="0"/>
                  <w:marRight w:val="0"/>
                  <w:marTop w:val="0"/>
                  <w:marBottom w:val="0"/>
                  <w:divBdr>
                    <w:top w:val="none" w:sz="0" w:space="0" w:color="auto"/>
                    <w:left w:val="none" w:sz="0" w:space="0" w:color="auto"/>
                    <w:bottom w:val="none" w:sz="0" w:space="0" w:color="auto"/>
                    <w:right w:val="none" w:sz="0" w:space="0" w:color="auto"/>
                  </w:divBdr>
                  <w:divsChild>
                    <w:div w:id="455802945">
                      <w:marLeft w:val="0"/>
                      <w:marRight w:val="0"/>
                      <w:marTop w:val="0"/>
                      <w:marBottom w:val="0"/>
                      <w:divBdr>
                        <w:top w:val="none" w:sz="0" w:space="0" w:color="auto"/>
                        <w:left w:val="none" w:sz="0" w:space="0" w:color="auto"/>
                        <w:bottom w:val="none" w:sz="0" w:space="0" w:color="auto"/>
                        <w:right w:val="none" w:sz="0" w:space="0" w:color="auto"/>
                      </w:divBdr>
                      <w:divsChild>
                        <w:div w:id="1195535735">
                          <w:marLeft w:val="0"/>
                          <w:marRight w:val="0"/>
                          <w:marTop w:val="0"/>
                          <w:marBottom w:val="0"/>
                          <w:divBdr>
                            <w:top w:val="none" w:sz="0" w:space="0" w:color="auto"/>
                            <w:left w:val="none" w:sz="0" w:space="0" w:color="auto"/>
                            <w:bottom w:val="none" w:sz="0" w:space="0" w:color="auto"/>
                            <w:right w:val="none" w:sz="0" w:space="0" w:color="auto"/>
                          </w:divBdr>
                          <w:divsChild>
                            <w:div w:id="16184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00639">
      <w:bodyDiv w:val="1"/>
      <w:marLeft w:val="0"/>
      <w:marRight w:val="0"/>
      <w:marTop w:val="0"/>
      <w:marBottom w:val="0"/>
      <w:divBdr>
        <w:top w:val="none" w:sz="0" w:space="0" w:color="auto"/>
        <w:left w:val="none" w:sz="0" w:space="0" w:color="auto"/>
        <w:bottom w:val="none" w:sz="0" w:space="0" w:color="auto"/>
        <w:right w:val="none" w:sz="0" w:space="0" w:color="auto"/>
      </w:divBdr>
    </w:div>
    <w:div w:id="1056079801">
      <w:bodyDiv w:val="1"/>
      <w:marLeft w:val="0"/>
      <w:marRight w:val="0"/>
      <w:marTop w:val="0"/>
      <w:marBottom w:val="0"/>
      <w:divBdr>
        <w:top w:val="none" w:sz="0" w:space="0" w:color="auto"/>
        <w:left w:val="none" w:sz="0" w:space="0" w:color="auto"/>
        <w:bottom w:val="none" w:sz="0" w:space="0" w:color="auto"/>
        <w:right w:val="none" w:sz="0" w:space="0" w:color="auto"/>
      </w:divBdr>
      <w:divsChild>
        <w:div w:id="584412623">
          <w:marLeft w:val="0"/>
          <w:marRight w:val="0"/>
          <w:marTop w:val="0"/>
          <w:marBottom w:val="0"/>
          <w:divBdr>
            <w:top w:val="none" w:sz="0" w:space="0" w:color="auto"/>
            <w:left w:val="none" w:sz="0" w:space="0" w:color="auto"/>
            <w:bottom w:val="none" w:sz="0" w:space="0" w:color="auto"/>
            <w:right w:val="none" w:sz="0" w:space="0" w:color="auto"/>
          </w:divBdr>
          <w:divsChild>
            <w:div w:id="1113404554">
              <w:marLeft w:val="0"/>
              <w:marRight w:val="0"/>
              <w:marTop w:val="0"/>
              <w:marBottom w:val="0"/>
              <w:divBdr>
                <w:top w:val="none" w:sz="0" w:space="0" w:color="auto"/>
                <w:left w:val="none" w:sz="0" w:space="0" w:color="auto"/>
                <w:bottom w:val="none" w:sz="0" w:space="0" w:color="auto"/>
                <w:right w:val="none" w:sz="0" w:space="0" w:color="auto"/>
              </w:divBdr>
              <w:divsChild>
                <w:div w:id="643320178">
                  <w:marLeft w:val="0"/>
                  <w:marRight w:val="0"/>
                  <w:marTop w:val="0"/>
                  <w:marBottom w:val="0"/>
                  <w:divBdr>
                    <w:top w:val="none" w:sz="0" w:space="0" w:color="auto"/>
                    <w:left w:val="none" w:sz="0" w:space="0" w:color="auto"/>
                    <w:bottom w:val="none" w:sz="0" w:space="0" w:color="auto"/>
                    <w:right w:val="none" w:sz="0" w:space="0" w:color="auto"/>
                  </w:divBdr>
                  <w:divsChild>
                    <w:div w:id="1734809292">
                      <w:marLeft w:val="0"/>
                      <w:marRight w:val="3"/>
                      <w:marTop w:val="0"/>
                      <w:marBottom w:val="0"/>
                      <w:divBdr>
                        <w:top w:val="none" w:sz="0" w:space="0" w:color="auto"/>
                        <w:left w:val="none" w:sz="0" w:space="0" w:color="auto"/>
                        <w:bottom w:val="none" w:sz="0" w:space="0" w:color="auto"/>
                        <w:right w:val="none" w:sz="0" w:space="0" w:color="auto"/>
                      </w:divBdr>
                      <w:divsChild>
                        <w:div w:id="18771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5472">
      <w:bodyDiv w:val="1"/>
      <w:marLeft w:val="0"/>
      <w:marRight w:val="0"/>
      <w:marTop w:val="0"/>
      <w:marBottom w:val="0"/>
      <w:divBdr>
        <w:top w:val="none" w:sz="0" w:space="0" w:color="auto"/>
        <w:left w:val="none" w:sz="0" w:space="0" w:color="auto"/>
        <w:bottom w:val="none" w:sz="0" w:space="0" w:color="auto"/>
        <w:right w:val="none" w:sz="0" w:space="0" w:color="auto"/>
      </w:divBdr>
    </w:div>
    <w:div w:id="1059015534">
      <w:bodyDiv w:val="1"/>
      <w:marLeft w:val="0"/>
      <w:marRight w:val="0"/>
      <w:marTop w:val="0"/>
      <w:marBottom w:val="0"/>
      <w:divBdr>
        <w:top w:val="none" w:sz="0" w:space="0" w:color="auto"/>
        <w:left w:val="none" w:sz="0" w:space="0" w:color="auto"/>
        <w:bottom w:val="none" w:sz="0" w:space="0" w:color="auto"/>
        <w:right w:val="none" w:sz="0" w:space="0" w:color="auto"/>
      </w:divBdr>
    </w:div>
    <w:div w:id="1104497560">
      <w:bodyDiv w:val="1"/>
      <w:marLeft w:val="0"/>
      <w:marRight w:val="0"/>
      <w:marTop w:val="0"/>
      <w:marBottom w:val="0"/>
      <w:divBdr>
        <w:top w:val="none" w:sz="0" w:space="0" w:color="auto"/>
        <w:left w:val="none" w:sz="0" w:space="0" w:color="auto"/>
        <w:bottom w:val="none" w:sz="0" w:space="0" w:color="auto"/>
        <w:right w:val="none" w:sz="0" w:space="0" w:color="auto"/>
      </w:divBdr>
    </w:div>
    <w:div w:id="1111826954">
      <w:bodyDiv w:val="1"/>
      <w:marLeft w:val="0"/>
      <w:marRight w:val="0"/>
      <w:marTop w:val="0"/>
      <w:marBottom w:val="0"/>
      <w:divBdr>
        <w:top w:val="none" w:sz="0" w:space="0" w:color="auto"/>
        <w:left w:val="none" w:sz="0" w:space="0" w:color="auto"/>
        <w:bottom w:val="none" w:sz="0" w:space="0" w:color="auto"/>
        <w:right w:val="none" w:sz="0" w:space="0" w:color="auto"/>
      </w:divBdr>
    </w:div>
    <w:div w:id="1137652172">
      <w:bodyDiv w:val="1"/>
      <w:marLeft w:val="0"/>
      <w:marRight w:val="0"/>
      <w:marTop w:val="0"/>
      <w:marBottom w:val="0"/>
      <w:divBdr>
        <w:top w:val="none" w:sz="0" w:space="0" w:color="auto"/>
        <w:left w:val="none" w:sz="0" w:space="0" w:color="auto"/>
        <w:bottom w:val="none" w:sz="0" w:space="0" w:color="auto"/>
        <w:right w:val="none" w:sz="0" w:space="0" w:color="auto"/>
      </w:divBdr>
    </w:div>
    <w:div w:id="1204710657">
      <w:bodyDiv w:val="1"/>
      <w:marLeft w:val="0"/>
      <w:marRight w:val="0"/>
      <w:marTop w:val="0"/>
      <w:marBottom w:val="0"/>
      <w:divBdr>
        <w:top w:val="none" w:sz="0" w:space="0" w:color="auto"/>
        <w:left w:val="none" w:sz="0" w:space="0" w:color="auto"/>
        <w:bottom w:val="none" w:sz="0" w:space="0" w:color="auto"/>
        <w:right w:val="none" w:sz="0" w:space="0" w:color="auto"/>
      </w:divBdr>
    </w:div>
    <w:div w:id="1238132286">
      <w:bodyDiv w:val="1"/>
      <w:marLeft w:val="0"/>
      <w:marRight w:val="0"/>
      <w:marTop w:val="0"/>
      <w:marBottom w:val="0"/>
      <w:divBdr>
        <w:top w:val="none" w:sz="0" w:space="0" w:color="auto"/>
        <w:left w:val="none" w:sz="0" w:space="0" w:color="auto"/>
        <w:bottom w:val="none" w:sz="0" w:space="0" w:color="auto"/>
        <w:right w:val="none" w:sz="0" w:space="0" w:color="auto"/>
      </w:divBdr>
    </w:div>
    <w:div w:id="1242834789">
      <w:bodyDiv w:val="1"/>
      <w:marLeft w:val="0"/>
      <w:marRight w:val="0"/>
      <w:marTop w:val="0"/>
      <w:marBottom w:val="0"/>
      <w:divBdr>
        <w:top w:val="none" w:sz="0" w:space="0" w:color="auto"/>
        <w:left w:val="none" w:sz="0" w:space="0" w:color="auto"/>
        <w:bottom w:val="none" w:sz="0" w:space="0" w:color="auto"/>
        <w:right w:val="none" w:sz="0" w:space="0" w:color="auto"/>
      </w:divBdr>
    </w:div>
    <w:div w:id="1270546904">
      <w:bodyDiv w:val="1"/>
      <w:marLeft w:val="0"/>
      <w:marRight w:val="0"/>
      <w:marTop w:val="0"/>
      <w:marBottom w:val="0"/>
      <w:divBdr>
        <w:top w:val="none" w:sz="0" w:space="0" w:color="auto"/>
        <w:left w:val="none" w:sz="0" w:space="0" w:color="auto"/>
        <w:bottom w:val="none" w:sz="0" w:space="0" w:color="auto"/>
        <w:right w:val="none" w:sz="0" w:space="0" w:color="auto"/>
      </w:divBdr>
    </w:div>
    <w:div w:id="1279605439">
      <w:bodyDiv w:val="1"/>
      <w:marLeft w:val="0"/>
      <w:marRight w:val="0"/>
      <w:marTop w:val="0"/>
      <w:marBottom w:val="0"/>
      <w:divBdr>
        <w:top w:val="none" w:sz="0" w:space="0" w:color="auto"/>
        <w:left w:val="none" w:sz="0" w:space="0" w:color="auto"/>
        <w:bottom w:val="none" w:sz="0" w:space="0" w:color="auto"/>
        <w:right w:val="none" w:sz="0" w:space="0" w:color="auto"/>
      </w:divBdr>
    </w:div>
    <w:div w:id="1289437347">
      <w:bodyDiv w:val="1"/>
      <w:marLeft w:val="0"/>
      <w:marRight w:val="0"/>
      <w:marTop w:val="0"/>
      <w:marBottom w:val="0"/>
      <w:divBdr>
        <w:top w:val="none" w:sz="0" w:space="0" w:color="auto"/>
        <w:left w:val="none" w:sz="0" w:space="0" w:color="auto"/>
        <w:bottom w:val="none" w:sz="0" w:space="0" w:color="auto"/>
        <w:right w:val="none" w:sz="0" w:space="0" w:color="auto"/>
      </w:divBdr>
    </w:div>
    <w:div w:id="1302148263">
      <w:bodyDiv w:val="1"/>
      <w:marLeft w:val="0"/>
      <w:marRight w:val="0"/>
      <w:marTop w:val="0"/>
      <w:marBottom w:val="0"/>
      <w:divBdr>
        <w:top w:val="none" w:sz="0" w:space="0" w:color="auto"/>
        <w:left w:val="none" w:sz="0" w:space="0" w:color="auto"/>
        <w:bottom w:val="none" w:sz="0" w:space="0" w:color="auto"/>
        <w:right w:val="none" w:sz="0" w:space="0" w:color="auto"/>
      </w:divBdr>
    </w:div>
    <w:div w:id="1304578995">
      <w:bodyDiv w:val="1"/>
      <w:marLeft w:val="0"/>
      <w:marRight w:val="0"/>
      <w:marTop w:val="0"/>
      <w:marBottom w:val="0"/>
      <w:divBdr>
        <w:top w:val="none" w:sz="0" w:space="0" w:color="auto"/>
        <w:left w:val="none" w:sz="0" w:space="0" w:color="auto"/>
        <w:bottom w:val="none" w:sz="0" w:space="0" w:color="auto"/>
        <w:right w:val="none" w:sz="0" w:space="0" w:color="auto"/>
      </w:divBdr>
    </w:div>
    <w:div w:id="1322657739">
      <w:bodyDiv w:val="1"/>
      <w:marLeft w:val="0"/>
      <w:marRight w:val="0"/>
      <w:marTop w:val="0"/>
      <w:marBottom w:val="0"/>
      <w:divBdr>
        <w:top w:val="none" w:sz="0" w:space="0" w:color="auto"/>
        <w:left w:val="none" w:sz="0" w:space="0" w:color="auto"/>
        <w:bottom w:val="none" w:sz="0" w:space="0" w:color="auto"/>
        <w:right w:val="none" w:sz="0" w:space="0" w:color="auto"/>
      </w:divBdr>
    </w:div>
    <w:div w:id="1323965509">
      <w:bodyDiv w:val="1"/>
      <w:marLeft w:val="0"/>
      <w:marRight w:val="0"/>
      <w:marTop w:val="0"/>
      <w:marBottom w:val="0"/>
      <w:divBdr>
        <w:top w:val="none" w:sz="0" w:space="0" w:color="auto"/>
        <w:left w:val="none" w:sz="0" w:space="0" w:color="auto"/>
        <w:bottom w:val="none" w:sz="0" w:space="0" w:color="auto"/>
        <w:right w:val="none" w:sz="0" w:space="0" w:color="auto"/>
      </w:divBdr>
      <w:divsChild>
        <w:div w:id="84159483">
          <w:marLeft w:val="547"/>
          <w:marRight w:val="0"/>
          <w:marTop w:val="0"/>
          <w:marBottom w:val="0"/>
          <w:divBdr>
            <w:top w:val="none" w:sz="0" w:space="0" w:color="auto"/>
            <w:left w:val="none" w:sz="0" w:space="0" w:color="auto"/>
            <w:bottom w:val="none" w:sz="0" w:space="0" w:color="auto"/>
            <w:right w:val="none" w:sz="0" w:space="0" w:color="auto"/>
          </w:divBdr>
        </w:div>
        <w:div w:id="104497023">
          <w:marLeft w:val="547"/>
          <w:marRight w:val="0"/>
          <w:marTop w:val="0"/>
          <w:marBottom w:val="0"/>
          <w:divBdr>
            <w:top w:val="none" w:sz="0" w:space="0" w:color="auto"/>
            <w:left w:val="none" w:sz="0" w:space="0" w:color="auto"/>
            <w:bottom w:val="none" w:sz="0" w:space="0" w:color="auto"/>
            <w:right w:val="none" w:sz="0" w:space="0" w:color="auto"/>
          </w:divBdr>
        </w:div>
        <w:div w:id="311298953">
          <w:marLeft w:val="547"/>
          <w:marRight w:val="0"/>
          <w:marTop w:val="0"/>
          <w:marBottom w:val="0"/>
          <w:divBdr>
            <w:top w:val="none" w:sz="0" w:space="0" w:color="auto"/>
            <w:left w:val="none" w:sz="0" w:space="0" w:color="auto"/>
            <w:bottom w:val="none" w:sz="0" w:space="0" w:color="auto"/>
            <w:right w:val="none" w:sz="0" w:space="0" w:color="auto"/>
          </w:divBdr>
        </w:div>
        <w:div w:id="591663876">
          <w:marLeft w:val="547"/>
          <w:marRight w:val="0"/>
          <w:marTop w:val="0"/>
          <w:marBottom w:val="0"/>
          <w:divBdr>
            <w:top w:val="none" w:sz="0" w:space="0" w:color="auto"/>
            <w:left w:val="none" w:sz="0" w:space="0" w:color="auto"/>
            <w:bottom w:val="none" w:sz="0" w:space="0" w:color="auto"/>
            <w:right w:val="none" w:sz="0" w:space="0" w:color="auto"/>
          </w:divBdr>
        </w:div>
        <w:div w:id="1182163967">
          <w:marLeft w:val="547"/>
          <w:marRight w:val="0"/>
          <w:marTop w:val="0"/>
          <w:marBottom w:val="0"/>
          <w:divBdr>
            <w:top w:val="none" w:sz="0" w:space="0" w:color="auto"/>
            <w:left w:val="none" w:sz="0" w:space="0" w:color="auto"/>
            <w:bottom w:val="none" w:sz="0" w:space="0" w:color="auto"/>
            <w:right w:val="none" w:sz="0" w:space="0" w:color="auto"/>
          </w:divBdr>
        </w:div>
        <w:div w:id="1206871371">
          <w:marLeft w:val="547"/>
          <w:marRight w:val="0"/>
          <w:marTop w:val="0"/>
          <w:marBottom w:val="0"/>
          <w:divBdr>
            <w:top w:val="none" w:sz="0" w:space="0" w:color="auto"/>
            <w:left w:val="none" w:sz="0" w:space="0" w:color="auto"/>
            <w:bottom w:val="none" w:sz="0" w:space="0" w:color="auto"/>
            <w:right w:val="none" w:sz="0" w:space="0" w:color="auto"/>
          </w:divBdr>
        </w:div>
      </w:divsChild>
    </w:div>
    <w:div w:id="1367024301">
      <w:bodyDiv w:val="1"/>
      <w:marLeft w:val="0"/>
      <w:marRight w:val="0"/>
      <w:marTop w:val="0"/>
      <w:marBottom w:val="0"/>
      <w:divBdr>
        <w:top w:val="none" w:sz="0" w:space="0" w:color="auto"/>
        <w:left w:val="none" w:sz="0" w:space="0" w:color="auto"/>
        <w:bottom w:val="none" w:sz="0" w:space="0" w:color="auto"/>
        <w:right w:val="none" w:sz="0" w:space="0" w:color="auto"/>
      </w:divBdr>
      <w:divsChild>
        <w:div w:id="954140921">
          <w:marLeft w:val="0"/>
          <w:marRight w:val="0"/>
          <w:marTop w:val="0"/>
          <w:marBottom w:val="0"/>
          <w:divBdr>
            <w:top w:val="none" w:sz="0" w:space="0" w:color="auto"/>
            <w:left w:val="none" w:sz="0" w:space="0" w:color="auto"/>
            <w:bottom w:val="none" w:sz="0" w:space="0" w:color="auto"/>
            <w:right w:val="none" w:sz="0" w:space="0" w:color="auto"/>
          </w:divBdr>
        </w:div>
      </w:divsChild>
    </w:div>
    <w:div w:id="1424375697">
      <w:bodyDiv w:val="1"/>
      <w:marLeft w:val="0"/>
      <w:marRight w:val="0"/>
      <w:marTop w:val="0"/>
      <w:marBottom w:val="0"/>
      <w:divBdr>
        <w:top w:val="none" w:sz="0" w:space="0" w:color="auto"/>
        <w:left w:val="none" w:sz="0" w:space="0" w:color="auto"/>
        <w:bottom w:val="none" w:sz="0" w:space="0" w:color="auto"/>
        <w:right w:val="none" w:sz="0" w:space="0" w:color="auto"/>
      </w:divBdr>
    </w:div>
    <w:div w:id="1478300836">
      <w:bodyDiv w:val="1"/>
      <w:marLeft w:val="0"/>
      <w:marRight w:val="0"/>
      <w:marTop w:val="0"/>
      <w:marBottom w:val="0"/>
      <w:divBdr>
        <w:top w:val="none" w:sz="0" w:space="0" w:color="auto"/>
        <w:left w:val="none" w:sz="0" w:space="0" w:color="auto"/>
        <w:bottom w:val="none" w:sz="0" w:space="0" w:color="auto"/>
        <w:right w:val="none" w:sz="0" w:space="0" w:color="auto"/>
      </w:divBdr>
    </w:div>
    <w:div w:id="1480531744">
      <w:bodyDiv w:val="1"/>
      <w:marLeft w:val="0"/>
      <w:marRight w:val="0"/>
      <w:marTop w:val="0"/>
      <w:marBottom w:val="0"/>
      <w:divBdr>
        <w:top w:val="none" w:sz="0" w:space="0" w:color="auto"/>
        <w:left w:val="none" w:sz="0" w:space="0" w:color="auto"/>
        <w:bottom w:val="none" w:sz="0" w:space="0" w:color="auto"/>
        <w:right w:val="none" w:sz="0" w:space="0" w:color="auto"/>
      </w:divBdr>
    </w:div>
    <w:div w:id="1485196739">
      <w:bodyDiv w:val="1"/>
      <w:marLeft w:val="0"/>
      <w:marRight w:val="0"/>
      <w:marTop w:val="0"/>
      <w:marBottom w:val="0"/>
      <w:divBdr>
        <w:top w:val="none" w:sz="0" w:space="0" w:color="auto"/>
        <w:left w:val="none" w:sz="0" w:space="0" w:color="auto"/>
        <w:bottom w:val="none" w:sz="0" w:space="0" w:color="auto"/>
        <w:right w:val="none" w:sz="0" w:space="0" w:color="auto"/>
      </w:divBdr>
    </w:div>
    <w:div w:id="1521554369">
      <w:bodyDiv w:val="1"/>
      <w:marLeft w:val="0"/>
      <w:marRight w:val="0"/>
      <w:marTop w:val="0"/>
      <w:marBottom w:val="0"/>
      <w:divBdr>
        <w:top w:val="none" w:sz="0" w:space="0" w:color="auto"/>
        <w:left w:val="none" w:sz="0" w:space="0" w:color="auto"/>
        <w:bottom w:val="none" w:sz="0" w:space="0" w:color="auto"/>
        <w:right w:val="none" w:sz="0" w:space="0" w:color="auto"/>
      </w:divBdr>
    </w:div>
    <w:div w:id="1546797319">
      <w:bodyDiv w:val="1"/>
      <w:marLeft w:val="0"/>
      <w:marRight w:val="0"/>
      <w:marTop w:val="0"/>
      <w:marBottom w:val="0"/>
      <w:divBdr>
        <w:top w:val="none" w:sz="0" w:space="0" w:color="auto"/>
        <w:left w:val="none" w:sz="0" w:space="0" w:color="auto"/>
        <w:bottom w:val="none" w:sz="0" w:space="0" w:color="auto"/>
        <w:right w:val="none" w:sz="0" w:space="0" w:color="auto"/>
      </w:divBdr>
    </w:div>
    <w:div w:id="1581213844">
      <w:bodyDiv w:val="1"/>
      <w:marLeft w:val="0"/>
      <w:marRight w:val="0"/>
      <w:marTop w:val="0"/>
      <w:marBottom w:val="0"/>
      <w:divBdr>
        <w:top w:val="none" w:sz="0" w:space="0" w:color="auto"/>
        <w:left w:val="none" w:sz="0" w:space="0" w:color="auto"/>
        <w:bottom w:val="none" w:sz="0" w:space="0" w:color="auto"/>
        <w:right w:val="none" w:sz="0" w:space="0" w:color="auto"/>
      </w:divBdr>
    </w:div>
    <w:div w:id="1606422258">
      <w:bodyDiv w:val="1"/>
      <w:marLeft w:val="0"/>
      <w:marRight w:val="0"/>
      <w:marTop w:val="0"/>
      <w:marBottom w:val="0"/>
      <w:divBdr>
        <w:top w:val="none" w:sz="0" w:space="0" w:color="auto"/>
        <w:left w:val="none" w:sz="0" w:space="0" w:color="auto"/>
        <w:bottom w:val="none" w:sz="0" w:space="0" w:color="auto"/>
        <w:right w:val="none" w:sz="0" w:space="0" w:color="auto"/>
      </w:divBdr>
      <w:divsChild>
        <w:div w:id="10229217">
          <w:marLeft w:val="0"/>
          <w:marRight w:val="0"/>
          <w:marTop w:val="0"/>
          <w:marBottom w:val="0"/>
          <w:divBdr>
            <w:top w:val="none" w:sz="0" w:space="0" w:color="auto"/>
            <w:left w:val="none" w:sz="0" w:space="0" w:color="auto"/>
            <w:bottom w:val="none" w:sz="0" w:space="0" w:color="auto"/>
            <w:right w:val="none" w:sz="0" w:space="0" w:color="auto"/>
          </w:divBdr>
          <w:divsChild>
            <w:div w:id="100878211">
              <w:marLeft w:val="0"/>
              <w:marRight w:val="0"/>
              <w:marTop w:val="0"/>
              <w:marBottom w:val="0"/>
              <w:divBdr>
                <w:top w:val="none" w:sz="0" w:space="0" w:color="auto"/>
                <w:left w:val="none" w:sz="0" w:space="0" w:color="auto"/>
                <w:bottom w:val="none" w:sz="0" w:space="0" w:color="auto"/>
                <w:right w:val="none" w:sz="0" w:space="0" w:color="auto"/>
              </w:divBdr>
              <w:divsChild>
                <w:div w:id="2051343897">
                  <w:marLeft w:val="0"/>
                  <w:marRight w:val="0"/>
                  <w:marTop w:val="0"/>
                  <w:marBottom w:val="0"/>
                  <w:divBdr>
                    <w:top w:val="none" w:sz="0" w:space="0" w:color="auto"/>
                    <w:left w:val="none" w:sz="0" w:space="0" w:color="auto"/>
                    <w:bottom w:val="none" w:sz="0" w:space="0" w:color="auto"/>
                    <w:right w:val="none" w:sz="0" w:space="0" w:color="auto"/>
                  </w:divBdr>
                  <w:divsChild>
                    <w:div w:id="15186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5688">
      <w:bodyDiv w:val="1"/>
      <w:marLeft w:val="0"/>
      <w:marRight w:val="0"/>
      <w:marTop w:val="0"/>
      <w:marBottom w:val="0"/>
      <w:divBdr>
        <w:top w:val="none" w:sz="0" w:space="0" w:color="auto"/>
        <w:left w:val="none" w:sz="0" w:space="0" w:color="auto"/>
        <w:bottom w:val="none" w:sz="0" w:space="0" w:color="auto"/>
        <w:right w:val="none" w:sz="0" w:space="0" w:color="auto"/>
      </w:divBdr>
    </w:div>
    <w:div w:id="1612710289">
      <w:bodyDiv w:val="1"/>
      <w:marLeft w:val="0"/>
      <w:marRight w:val="0"/>
      <w:marTop w:val="0"/>
      <w:marBottom w:val="0"/>
      <w:divBdr>
        <w:top w:val="none" w:sz="0" w:space="0" w:color="auto"/>
        <w:left w:val="none" w:sz="0" w:space="0" w:color="auto"/>
        <w:bottom w:val="none" w:sz="0" w:space="0" w:color="auto"/>
        <w:right w:val="none" w:sz="0" w:space="0" w:color="auto"/>
      </w:divBdr>
    </w:div>
    <w:div w:id="1624849845">
      <w:bodyDiv w:val="1"/>
      <w:marLeft w:val="0"/>
      <w:marRight w:val="0"/>
      <w:marTop w:val="0"/>
      <w:marBottom w:val="0"/>
      <w:divBdr>
        <w:top w:val="none" w:sz="0" w:space="0" w:color="auto"/>
        <w:left w:val="none" w:sz="0" w:space="0" w:color="auto"/>
        <w:bottom w:val="none" w:sz="0" w:space="0" w:color="auto"/>
        <w:right w:val="none" w:sz="0" w:space="0" w:color="auto"/>
      </w:divBdr>
    </w:div>
    <w:div w:id="1629584105">
      <w:bodyDiv w:val="1"/>
      <w:marLeft w:val="0"/>
      <w:marRight w:val="0"/>
      <w:marTop w:val="0"/>
      <w:marBottom w:val="0"/>
      <w:divBdr>
        <w:top w:val="none" w:sz="0" w:space="0" w:color="auto"/>
        <w:left w:val="none" w:sz="0" w:space="0" w:color="auto"/>
        <w:bottom w:val="none" w:sz="0" w:space="0" w:color="auto"/>
        <w:right w:val="none" w:sz="0" w:space="0" w:color="auto"/>
      </w:divBdr>
    </w:div>
    <w:div w:id="1668358134">
      <w:bodyDiv w:val="1"/>
      <w:marLeft w:val="0"/>
      <w:marRight w:val="0"/>
      <w:marTop w:val="0"/>
      <w:marBottom w:val="0"/>
      <w:divBdr>
        <w:top w:val="none" w:sz="0" w:space="0" w:color="auto"/>
        <w:left w:val="none" w:sz="0" w:space="0" w:color="auto"/>
        <w:bottom w:val="none" w:sz="0" w:space="0" w:color="auto"/>
        <w:right w:val="none" w:sz="0" w:space="0" w:color="auto"/>
      </w:divBdr>
      <w:divsChild>
        <w:div w:id="943924553">
          <w:marLeft w:val="0"/>
          <w:marRight w:val="0"/>
          <w:marTop w:val="0"/>
          <w:marBottom w:val="0"/>
          <w:divBdr>
            <w:top w:val="none" w:sz="0" w:space="0" w:color="auto"/>
            <w:left w:val="none" w:sz="0" w:space="0" w:color="auto"/>
            <w:bottom w:val="none" w:sz="0" w:space="0" w:color="auto"/>
            <w:right w:val="none" w:sz="0" w:space="0" w:color="auto"/>
          </w:divBdr>
        </w:div>
        <w:div w:id="1298759644">
          <w:marLeft w:val="0"/>
          <w:marRight w:val="0"/>
          <w:marTop w:val="0"/>
          <w:marBottom w:val="418"/>
          <w:divBdr>
            <w:top w:val="none" w:sz="0" w:space="0" w:color="auto"/>
            <w:left w:val="none" w:sz="0" w:space="0" w:color="auto"/>
            <w:bottom w:val="none" w:sz="0" w:space="0" w:color="auto"/>
            <w:right w:val="none" w:sz="0" w:space="0" w:color="auto"/>
          </w:divBdr>
        </w:div>
        <w:div w:id="1854996873">
          <w:marLeft w:val="0"/>
          <w:marRight w:val="0"/>
          <w:marTop w:val="0"/>
          <w:marBottom w:val="0"/>
          <w:divBdr>
            <w:top w:val="none" w:sz="0" w:space="0" w:color="auto"/>
            <w:left w:val="none" w:sz="0" w:space="0" w:color="auto"/>
            <w:bottom w:val="none" w:sz="0" w:space="0" w:color="auto"/>
            <w:right w:val="none" w:sz="0" w:space="0" w:color="auto"/>
          </w:divBdr>
        </w:div>
        <w:div w:id="2016371431">
          <w:marLeft w:val="0"/>
          <w:marRight w:val="0"/>
          <w:marTop w:val="0"/>
          <w:marBottom w:val="0"/>
          <w:divBdr>
            <w:top w:val="none" w:sz="0" w:space="0" w:color="auto"/>
            <w:left w:val="none" w:sz="0" w:space="0" w:color="auto"/>
            <w:bottom w:val="none" w:sz="0" w:space="0" w:color="auto"/>
            <w:right w:val="none" w:sz="0" w:space="0" w:color="auto"/>
          </w:divBdr>
          <w:divsChild>
            <w:div w:id="1266159917">
              <w:marLeft w:val="0"/>
              <w:marRight w:val="0"/>
              <w:marTop w:val="209"/>
              <w:marBottom w:val="0"/>
              <w:divBdr>
                <w:top w:val="none" w:sz="0" w:space="0" w:color="auto"/>
                <w:left w:val="none" w:sz="0" w:space="0" w:color="auto"/>
                <w:bottom w:val="none" w:sz="0" w:space="0" w:color="auto"/>
                <w:right w:val="none" w:sz="0" w:space="0" w:color="auto"/>
              </w:divBdr>
            </w:div>
          </w:divsChild>
        </w:div>
      </w:divsChild>
    </w:div>
    <w:div w:id="1675106704">
      <w:bodyDiv w:val="1"/>
      <w:marLeft w:val="0"/>
      <w:marRight w:val="0"/>
      <w:marTop w:val="0"/>
      <w:marBottom w:val="0"/>
      <w:divBdr>
        <w:top w:val="none" w:sz="0" w:space="0" w:color="auto"/>
        <w:left w:val="none" w:sz="0" w:space="0" w:color="auto"/>
        <w:bottom w:val="none" w:sz="0" w:space="0" w:color="auto"/>
        <w:right w:val="none" w:sz="0" w:space="0" w:color="auto"/>
      </w:divBdr>
    </w:div>
    <w:div w:id="1681158892">
      <w:bodyDiv w:val="1"/>
      <w:marLeft w:val="0"/>
      <w:marRight w:val="0"/>
      <w:marTop w:val="0"/>
      <w:marBottom w:val="0"/>
      <w:divBdr>
        <w:top w:val="none" w:sz="0" w:space="0" w:color="auto"/>
        <w:left w:val="none" w:sz="0" w:space="0" w:color="auto"/>
        <w:bottom w:val="none" w:sz="0" w:space="0" w:color="auto"/>
        <w:right w:val="none" w:sz="0" w:space="0" w:color="auto"/>
      </w:divBdr>
      <w:divsChild>
        <w:div w:id="139856165">
          <w:marLeft w:val="0"/>
          <w:marRight w:val="0"/>
          <w:marTop w:val="0"/>
          <w:marBottom w:val="0"/>
          <w:divBdr>
            <w:top w:val="none" w:sz="0" w:space="0" w:color="auto"/>
            <w:left w:val="none" w:sz="0" w:space="0" w:color="auto"/>
            <w:bottom w:val="none" w:sz="0" w:space="0" w:color="auto"/>
            <w:right w:val="none" w:sz="0" w:space="0" w:color="auto"/>
          </w:divBdr>
          <w:divsChild>
            <w:div w:id="1120732589">
              <w:marLeft w:val="0"/>
              <w:marRight w:val="225"/>
              <w:marTop w:val="225"/>
              <w:marBottom w:val="225"/>
              <w:divBdr>
                <w:top w:val="none" w:sz="0" w:space="0" w:color="auto"/>
                <w:left w:val="none" w:sz="0" w:space="0" w:color="auto"/>
                <w:bottom w:val="none" w:sz="0" w:space="0" w:color="auto"/>
                <w:right w:val="none" w:sz="0" w:space="0" w:color="auto"/>
              </w:divBdr>
            </w:div>
          </w:divsChild>
        </w:div>
        <w:div w:id="1032921806">
          <w:marLeft w:val="0"/>
          <w:marRight w:val="0"/>
          <w:marTop w:val="0"/>
          <w:marBottom w:val="0"/>
          <w:divBdr>
            <w:top w:val="none" w:sz="0" w:space="0" w:color="auto"/>
            <w:left w:val="none" w:sz="0" w:space="0" w:color="auto"/>
            <w:bottom w:val="none" w:sz="0" w:space="0" w:color="auto"/>
            <w:right w:val="none" w:sz="0" w:space="0" w:color="auto"/>
          </w:divBdr>
        </w:div>
        <w:div w:id="1297638512">
          <w:marLeft w:val="0"/>
          <w:marRight w:val="0"/>
          <w:marTop w:val="0"/>
          <w:marBottom w:val="225"/>
          <w:divBdr>
            <w:top w:val="none" w:sz="0" w:space="0" w:color="auto"/>
            <w:left w:val="none" w:sz="0" w:space="0" w:color="auto"/>
            <w:bottom w:val="none" w:sz="0" w:space="0" w:color="auto"/>
            <w:right w:val="none" w:sz="0" w:space="0" w:color="auto"/>
          </w:divBdr>
          <w:divsChild>
            <w:div w:id="19912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798">
      <w:bodyDiv w:val="1"/>
      <w:marLeft w:val="0"/>
      <w:marRight w:val="0"/>
      <w:marTop w:val="0"/>
      <w:marBottom w:val="0"/>
      <w:divBdr>
        <w:top w:val="none" w:sz="0" w:space="0" w:color="auto"/>
        <w:left w:val="none" w:sz="0" w:space="0" w:color="auto"/>
        <w:bottom w:val="none" w:sz="0" w:space="0" w:color="auto"/>
        <w:right w:val="none" w:sz="0" w:space="0" w:color="auto"/>
      </w:divBdr>
    </w:div>
    <w:div w:id="1743217933">
      <w:bodyDiv w:val="1"/>
      <w:marLeft w:val="0"/>
      <w:marRight w:val="0"/>
      <w:marTop w:val="0"/>
      <w:marBottom w:val="0"/>
      <w:divBdr>
        <w:top w:val="none" w:sz="0" w:space="0" w:color="auto"/>
        <w:left w:val="none" w:sz="0" w:space="0" w:color="auto"/>
        <w:bottom w:val="none" w:sz="0" w:space="0" w:color="auto"/>
        <w:right w:val="none" w:sz="0" w:space="0" w:color="auto"/>
      </w:divBdr>
    </w:div>
    <w:div w:id="1749618264">
      <w:bodyDiv w:val="1"/>
      <w:marLeft w:val="0"/>
      <w:marRight w:val="0"/>
      <w:marTop w:val="0"/>
      <w:marBottom w:val="0"/>
      <w:divBdr>
        <w:top w:val="none" w:sz="0" w:space="0" w:color="auto"/>
        <w:left w:val="none" w:sz="0" w:space="0" w:color="auto"/>
        <w:bottom w:val="none" w:sz="0" w:space="0" w:color="auto"/>
        <w:right w:val="none" w:sz="0" w:space="0" w:color="auto"/>
      </w:divBdr>
      <w:divsChild>
        <w:div w:id="2083982560">
          <w:marLeft w:val="547"/>
          <w:marRight w:val="0"/>
          <w:marTop w:val="0"/>
          <w:marBottom w:val="0"/>
          <w:divBdr>
            <w:top w:val="none" w:sz="0" w:space="0" w:color="auto"/>
            <w:left w:val="none" w:sz="0" w:space="0" w:color="auto"/>
            <w:bottom w:val="none" w:sz="0" w:space="0" w:color="auto"/>
            <w:right w:val="none" w:sz="0" w:space="0" w:color="auto"/>
          </w:divBdr>
        </w:div>
      </w:divsChild>
    </w:div>
    <w:div w:id="1756049859">
      <w:bodyDiv w:val="1"/>
      <w:marLeft w:val="0"/>
      <w:marRight w:val="0"/>
      <w:marTop w:val="0"/>
      <w:marBottom w:val="0"/>
      <w:divBdr>
        <w:top w:val="none" w:sz="0" w:space="0" w:color="auto"/>
        <w:left w:val="none" w:sz="0" w:space="0" w:color="auto"/>
        <w:bottom w:val="none" w:sz="0" w:space="0" w:color="auto"/>
        <w:right w:val="none" w:sz="0" w:space="0" w:color="auto"/>
      </w:divBdr>
    </w:div>
    <w:div w:id="1794711986">
      <w:bodyDiv w:val="1"/>
      <w:marLeft w:val="0"/>
      <w:marRight w:val="0"/>
      <w:marTop w:val="0"/>
      <w:marBottom w:val="0"/>
      <w:divBdr>
        <w:top w:val="none" w:sz="0" w:space="0" w:color="auto"/>
        <w:left w:val="none" w:sz="0" w:space="0" w:color="auto"/>
        <w:bottom w:val="none" w:sz="0" w:space="0" w:color="auto"/>
        <w:right w:val="none" w:sz="0" w:space="0" w:color="auto"/>
      </w:divBdr>
    </w:div>
    <w:div w:id="1819954879">
      <w:bodyDiv w:val="1"/>
      <w:marLeft w:val="0"/>
      <w:marRight w:val="0"/>
      <w:marTop w:val="0"/>
      <w:marBottom w:val="0"/>
      <w:divBdr>
        <w:top w:val="none" w:sz="0" w:space="0" w:color="auto"/>
        <w:left w:val="none" w:sz="0" w:space="0" w:color="auto"/>
        <w:bottom w:val="none" w:sz="0" w:space="0" w:color="auto"/>
        <w:right w:val="none" w:sz="0" w:space="0" w:color="auto"/>
      </w:divBdr>
      <w:divsChild>
        <w:div w:id="1644115893">
          <w:marLeft w:val="0"/>
          <w:marRight w:val="0"/>
          <w:marTop w:val="0"/>
          <w:marBottom w:val="0"/>
          <w:divBdr>
            <w:top w:val="none" w:sz="0" w:space="0" w:color="auto"/>
            <w:left w:val="none" w:sz="0" w:space="0" w:color="auto"/>
            <w:bottom w:val="none" w:sz="0" w:space="0" w:color="auto"/>
            <w:right w:val="none" w:sz="0" w:space="0" w:color="auto"/>
          </w:divBdr>
          <w:divsChild>
            <w:div w:id="1602567965">
              <w:marLeft w:val="0"/>
              <w:marRight w:val="240"/>
              <w:marTop w:val="45"/>
              <w:marBottom w:val="45"/>
              <w:divBdr>
                <w:top w:val="none" w:sz="0" w:space="0" w:color="auto"/>
                <w:left w:val="none" w:sz="0" w:space="0" w:color="auto"/>
                <w:bottom w:val="none" w:sz="0" w:space="0" w:color="auto"/>
                <w:right w:val="none" w:sz="0" w:space="0" w:color="auto"/>
              </w:divBdr>
            </w:div>
          </w:divsChild>
        </w:div>
        <w:div w:id="667828068">
          <w:marLeft w:val="0"/>
          <w:marRight w:val="0"/>
          <w:marTop w:val="168"/>
          <w:marBottom w:val="0"/>
          <w:divBdr>
            <w:top w:val="none" w:sz="0" w:space="0" w:color="auto"/>
            <w:left w:val="none" w:sz="0" w:space="0" w:color="auto"/>
            <w:bottom w:val="none" w:sz="0" w:space="0" w:color="auto"/>
            <w:right w:val="none" w:sz="0" w:space="0" w:color="auto"/>
          </w:divBdr>
        </w:div>
      </w:divsChild>
    </w:div>
    <w:div w:id="1839075475">
      <w:bodyDiv w:val="1"/>
      <w:marLeft w:val="0"/>
      <w:marRight w:val="0"/>
      <w:marTop w:val="0"/>
      <w:marBottom w:val="0"/>
      <w:divBdr>
        <w:top w:val="none" w:sz="0" w:space="0" w:color="auto"/>
        <w:left w:val="none" w:sz="0" w:space="0" w:color="auto"/>
        <w:bottom w:val="none" w:sz="0" w:space="0" w:color="auto"/>
        <w:right w:val="none" w:sz="0" w:space="0" w:color="auto"/>
      </w:divBdr>
    </w:div>
    <w:div w:id="1877155315">
      <w:bodyDiv w:val="1"/>
      <w:marLeft w:val="0"/>
      <w:marRight w:val="0"/>
      <w:marTop w:val="0"/>
      <w:marBottom w:val="0"/>
      <w:divBdr>
        <w:top w:val="none" w:sz="0" w:space="0" w:color="auto"/>
        <w:left w:val="none" w:sz="0" w:space="0" w:color="auto"/>
        <w:bottom w:val="none" w:sz="0" w:space="0" w:color="auto"/>
        <w:right w:val="none" w:sz="0" w:space="0" w:color="auto"/>
      </w:divBdr>
    </w:div>
    <w:div w:id="1902904755">
      <w:bodyDiv w:val="1"/>
      <w:marLeft w:val="0"/>
      <w:marRight w:val="0"/>
      <w:marTop w:val="0"/>
      <w:marBottom w:val="0"/>
      <w:divBdr>
        <w:top w:val="none" w:sz="0" w:space="0" w:color="auto"/>
        <w:left w:val="none" w:sz="0" w:space="0" w:color="auto"/>
        <w:bottom w:val="none" w:sz="0" w:space="0" w:color="auto"/>
        <w:right w:val="none" w:sz="0" w:space="0" w:color="auto"/>
      </w:divBdr>
    </w:div>
    <w:div w:id="1926724160">
      <w:bodyDiv w:val="1"/>
      <w:marLeft w:val="0"/>
      <w:marRight w:val="0"/>
      <w:marTop w:val="0"/>
      <w:marBottom w:val="0"/>
      <w:divBdr>
        <w:top w:val="none" w:sz="0" w:space="0" w:color="auto"/>
        <w:left w:val="none" w:sz="0" w:space="0" w:color="auto"/>
        <w:bottom w:val="none" w:sz="0" w:space="0" w:color="auto"/>
        <w:right w:val="none" w:sz="0" w:space="0" w:color="auto"/>
      </w:divBdr>
    </w:div>
    <w:div w:id="1960062182">
      <w:bodyDiv w:val="1"/>
      <w:marLeft w:val="0"/>
      <w:marRight w:val="0"/>
      <w:marTop w:val="0"/>
      <w:marBottom w:val="0"/>
      <w:divBdr>
        <w:top w:val="none" w:sz="0" w:space="0" w:color="auto"/>
        <w:left w:val="none" w:sz="0" w:space="0" w:color="auto"/>
        <w:bottom w:val="none" w:sz="0" w:space="0" w:color="auto"/>
        <w:right w:val="none" w:sz="0" w:space="0" w:color="auto"/>
      </w:divBdr>
    </w:div>
    <w:div w:id="1969386160">
      <w:bodyDiv w:val="1"/>
      <w:marLeft w:val="0"/>
      <w:marRight w:val="0"/>
      <w:marTop w:val="0"/>
      <w:marBottom w:val="0"/>
      <w:divBdr>
        <w:top w:val="none" w:sz="0" w:space="0" w:color="auto"/>
        <w:left w:val="none" w:sz="0" w:space="0" w:color="auto"/>
        <w:bottom w:val="none" w:sz="0" w:space="0" w:color="auto"/>
        <w:right w:val="none" w:sz="0" w:space="0" w:color="auto"/>
      </w:divBdr>
    </w:div>
    <w:div w:id="2003043140">
      <w:bodyDiv w:val="1"/>
      <w:marLeft w:val="0"/>
      <w:marRight w:val="0"/>
      <w:marTop w:val="0"/>
      <w:marBottom w:val="0"/>
      <w:divBdr>
        <w:top w:val="none" w:sz="0" w:space="0" w:color="auto"/>
        <w:left w:val="none" w:sz="0" w:space="0" w:color="auto"/>
        <w:bottom w:val="none" w:sz="0" w:space="0" w:color="auto"/>
        <w:right w:val="none" w:sz="0" w:space="0" w:color="auto"/>
      </w:divBdr>
    </w:div>
    <w:div w:id="2030135143">
      <w:bodyDiv w:val="1"/>
      <w:marLeft w:val="0"/>
      <w:marRight w:val="0"/>
      <w:marTop w:val="0"/>
      <w:marBottom w:val="0"/>
      <w:divBdr>
        <w:top w:val="none" w:sz="0" w:space="0" w:color="auto"/>
        <w:left w:val="none" w:sz="0" w:space="0" w:color="auto"/>
        <w:bottom w:val="none" w:sz="0" w:space="0" w:color="auto"/>
        <w:right w:val="none" w:sz="0" w:space="0" w:color="auto"/>
      </w:divBdr>
    </w:div>
    <w:div w:id="2030179142">
      <w:bodyDiv w:val="1"/>
      <w:marLeft w:val="0"/>
      <w:marRight w:val="0"/>
      <w:marTop w:val="0"/>
      <w:marBottom w:val="0"/>
      <w:divBdr>
        <w:top w:val="none" w:sz="0" w:space="0" w:color="auto"/>
        <w:left w:val="none" w:sz="0" w:space="0" w:color="auto"/>
        <w:bottom w:val="none" w:sz="0" w:space="0" w:color="auto"/>
        <w:right w:val="none" w:sz="0" w:space="0" w:color="auto"/>
      </w:divBdr>
      <w:divsChild>
        <w:div w:id="73206501">
          <w:marLeft w:val="0"/>
          <w:marRight w:val="0"/>
          <w:marTop w:val="0"/>
          <w:marBottom w:val="0"/>
          <w:divBdr>
            <w:top w:val="none" w:sz="0" w:space="0" w:color="auto"/>
            <w:left w:val="none" w:sz="0" w:space="0" w:color="auto"/>
            <w:bottom w:val="none" w:sz="0" w:space="0" w:color="auto"/>
            <w:right w:val="none" w:sz="0" w:space="0" w:color="auto"/>
          </w:divBdr>
          <w:divsChild>
            <w:div w:id="1452436941">
              <w:marLeft w:val="-11626"/>
              <w:marRight w:val="0"/>
              <w:marTop w:val="0"/>
              <w:marBottom w:val="0"/>
              <w:divBdr>
                <w:top w:val="none" w:sz="0" w:space="0" w:color="auto"/>
                <w:left w:val="none" w:sz="0" w:space="0" w:color="auto"/>
                <w:bottom w:val="none" w:sz="0" w:space="0" w:color="auto"/>
                <w:right w:val="none" w:sz="0" w:space="0" w:color="auto"/>
              </w:divBdr>
              <w:divsChild>
                <w:div w:id="1449741079">
                  <w:marLeft w:val="0"/>
                  <w:marRight w:val="0"/>
                  <w:marTop w:val="0"/>
                  <w:marBottom w:val="0"/>
                  <w:divBdr>
                    <w:top w:val="none" w:sz="0" w:space="0" w:color="auto"/>
                    <w:left w:val="none" w:sz="0" w:space="0" w:color="auto"/>
                    <w:bottom w:val="none" w:sz="0" w:space="0" w:color="auto"/>
                    <w:right w:val="none" w:sz="0" w:space="0" w:color="auto"/>
                  </w:divBdr>
                  <w:divsChild>
                    <w:div w:id="1649745387">
                      <w:marLeft w:val="0"/>
                      <w:marRight w:val="0"/>
                      <w:marTop w:val="0"/>
                      <w:marBottom w:val="0"/>
                      <w:divBdr>
                        <w:top w:val="none" w:sz="0" w:space="0" w:color="auto"/>
                        <w:left w:val="none" w:sz="0" w:space="0" w:color="auto"/>
                        <w:bottom w:val="none" w:sz="0" w:space="0" w:color="auto"/>
                        <w:right w:val="none" w:sz="0" w:space="0" w:color="auto"/>
                      </w:divBdr>
                      <w:divsChild>
                        <w:div w:id="5908941">
                          <w:marLeft w:val="0"/>
                          <w:marRight w:val="0"/>
                          <w:marTop w:val="0"/>
                          <w:marBottom w:val="0"/>
                          <w:divBdr>
                            <w:top w:val="none" w:sz="0" w:space="0" w:color="auto"/>
                            <w:left w:val="none" w:sz="0" w:space="0" w:color="auto"/>
                            <w:bottom w:val="none" w:sz="0" w:space="0" w:color="auto"/>
                            <w:right w:val="none" w:sz="0" w:space="0" w:color="auto"/>
                          </w:divBdr>
                        </w:div>
                        <w:div w:id="617878012">
                          <w:marLeft w:val="0"/>
                          <w:marRight w:val="0"/>
                          <w:marTop w:val="0"/>
                          <w:marBottom w:val="0"/>
                          <w:divBdr>
                            <w:top w:val="none" w:sz="0" w:space="0" w:color="auto"/>
                            <w:left w:val="none" w:sz="0" w:space="0" w:color="auto"/>
                            <w:bottom w:val="none" w:sz="0" w:space="0" w:color="auto"/>
                            <w:right w:val="none" w:sz="0" w:space="0" w:color="auto"/>
                          </w:divBdr>
                        </w:div>
                        <w:div w:id="1151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91283">
      <w:bodyDiv w:val="1"/>
      <w:marLeft w:val="0"/>
      <w:marRight w:val="0"/>
      <w:marTop w:val="0"/>
      <w:marBottom w:val="0"/>
      <w:divBdr>
        <w:top w:val="none" w:sz="0" w:space="0" w:color="auto"/>
        <w:left w:val="none" w:sz="0" w:space="0" w:color="auto"/>
        <w:bottom w:val="none" w:sz="0" w:space="0" w:color="auto"/>
        <w:right w:val="none" w:sz="0" w:space="0" w:color="auto"/>
      </w:divBdr>
    </w:div>
    <w:div w:id="2044551431">
      <w:bodyDiv w:val="1"/>
      <w:marLeft w:val="0"/>
      <w:marRight w:val="0"/>
      <w:marTop w:val="0"/>
      <w:marBottom w:val="0"/>
      <w:divBdr>
        <w:top w:val="none" w:sz="0" w:space="0" w:color="auto"/>
        <w:left w:val="none" w:sz="0" w:space="0" w:color="auto"/>
        <w:bottom w:val="none" w:sz="0" w:space="0" w:color="auto"/>
        <w:right w:val="none" w:sz="0" w:space="0" w:color="auto"/>
      </w:divBdr>
    </w:div>
    <w:div w:id="2055080930">
      <w:bodyDiv w:val="1"/>
      <w:marLeft w:val="0"/>
      <w:marRight w:val="0"/>
      <w:marTop w:val="0"/>
      <w:marBottom w:val="0"/>
      <w:divBdr>
        <w:top w:val="none" w:sz="0" w:space="0" w:color="auto"/>
        <w:left w:val="none" w:sz="0" w:space="0" w:color="auto"/>
        <w:bottom w:val="none" w:sz="0" w:space="0" w:color="auto"/>
        <w:right w:val="none" w:sz="0" w:space="0" w:color="auto"/>
      </w:divBdr>
    </w:div>
    <w:div w:id="2057970876">
      <w:bodyDiv w:val="1"/>
      <w:marLeft w:val="0"/>
      <w:marRight w:val="0"/>
      <w:marTop w:val="0"/>
      <w:marBottom w:val="0"/>
      <w:divBdr>
        <w:top w:val="none" w:sz="0" w:space="0" w:color="auto"/>
        <w:left w:val="none" w:sz="0" w:space="0" w:color="auto"/>
        <w:bottom w:val="none" w:sz="0" w:space="0" w:color="auto"/>
        <w:right w:val="none" w:sz="0" w:space="0" w:color="auto"/>
      </w:divBdr>
    </w:div>
    <w:div w:id="2081629882">
      <w:bodyDiv w:val="1"/>
      <w:marLeft w:val="0"/>
      <w:marRight w:val="0"/>
      <w:marTop w:val="0"/>
      <w:marBottom w:val="0"/>
      <w:divBdr>
        <w:top w:val="none" w:sz="0" w:space="0" w:color="auto"/>
        <w:left w:val="none" w:sz="0" w:space="0" w:color="auto"/>
        <w:bottom w:val="none" w:sz="0" w:space="0" w:color="auto"/>
        <w:right w:val="none" w:sz="0" w:space="0" w:color="auto"/>
      </w:divBdr>
    </w:div>
    <w:div w:id="2105808616">
      <w:bodyDiv w:val="1"/>
      <w:marLeft w:val="0"/>
      <w:marRight w:val="0"/>
      <w:marTop w:val="0"/>
      <w:marBottom w:val="0"/>
      <w:divBdr>
        <w:top w:val="none" w:sz="0" w:space="0" w:color="auto"/>
        <w:left w:val="none" w:sz="0" w:space="0" w:color="auto"/>
        <w:bottom w:val="none" w:sz="0" w:space="0" w:color="auto"/>
        <w:right w:val="none" w:sz="0" w:space="0" w:color="auto"/>
      </w:divBdr>
    </w:div>
    <w:div w:id="2111772927">
      <w:bodyDiv w:val="1"/>
      <w:marLeft w:val="0"/>
      <w:marRight w:val="0"/>
      <w:marTop w:val="0"/>
      <w:marBottom w:val="0"/>
      <w:divBdr>
        <w:top w:val="none" w:sz="0" w:space="0" w:color="auto"/>
        <w:left w:val="none" w:sz="0" w:space="0" w:color="auto"/>
        <w:bottom w:val="none" w:sz="0" w:space="0" w:color="auto"/>
        <w:right w:val="none" w:sz="0" w:space="0" w:color="auto"/>
      </w:divBdr>
    </w:div>
    <w:div w:id="2119835564">
      <w:bodyDiv w:val="1"/>
      <w:marLeft w:val="0"/>
      <w:marRight w:val="0"/>
      <w:marTop w:val="0"/>
      <w:marBottom w:val="0"/>
      <w:divBdr>
        <w:top w:val="none" w:sz="0" w:space="0" w:color="auto"/>
        <w:left w:val="none" w:sz="0" w:space="0" w:color="auto"/>
        <w:bottom w:val="none" w:sz="0" w:space="0" w:color="auto"/>
        <w:right w:val="none" w:sz="0" w:space="0" w:color="auto"/>
      </w:divBdr>
    </w:div>
    <w:div w:id="2125730472">
      <w:bodyDiv w:val="1"/>
      <w:marLeft w:val="0"/>
      <w:marRight w:val="0"/>
      <w:marTop w:val="0"/>
      <w:marBottom w:val="0"/>
      <w:divBdr>
        <w:top w:val="none" w:sz="0" w:space="0" w:color="auto"/>
        <w:left w:val="none" w:sz="0" w:space="0" w:color="auto"/>
        <w:bottom w:val="none" w:sz="0" w:space="0" w:color="auto"/>
        <w:right w:val="none" w:sz="0" w:space="0" w:color="auto"/>
      </w:divBdr>
      <w:divsChild>
        <w:div w:id="1951890187">
          <w:marLeft w:val="0"/>
          <w:marRight w:val="0"/>
          <w:marTop w:val="0"/>
          <w:marBottom w:val="0"/>
          <w:divBdr>
            <w:top w:val="none" w:sz="0" w:space="0" w:color="auto"/>
            <w:left w:val="none" w:sz="0" w:space="0" w:color="auto"/>
            <w:bottom w:val="none" w:sz="0" w:space="0" w:color="auto"/>
            <w:right w:val="none" w:sz="0" w:space="0" w:color="auto"/>
          </w:divBdr>
          <w:divsChild>
            <w:div w:id="1715497284">
              <w:marLeft w:val="150"/>
              <w:marRight w:val="150"/>
              <w:marTop w:val="0"/>
              <w:marBottom w:val="0"/>
              <w:divBdr>
                <w:top w:val="single" w:sz="6" w:space="0" w:color="C8C8C8"/>
                <w:left w:val="single" w:sz="6" w:space="0" w:color="CCCCCC"/>
                <w:bottom w:val="single" w:sz="6" w:space="0" w:color="CCCCCC"/>
                <w:right w:val="single" w:sz="6" w:space="0" w:color="CCCCCC"/>
              </w:divBdr>
              <w:divsChild>
                <w:div w:id="376661105">
                  <w:marLeft w:val="0"/>
                  <w:marRight w:val="0"/>
                  <w:marTop w:val="0"/>
                  <w:marBottom w:val="0"/>
                  <w:divBdr>
                    <w:top w:val="none" w:sz="0" w:space="0" w:color="auto"/>
                    <w:left w:val="none" w:sz="0" w:space="0" w:color="auto"/>
                    <w:bottom w:val="none" w:sz="0" w:space="0" w:color="auto"/>
                    <w:right w:val="none" w:sz="0" w:space="0" w:color="auto"/>
                  </w:divBdr>
                  <w:divsChild>
                    <w:div w:id="46342290">
                      <w:marLeft w:val="37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276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flsenate.gov/Session/Bill/2024/476/?Tab=BillText" TargetMode="External"/><Relationship Id="rId26" Type="http://schemas.openxmlformats.org/officeDocument/2006/relationships/hyperlink" Target="https://flsenate.gov/Session/Bill/2024/1582" TargetMode="External"/><Relationship Id="rId39" Type="http://schemas.openxmlformats.org/officeDocument/2006/relationships/hyperlink" Target="https://flsenate.gov/Session/Bill/2024/1320" TargetMode="External"/><Relationship Id="rId21" Type="http://schemas.openxmlformats.org/officeDocument/2006/relationships/hyperlink" Target="https://flsenate.gov/Session/Bill/2024/499" TargetMode="External"/><Relationship Id="rId34" Type="http://schemas.openxmlformats.org/officeDocument/2006/relationships/hyperlink" Target="https://flsenate.gov/Session/Bill/2024/7041" TargetMode="External"/><Relationship Id="rId42" Type="http://schemas.openxmlformats.org/officeDocument/2006/relationships/hyperlink" Target="https://flsenate.gov/Session/Bill/2024/1600" TargetMode="External"/><Relationship Id="rId47" Type="http://schemas.openxmlformats.org/officeDocument/2006/relationships/hyperlink" Target="https://flsenate.gov/Session/Bill/2024/77" TargetMode="External"/><Relationship Id="rId50" Type="http://schemas.openxmlformats.org/officeDocument/2006/relationships/hyperlink" Target="https://flsenate.gov/Session/Bill/2024/248" TargetMode="External"/><Relationship Id="rId55" Type="http://schemas.openxmlformats.org/officeDocument/2006/relationships/hyperlink" Target="https://flsenate.gov/Session/Bill/2024/5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lsenate.gov/Session/Bill/2024/975" TargetMode="External"/><Relationship Id="rId29" Type="http://schemas.openxmlformats.org/officeDocument/2006/relationships/hyperlink" Target="https://flsenate.gov/Session/Bill/2024/516" TargetMode="External"/><Relationship Id="rId11" Type="http://schemas.openxmlformats.org/officeDocument/2006/relationships/image" Target="media/image4.jpeg"/><Relationship Id="rId24" Type="http://schemas.openxmlformats.org/officeDocument/2006/relationships/hyperlink" Target="https://flsenate.gov/Session/Bill/2024/964" TargetMode="External"/><Relationship Id="rId32" Type="http://schemas.openxmlformats.org/officeDocument/2006/relationships/hyperlink" Target="https://flsenate.gov/Session/Bill/2024/7018" TargetMode="External"/><Relationship Id="rId37" Type="http://schemas.openxmlformats.org/officeDocument/2006/relationships/hyperlink" Target="https://flsenate.gov/Session/Bill/2024/1295" TargetMode="External"/><Relationship Id="rId40" Type="http://schemas.openxmlformats.org/officeDocument/2006/relationships/hyperlink" Target="https://flsenate.gov/Session/Bill/2024/1381" TargetMode="External"/><Relationship Id="rId45" Type="http://schemas.openxmlformats.org/officeDocument/2006/relationships/hyperlink" Target="https://www.flsenate.gov/Session/Bill/2024/161" TargetMode="External"/><Relationship Id="rId53" Type="http://schemas.openxmlformats.org/officeDocument/2006/relationships/hyperlink" Target="https://flsenate.gov/Session/Bill/2024/962"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flsenate.gov/Session/Bill/2024/476/?Tab=BillText" TargetMode="External"/><Relationship Id="rId14" Type="http://schemas.openxmlformats.org/officeDocument/2006/relationships/hyperlink" Target="https://flsenate.gov/Session/Bill/2024/11" TargetMode="External"/><Relationship Id="rId22" Type="http://schemas.openxmlformats.org/officeDocument/2006/relationships/hyperlink" Target="https://flsenate.gov/Session/Bill/2024/56" TargetMode="External"/><Relationship Id="rId27" Type="http://schemas.openxmlformats.org/officeDocument/2006/relationships/hyperlink" Target="https://flsenate.gov/Session/Bill/2024/1441" TargetMode="External"/><Relationship Id="rId30" Type="http://schemas.openxmlformats.org/officeDocument/2006/relationships/hyperlink" Target="https://flsenate.gov/Session/Bill/2024/7016" TargetMode="External"/><Relationship Id="rId35" Type="http://schemas.openxmlformats.org/officeDocument/2006/relationships/hyperlink" Target="https://flsenate.gov/Session/Bill/2024/322" TargetMode="External"/><Relationship Id="rId43" Type="http://schemas.openxmlformats.org/officeDocument/2006/relationships/hyperlink" Target="https://flsenate.gov/Session/Bill/2024/1561" TargetMode="External"/><Relationship Id="rId48" Type="http://schemas.openxmlformats.org/officeDocument/2006/relationships/hyperlink" Target="https://flsenate.gov/Session/Bill/2024/129"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flsenate.gov/Session/Bill/2024/310"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flsenate.gov/Session/Bill/2024/1008" TargetMode="External"/><Relationship Id="rId25" Type="http://schemas.openxmlformats.org/officeDocument/2006/relationships/hyperlink" Target="https://flsenate.gov/Session/Bill/2024/885" TargetMode="External"/><Relationship Id="rId33" Type="http://schemas.openxmlformats.org/officeDocument/2006/relationships/hyperlink" Target="https://flsenate.gov/Session/Bill/2024/1501" TargetMode="External"/><Relationship Id="rId38" Type="http://schemas.openxmlformats.org/officeDocument/2006/relationships/hyperlink" Target="https://flsenate.gov/Session/Bill/2024/159" TargetMode="External"/><Relationship Id="rId46" Type="http://schemas.openxmlformats.org/officeDocument/2006/relationships/hyperlink" Target="https://flsenate.gov/Session/Bill/2024/362" TargetMode="External"/><Relationship Id="rId59" Type="http://schemas.openxmlformats.org/officeDocument/2006/relationships/header" Target="header2.xml"/><Relationship Id="rId20" Type="http://schemas.openxmlformats.org/officeDocument/2006/relationships/hyperlink" Target="https://flsenate.gov/Session/Bill/2024/168" TargetMode="External"/><Relationship Id="rId41" Type="http://schemas.openxmlformats.org/officeDocument/2006/relationships/hyperlink" Target="https://www.flsenate.gov/Session/Bill/2024/1273" TargetMode="External"/><Relationship Id="rId54" Type="http://schemas.openxmlformats.org/officeDocument/2006/relationships/hyperlink" Target="https://flsenate.gov/Session/Bill/2024/34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lsenate.gov/Session/Bill/2024/458" TargetMode="External"/><Relationship Id="rId23" Type="http://schemas.openxmlformats.org/officeDocument/2006/relationships/hyperlink" Target="https://flsenate.gov/Session/Bill/2024/241" TargetMode="External"/><Relationship Id="rId28" Type="http://schemas.openxmlformats.org/officeDocument/2006/relationships/hyperlink" Target="https://flsenate.gov/Session/Bill/2024/201" TargetMode="External"/><Relationship Id="rId36" Type="http://schemas.openxmlformats.org/officeDocument/2006/relationships/hyperlink" Target="https://flsenate.gov/Session/Bill/2024/1112" TargetMode="External"/><Relationship Id="rId49" Type="http://schemas.openxmlformats.org/officeDocument/2006/relationships/hyperlink" Target="https://flsenate.gov/Session/Bill/2024/442" TargetMode="External"/><Relationship Id="rId5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hyperlink" Target="https://flsenate.gov/Session/Bill/2024/1549" TargetMode="External"/><Relationship Id="rId44" Type="http://schemas.openxmlformats.org/officeDocument/2006/relationships/hyperlink" Target="https://flsenate.gov/Session/Bill/2024/1188" TargetMode="External"/><Relationship Id="rId52" Type="http://schemas.openxmlformats.org/officeDocument/2006/relationships/hyperlink" Target="https://flsenate.gov/Session/Bill/2024/88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1196-CC34-44DB-BAA9-C71F9D89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5</Pages>
  <Words>2160</Words>
  <Characters>14676</Characters>
  <Application>Microsoft Office Word</Application>
  <DocSecurity>0</DocSecurity>
  <Lines>225</Lines>
  <Paragraphs>53</Paragraphs>
  <ScaleCrop>false</ScaleCrop>
  <HeadingPairs>
    <vt:vector size="2" baseType="variant">
      <vt:variant>
        <vt:lpstr>Title</vt:lpstr>
      </vt:variant>
      <vt:variant>
        <vt:i4>1</vt:i4>
      </vt:variant>
    </vt:vector>
  </HeadingPairs>
  <TitlesOfParts>
    <vt:vector size="1" baseType="lpstr">
      <vt:lpstr>October 18, 2006</vt:lpstr>
    </vt:vector>
  </TitlesOfParts>
  <Company>coaxis-asp</Company>
  <LinksUpToDate>false</LinksUpToDate>
  <CharactersWithSpaces>16783</CharactersWithSpaces>
  <SharedDoc>false</SharedDoc>
  <HLinks>
    <vt:vector size="66" baseType="variant">
      <vt:variant>
        <vt:i4>4587613</vt:i4>
      </vt:variant>
      <vt:variant>
        <vt:i4>30</vt:i4>
      </vt:variant>
      <vt:variant>
        <vt:i4>0</vt:i4>
      </vt:variant>
      <vt:variant>
        <vt:i4>5</vt:i4>
      </vt:variant>
      <vt:variant>
        <vt:lpwstr>https://www.flgov.com/wp-content/uploads/covid19/Taskforce Report.pdf</vt:lpwstr>
      </vt:variant>
      <vt:variant>
        <vt:lpwstr/>
      </vt:variant>
      <vt:variant>
        <vt:i4>6291534</vt:i4>
      </vt:variant>
      <vt:variant>
        <vt:i4>27</vt:i4>
      </vt:variant>
      <vt:variant>
        <vt:i4>0</vt:i4>
      </vt:variant>
      <vt:variant>
        <vt:i4>5</vt:i4>
      </vt:variant>
      <vt:variant>
        <vt:lpwstr>https://www.flgov.com/wp-content/uploads/covid19/Safe Smart Step_Templat4.29 FINAL.pdf</vt:lpwstr>
      </vt:variant>
      <vt:variant>
        <vt:lpwstr/>
      </vt:variant>
      <vt:variant>
        <vt:i4>3407993</vt:i4>
      </vt:variant>
      <vt:variant>
        <vt:i4>24</vt:i4>
      </vt:variant>
      <vt:variant>
        <vt:i4>0</vt:i4>
      </vt:variant>
      <vt:variant>
        <vt:i4>5</vt:i4>
      </vt:variant>
      <vt:variant>
        <vt:lpwstr>https://www.flgov.com/wp-content/uploads/2020/04/EO-20-112.pdf</vt:lpwstr>
      </vt:variant>
      <vt:variant>
        <vt:lpwstr/>
      </vt:variant>
      <vt:variant>
        <vt:i4>2687081</vt:i4>
      </vt:variant>
      <vt:variant>
        <vt:i4>21</vt:i4>
      </vt:variant>
      <vt:variant>
        <vt:i4>0</vt:i4>
      </vt:variant>
      <vt:variant>
        <vt:i4>5</vt:i4>
      </vt:variant>
      <vt:variant>
        <vt:lpwstr>https://www.flgov.com/2020/04/20/governor-ron-desantis-re-open-florida-task-force-executive-committee/</vt:lpwstr>
      </vt:variant>
      <vt:variant>
        <vt:lpwstr/>
      </vt:variant>
      <vt:variant>
        <vt:i4>3407926</vt:i4>
      </vt:variant>
      <vt:variant>
        <vt:i4>18</vt:i4>
      </vt:variant>
      <vt:variant>
        <vt:i4>0</vt:i4>
      </vt:variant>
      <vt:variant>
        <vt:i4>5</vt:i4>
      </vt:variant>
      <vt:variant>
        <vt:lpwstr>https://static-s3.lobbytools.com/docs/2020/4/22/120858_ce_government_healthcare_management_professional_services.pdf</vt:lpwstr>
      </vt:variant>
      <vt:variant>
        <vt:lpwstr/>
      </vt:variant>
      <vt:variant>
        <vt:i4>720957</vt:i4>
      </vt:variant>
      <vt:variant>
        <vt:i4>15</vt:i4>
      </vt:variant>
      <vt:variant>
        <vt:i4>0</vt:i4>
      </vt:variant>
      <vt:variant>
        <vt:i4>5</vt:i4>
      </vt:variant>
      <vt:variant>
        <vt:lpwstr>https://static-s3.lobbytools.com/docs/2020/4/22/120857_information_technology_manufacturing_utilities_wholesale.pdf</vt:lpwstr>
      </vt:variant>
      <vt:variant>
        <vt:lpwstr/>
      </vt:variant>
      <vt:variant>
        <vt:i4>4521991</vt:i4>
      </vt:variant>
      <vt:variant>
        <vt:i4>12</vt:i4>
      </vt:variant>
      <vt:variant>
        <vt:i4>0</vt:i4>
      </vt:variant>
      <vt:variant>
        <vt:i4>5</vt:i4>
      </vt:variant>
      <vt:variant>
        <vt:lpwstr>https://www.flgov.com/2020/04/21/governor-ron-desantis-re-open-florida-task-force-industry-working-group/</vt:lpwstr>
      </vt:variant>
      <vt:variant>
        <vt:lpwstr/>
      </vt:variant>
      <vt:variant>
        <vt:i4>3276927</vt:i4>
      </vt:variant>
      <vt:variant>
        <vt:i4>9</vt:i4>
      </vt:variant>
      <vt:variant>
        <vt:i4>0</vt:i4>
      </vt:variant>
      <vt:variant>
        <vt:i4>5</vt:i4>
      </vt:variant>
      <vt:variant>
        <vt:lpwstr>https://www.flgov.com/wp-content/uploads/covid19/20200420 Florida Strike Force Briefing.pdf</vt:lpwstr>
      </vt:variant>
      <vt:variant>
        <vt:lpwstr/>
      </vt:variant>
      <vt:variant>
        <vt:i4>2687081</vt:i4>
      </vt:variant>
      <vt:variant>
        <vt:i4>6</vt:i4>
      </vt:variant>
      <vt:variant>
        <vt:i4>0</vt:i4>
      </vt:variant>
      <vt:variant>
        <vt:i4>5</vt:i4>
      </vt:variant>
      <vt:variant>
        <vt:lpwstr>https://www.flgov.com/2020/04/20/governor-ron-desantis-re-open-florida-task-force-executive-committee/</vt:lpwstr>
      </vt:variant>
      <vt:variant>
        <vt:lpwstr/>
      </vt:variant>
      <vt:variant>
        <vt:i4>4587592</vt:i4>
      </vt:variant>
      <vt:variant>
        <vt:i4>3</vt:i4>
      </vt:variant>
      <vt:variant>
        <vt:i4>0</vt:i4>
      </vt:variant>
      <vt:variant>
        <vt:i4>5</vt:i4>
      </vt:variant>
      <vt:variant>
        <vt:lpwstr>https://www.floridasupremecourt.org/Emergency</vt:lpwstr>
      </vt:variant>
      <vt:variant>
        <vt:lpwstr/>
      </vt:variant>
      <vt:variant>
        <vt:i4>4587550</vt:i4>
      </vt:variant>
      <vt:variant>
        <vt:i4>0</vt:i4>
      </vt:variant>
      <vt:variant>
        <vt:i4>0</vt:i4>
      </vt:variant>
      <vt:variant>
        <vt:i4>5</vt:i4>
      </vt:variant>
      <vt:variant>
        <vt:lpwstr>https://www.floridasupremecourt.org/content/download/634099/7204903/AOSC20-28.pdf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2006</dc:title>
  <dc:creator>Geoffrey Becker</dc:creator>
  <cp:lastModifiedBy>Jay Millson</cp:lastModifiedBy>
  <cp:revision>7</cp:revision>
  <cp:lastPrinted>2024-02-16T18:58:00Z</cp:lastPrinted>
  <dcterms:created xsi:type="dcterms:W3CDTF">2024-02-16T19:43:00Z</dcterms:created>
  <dcterms:modified xsi:type="dcterms:W3CDTF">2024-02-20T02:27:00Z</dcterms:modified>
</cp:coreProperties>
</file>