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BEDA" w14:textId="7450FF96" w:rsidR="008A705A" w:rsidRPr="004A6ECC" w:rsidRDefault="002F5B88" w:rsidP="0094519D">
      <w:pPr>
        <w:rPr>
          <w:rFonts w:ascii="Cambria" w:hAnsi="Cambria"/>
          <w:sz w:val="22"/>
          <w:szCs w:val="22"/>
        </w:rPr>
      </w:pPr>
      <w:bookmarkStart w:id="0" w:name="_Hlk45016946"/>
      <w:r w:rsidRPr="004A6ECC">
        <w:rPr>
          <w:rFonts w:ascii="Cambria" w:hAnsi="Cambria"/>
          <w:noProof/>
          <w:sz w:val="22"/>
          <w:szCs w:val="22"/>
        </w:rPr>
        <w:drawing>
          <wp:anchor distT="0" distB="0" distL="114300" distR="114300" simplePos="0" relativeHeight="251657216" behindDoc="1" locked="0" layoutInCell="1" allowOverlap="1" wp14:anchorId="0B8A016E" wp14:editId="08FA58CD">
            <wp:simplePos x="0" y="0"/>
            <wp:positionH relativeFrom="column">
              <wp:posOffset>3257550</wp:posOffset>
            </wp:positionH>
            <wp:positionV relativeFrom="paragraph">
              <wp:posOffset>-364734</wp:posOffset>
            </wp:positionV>
            <wp:extent cx="2597150" cy="7727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FD3" w:rsidRPr="004A6ECC">
        <w:rPr>
          <w:rFonts w:ascii="Cambria" w:hAnsi="Cambria"/>
          <w:noProof/>
          <w:sz w:val="22"/>
          <w:szCs w:val="22"/>
        </w:rPr>
        <w:drawing>
          <wp:anchor distT="0" distB="0" distL="114300" distR="114300" simplePos="0" relativeHeight="251656192" behindDoc="0" locked="0" layoutInCell="1" allowOverlap="1" wp14:anchorId="33966AB5" wp14:editId="626A20EA">
            <wp:simplePos x="0" y="0"/>
            <wp:positionH relativeFrom="column">
              <wp:posOffset>46990</wp:posOffset>
            </wp:positionH>
            <wp:positionV relativeFrom="paragraph">
              <wp:posOffset>-500380</wp:posOffset>
            </wp:positionV>
            <wp:extent cx="2979420"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42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5BAB0" w14:textId="1D538595" w:rsidR="008A705A" w:rsidRPr="004A6ECC" w:rsidRDefault="008A705A" w:rsidP="0094519D">
      <w:pPr>
        <w:rPr>
          <w:rFonts w:ascii="Cambria" w:hAnsi="Cambria"/>
          <w:sz w:val="22"/>
          <w:szCs w:val="22"/>
        </w:rPr>
      </w:pPr>
    </w:p>
    <w:p w14:paraId="0BE7D7C5" w14:textId="695DD9B1" w:rsidR="008A705A" w:rsidRPr="004A6ECC" w:rsidRDefault="008A705A" w:rsidP="0094519D">
      <w:pPr>
        <w:rPr>
          <w:rFonts w:ascii="Cambria" w:hAnsi="Cambria"/>
          <w:sz w:val="22"/>
          <w:szCs w:val="22"/>
        </w:rPr>
      </w:pPr>
    </w:p>
    <w:p w14:paraId="3FE14053" w14:textId="77777777" w:rsidR="004C7CD5" w:rsidRPr="004A6ECC" w:rsidRDefault="004C7CD5" w:rsidP="008A705A">
      <w:pPr>
        <w:jc w:val="center"/>
        <w:rPr>
          <w:rFonts w:ascii="Cambria" w:hAnsi="Cambria"/>
          <w:b/>
          <w:color w:val="002D86"/>
          <w:sz w:val="24"/>
          <w:szCs w:val="24"/>
        </w:rPr>
      </w:pPr>
      <w:bookmarkStart w:id="1" w:name="_Hlk61613865"/>
    </w:p>
    <w:p w14:paraId="20885E75" w14:textId="77777777" w:rsidR="00EA0974" w:rsidRPr="004A6ECC" w:rsidRDefault="00EA0974" w:rsidP="00EA0974">
      <w:pPr>
        <w:jc w:val="center"/>
        <w:rPr>
          <w:rFonts w:ascii="Cambria" w:hAnsi="Cambria"/>
          <w:b/>
          <w:color w:val="002D86"/>
          <w:sz w:val="28"/>
          <w:szCs w:val="28"/>
        </w:rPr>
      </w:pPr>
      <w:r w:rsidRPr="004A6ECC">
        <w:rPr>
          <w:rFonts w:ascii="Cambria" w:hAnsi="Cambria"/>
          <w:b/>
          <w:color w:val="002D86"/>
          <w:sz w:val="28"/>
          <w:szCs w:val="28"/>
        </w:rPr>
        <w:t>Florida Academy of Family Physicians</w:t>
      </w:r>
    </w:p>
    <w:p w14:paraId="1CA505AA" w14:textId="4F11284C" w:rsidR="008E357D" w:rsidRDefault="008E357D" w:rsidP="008E357D">
      <w:pPr>
        <w:jc w:val="center"/>
        <w:rPr>
          <w:rFonts w:ascii="Cambria" w:hAnsi="Cambria"/>
          <w:b/>
          <w:color w:val="002D86"/>
          <w:sz w:val="24"/>
          <w:szCs w:val="24"/>
        </w:rPr>
      </w:pPr>
      <w:r w:rsidRPr="00F922EF">
        <w:rPr>
          <w:rFonts w:ascii="Cambria" w:hAnsi="Cambria"/>
          <w:b/>
          <w:color w:val="002D86"/>
          <w:sz w:val="24"/>
          <w:szCs w:val="24"/>
        </w:rPr>
        <w:t>202</w:t>
      </w:r>
      <w:r>
        <w:rPr>
          <w:rFonts w:ascii="Cambria" w:hAnsi="Cambria"/>
          <w:b/>
          <w:color w:val="002D86"/>
          <w:sz w:val="24"/>
          <w:szCs w:val="24"/>
        </w:rPr>
        <w:t>5</w:t>
      </w:r>
      <w:r w:rsidRPr="00F922EF">
        <w:rPr>
          <w:rFonts w:ascii="Cambria" w:hAnsi="Cambria"/>
          <w:b/>
          <w:color w:val="002D86"/>
          <w:sz w:val="24"/>
          <w:szCs w:val="24"/>
        </w:rPr>
        <w:t xml:space="preserve"> Legislative Session</w:t>
      </w:r>
      <w:r>
        <w:rPr>
          <w:rFonts w:ascii="Cambria" w:hAnsi="Cambria"/>
          <w:b/>
          <w:color w:val="002D86"/>
          <w:sz w:val="24"/>
          <w:szCs w:val="24"/>
        </w:rPr>
        <w:t xml:space="preserve"> </w:t>
      </w:r>
      <w:r w:rsidRPr="00F922EF">
        <w:rPr>
          <w:rFonts w:ascii="Cambria" w:hAnsi="Cambria"/>
          <w:b/>
          <w:color w:val="002D86"/>
          <w:sz w:val="24"/>
          <w:szCs w:val="24"/>
        </w:rPr>
        <w:t>Update</w:t>
      </w:r>
      <w:r w:rsidR="00AA2961">
        <w:rPr>
          <w:rFonts w:ascii="Cambria" w:hAnsi="Cambria"/>
          <w:b/>
          <w:color w:val="002D86"/>
          <w:sz w:val="24"/>
          <w:szCs w:val="24"/>
        </w:rPr>
        <w:t xml:space="preserve"> – Week </w:t>
      </w:r>
      <w:r w:rsidR="00867BDA">
        <w:rPr>
          <w:rFonts w:ascii="Cambria" w:hAnsi="Cambria"/>
          <w:b/>
          <w:color w:val="002D86"/>
          <w:sz w:val="24"/>
          <w:szCs w:val="24"/>
        </w:rPr>
        <w:t>7</w:t>
      </w:r>
    </w:p>
    <w:p w14:paraId="01D70009" w14:textId="0A13E0F1" w:rsidR="008E357D" w:rsidRPr="004A6ECC" w:rsidRDefault="00D31606" w:rsidP="008E357D">
      <w:pPr>
        <w:jc w:val="center"/>
        <w:rPr>
          <w:rFonts w:ascii="Cambria" w:hAnsi="Cambria"/>
          <w:bCs/>
          <w:sz w:val="24"/>
          <w:szCs w:val="24"/>
        </w:rPr>
      </w:pPr>
      <w:r>
        <w:rPr>
          <w:rFonts w:ascii="Cambria" w:hAnsi="Cambria"/>
          <w:bCs/>
          <w:color w:val="002D86"/>
          <w:sz w:val="24"/>
          <w:szCs w:val="24"/>
        </w:rPr>
        <w:t xml:space="preserve">April </w:t>
      </w:r>
      <w:r w:rsidR="00051252">
        <w:rPr>
          <w:rFonts w:ascii="Cambria" w:hAnsi="Cambria"/>
          <w:bCs/>
          <w:color w:val="002D86"/>
          <w:sz w:val="24"/>
          <w:szCs w:val="24"/>
        </w:rPr>
        <w:t>21</w:t>
      </w:r>
      <w:r w:rsidR="00B77B9A">
        <w:rPr>
          <w:rFonts w:ascii="Cambria" w:hAnsi="Cambria"/>
          <w:bCs/>
          <w:color w:val="002D86"/>
          <w:sz w:val="24"/>
          <w:szCs w:val="24"/>
        </w:rPr>
        <w:t>, 2025</w:t>
      </w:r>
    </w:p>
    <w:p w14:paraId="033721BC" w14:textId="77777777" w:rsidR="001C3048" w:rsidRPr="004A6ECC" w:rsidRDefault="00891464" w:rsidP="0094519D">
      <w:pPr>
        <w:rPr>
          <w:rFonts w:ascii="Cambria" w:hAnsi="Cambria"/>
          <w:sz w:val="22"/>
          <w:szCs w:val="22"/>
        </w:rPr>
      </w:pPr>
      <w:r>
        <w:rPr>
          <w:rFonts w:ascii="Cambria" w:hAnsi="Cambria"/>
          <w:noProof/>
          <w:sz w:val="22"/>
          <w:szCs w:val="22"/>
        </w:rPr>
        <w:pict w14:anchorId="735BC4CE">
          <v:rect id="_x0000_i1025" alt="" style="width:468pt;height:.05pt;mso-width-percent:0;mso-height-percent:0;mso-width-percent:0;mso-height-percent:0" o:hralign="center" o:hrstd="t" o:hr="t" fillcolor="#a0a0a0" stroked="f"/>
        </w:pict>
      </w:r>
    </w:p>
    <w:p w14:paraId="4616F93F" w14:textId="77777777" w:rsidR="00BD1081" w:rsidRDefault="00BD1081" w:rsidP="00BD1081">
      <w:pPr>
        <w:rPr>
          <w:rFonts w:ascii="Cambria" w:hAnsi="Cambria" w:cs="Calibri"/>
          <w:color w:val="212121"/>
          <w:sz w:val="22"/>
          <w:szCs w:val="22"/>
        </w:rPr>
      </w:pPr>
      <w:bookmarkStart w:id="2" w:name="_Hlk125106347"/>
      <w:bookmarkStart w:id="3" w:name="_Hlk125108629"/>
      <w:bookmarkStart w:id="4" w:name="_Hlk125109104"/>
      <w:bookmarkStart w:id="5" w:name="_Hlk86826604"/>
      <w:bookmarkStart w:id="6" w:name="_Hlk86840962"/>
      <w:bookmarkStart w:id="7" w:name="_Hlk86844690"/>
      <w:bookmarkStart w:id="8" w:name="_Hlk86845191"/>
      <w:bookmarkStart w:id="9" w:name="_Hlk86914753"/>
      <w:bookmarkStart w:id="10" w:name="_Hlk86934740"/>
      <w:bookmarkStart w:id="11" w:name="_Hlk87005874"/>
      <w:bookmarkStart w:id="12" w:name="_Hlk87006473"/>
      <w:bookmarkStart w:id="13" w:name="_Hlk83302241"/>
      <w:bookmarkStart w:id="14" w:name="_Hlk13666343"/>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F8B57E3" w14:textId="7EF872D6" w:rsidR="00CC11BE" w:rsidRPr="00B1217C" w:rsidRDefault="00CC11BE" w:rsidP="00CC11BE">
      <w:pPr>
        <w:rPr>
          <w:rFonts w:ascii="Cambria" w:hAnsi="Cambria"/>
          <w:color w:val="212121"/>
          <w:sz w:val="24"/>
          <w:szCs w:val="24"/>
        </w:rPr>
      </w:pPr>
      <w:r w:rsidRPr="00B1217C">
        <w:rPr>
          <w:rFonts w:ascii="Cambria" w:hAnsi="Cambria"/>
          <w:color w:val="212121"/>
          <w:sz w:val="22"/>
          <w:szCs w:val="22"/>
        </w:rPr>
        <w:t>Week 7 of the nine-week legislative session was filled with both political and policy activity.  As the legislature met in committees preparing bills for floor action in its final two weeks, the legislative scrutiny of executive branch actions</w:t>
      </w:r>
      <w:r w:rsidR="00CA3E72">
        <w:rPr>
          <w:rFonts w:ascii="Cambria" w:hAnsi="Cambria"/>
          <w:color w:val="212121"/>
          <w:sz w:val="22"/>
          <w:szCs w:val="22"/>
        </w:rPr>
        <w:t xml:space="preserve"> including</w:t>
      </w:r>
      <w:r w:rsidRPr="00B1217C">
        <w:rPr>
          <w:rFonts w:ascii="Cambria" w:hAnsi="Cambria"/>
          <w:color w:val="212121"/>
          <w:sz w:val="22"/>
          <w:szCs w:val="22"/>
        </w:rPr>
        <w:t xml:space="preserve"> the related Hope Florida Foundation</w:t>
      </w:r>
      <w:r w:rsidR="00CA3E72">
        <w:rPr>
          <w:rFonts w:ascii="Cambria" w:hAnsi="Cambria"/>
          <w:color w:val="212121"/>
          <w:sz w:val="22"/>
          <w:szCs w:val="22"/>
        </w:rPr>
        <w:t xml:space="preserve"> reports</w:t>
      </w:r>
      <w:r w:rsidRPr="00B1217C">
        <w:rPr>
          <w:rFonts w:ascii="Cambria" w:hAnsi="Cambria"/>
          <w:color w:val="212121"/>
          <w:sz w:val="22"/>
          <w:szCs w:val="22"/>
        </w:rPr>
        <w:t xml:space="preserve">, dominated the political discourse.  Meanwhile, the budget conference process between the House and Senate on their competing spending plans has yet to commence, and both chambers </w:t>
      </w:r>
      <w:r w:rsidR="00051252">
        <w:rPr>
          <w:rFonts w:ascii="Cambria" w:hAnsi="Cambria"/>
          <w:color w:val="212121"/>
          <w:sz w:val="22"/>
          <w:szCs w:val="22"/>
        </w:rPr>
        <w:t>last</w:t>
      </w:r>
      <w:r w:rsidRPr="00B1217C">
        <w:rPr>
          <w:rFonts w:ascii="Cambria" w:hAnsi="Cambria"/>
          <w:color w:val="212121"/>
          <w:sz w:val="22"/>
          <w:szCs w:val="22"/>
        </w:rPr>
        <w:t xml:space="preserve"> week considered vastly different tax reduction packages.  </w:t>
      </w:r>
    </w:p>
    <w:p w14:paraId="6FB751AA" w14:textId="77777777" w:rsidR="00CC11BE" w:rsidRPr="00B1217C" w:rsidRDefault="00CC11BE" w:rsidP="00CC11BE">
      <w:pPr>
        <w:rPr>
          <w:rFonts w:ascii="Cambria" w:hAnsi="Cambria"/>
          <w:color w:val="212121"/>
          <w:sz w:val="24"/>
          <w:szCs w:val="24"/>
        </w:rPr>
      </w:pPr>
      <w:r w:rsidRPr="00B1217C">
        <w:rPr>
          <w:rFonts w:ascii="Cambria" w:hAnsi="Cambria"/>
          <w:color w:val="212121"/>
          <w:sz w:val="22"/>
          <w:szCs w:val="22"/>
        </w:rPr>
        <w:t> </w:t>
      </w:r>
    </w:p>
    <w:p w14:paraId="276C7A5B" w14:textId="77777777" w:rsidR="00750672" w:rsidRPr="005A0002" w:rsidRDefault="00750672" w:rsidP="00750672">
      <w:pPr>
        <w:rPr>
          <w:rFonts w:ascii="Cambria" w:hAnsi="Cambria"/>
          <w:b/>
          <w:bCs/>
          <w:color w:val="212121"/>
          <w:sz w:val="22"/>
          <w:szCs w:val="22"/>
        </w:rPr>
      </w:pPr>
      <w:r w:rsidRPr="005A0002">
        <w:rPr>
          <w:rFonts w:ascii="Cambria" w:hAnsi="Cambria"/>
          <w:b/>
          <w:bCs/>
          <w:color w:val="212121"/>
          <w:sz w:val="22"/>
          <w:szCs w:val="22"/>
        </w:rPr>
        <w:t>Budget Update</w:t>
      </w:r>
    </w:p>
    <w:p w14:paraId="079ECF6D" w14:textId="77777777" w:rsidR="00750672" w:rsidRPr="005A0002" w:rsidRDefault="00750672" w:rsidP="00750672">
      <w:pPr>
        <w:rPr>
          <w:rFonts w:ascii="Cambria" w:hAnsi="Cambria"/>
          <w:color w:val="212121"/>
          <w:sz w:val="22"/>
          <w:szCs w:val="22"/>
        </w:rPr>
      </w:pPr>
    </w:p>
    <w:p w14:paraId="72883E52" w14:textId="6025658C" w:rsidR="00CA3E72" w:rsidRPr="005A0002" w:rsidRDefault="00750672" w:rsidP="00CA3E72">
      <w:pPr>
        <w:rPr>
          <w:rFonts w:ascii="Cambria" w:hAnsi="Cambria"/>
          <w:color w:val="212121"/>
          <w:sz w:val="22"/>
          <w:szCs w:val="22"/>
        </w:rPr>
      </w:pPr>
      <w:r w:rsidRPr="005A0002">
        <w:rPr>
          <w:rFonts w:ascii="Cambria" w:hAnsi="Cambria"/>
          <w:color w:val="212121"/>
          <w:sz w:val="22"/>
          <w:szCs w:val="22"/>
        </w:rPr>
        <w:t xml:space="preserve">The House budget totals $112.95 billion and the Senate budgets totals $117.4 billion. While both chambers agree to reduce government spending, they have different approaches to getting there. </w:t>
      </w:r>
    </w:p>
    <w:p w14:paraId="43D094D4" w14:textId="2CB762DC" w:rsidR="00750672" w:rsidRPr="005A0002" w:rsidRDefault="00750672" w:rsidP="00CA3E72">
      <w:pPr>
        <w:rPr>
          <w:rFonts w:ascii="Cambria" w:hAnsi="Cambria"/>
          <w:color w:val="212121"/>
          <w:sz w:val="22"/>
          <w:szCs w:val="22"/>
        </w:rPr>
      </w:pPr>
      <w:r w:rsidRPr="005A0002">
        <w:rPr>
          <w:rFonts w:ascii="Cambria" w:hAnsi="Cambria"/>
          <w:color w:val="212121"/>
          <w:sz w:val="22"/>
          <w:szCs w:val="22"/>
        </w:rPr>
        <w:t>The Senate Finance and Tax Committee advanced a wide-ranging proposal (</w:t>
      </w:r>
      <w:hyperlink r:id="rId10" w:tooltip="https://flsenate.gov/Session/Bill/2025/7034/BillText/Filed/PDF" w:history="1">
        <w:r w:rsidRPr="005A0002">
          <w:rPr>
            <w:rStyle w:val="Hyperlink"/>
            <w:rFonts w:ascii="Cambria" w:hAnsi="Cambria"/>
            <w:b/>
            <w:bCs/>
            <w:color w:val="467886"/>
            <w:sz w:val="22"/>
            <w:szCs w:val="22"/>
          </w:rPr>
          <w:t>SB 7034</w:t>
        </w:r>
      </w:hyperlink>
      <w:r w:rsidRPr="005A0002">
        <w:rPr>
          <w:rFonts w:ascii="Cambria" w:hAnsi="Cambria"/>
          <w:color w:val="212121"/>
          <w:sz w:val="22"/>
          <w:szCs w:val="22"/>
        </w:rPr>
        <w:t>) that would reduce state and local government tax revenue by $1.83 billion in the next fiscal year.</w:t>
      </w:r>
      <w:r w:rsidR="00CA3E72">
        <w:rPr>
          <w:rFonts w:ascii="Cambria" w:hAnsi="Cambria"/>
          <w:color w:val="212121"/>
          <w:sz w:val="22"/>
          <w:szCs w:val="22"/>
        </w:rPr>
        <w:t xml:space="preserve"> </w:t>
      </w:r>
      <w:r w:rsidRPr="005A0002">
        <w:rPr>
          <w:rFonts w:ascii="Cambria" w:hAnsi="Cambria"/>
          <w:color w:val="212121"/>
          <w:sz w:val="22"/>
          <w:szCs w:val="22"/>
        </w:rPr>
        <w:t xml:space="preserve"> The Senate proposal calls for permanently eliminating sales taxes on clothes and shoes that cost $75 or less. </w:t>
      </w:r>
    </w:p>
    <w:p w14:paraId="33EA633B" w14:textId="41F3890A" w:rsidR="00750672" w:rsidRPr="005A0002" w:rsidRDefault="00051252" w:rsidP="00750672">
      <w:pPr>
        <w:rPr>
          <w:rFonts w:ascii="Cambria" w:hAnsi="Cambria"/>
          <w:color w:val="212121"/>
          <w:sz w:val="22"/>
          <w:szCs w:val="22"/>
        </w:rPr>
      </w:pPr>
      <w:r>
        <w:rPr>
          <w:rFonts w:ascii="Cambria" w:hAnsi="Cambria"/>
          <w:color w:val="212121"/>
          <w:sz w:val="22"/>
          <w:szCs w:val="22"/>
        </w:rPr>
        <w:t>Alternatively,</w:t>
      </w:r>
      <w:r w:rsidR="00750672" w:rsidRPr="005A0002">
        <w:rPr>
          <w:rFonts w:ascii="Cambria" w:hAnsi="Cambria"/>
          <w:color w:val="212121"/>
          <w:sz w:val="22"/>
          <w:szCs w:val="22"/>
        </w:rPr>
        <w:t xml:space="preserve"> the full House passed a $5.43 billion package that is built on cutting the state sales-tax rate from 6 percent to 5.25 percent</w:t>
      </w:r>
    </w:p>
    <w:p w14:paraId="41ED9C96" w14:textId="77777777" w:rsidR="00750672" w:rsidRPr="005A0002" w:rsidRDefault="00750672" w:rsidP="00750672">
      <w:pPr>
        <w:rPr>
          <w:rFonts w:ascii="Cambria" w:hAnsi="Cambria"/>
          <w:color w:val="212121"/>
          <w:sz w:val="22"/>
          <w:szCs w:val="22"/>
        </w:rPr>
      </w:pPr>
      <w:r w:rsidRPr="005A0002">
        <w:rPr>
          <w:rFonts w:ascii="Cambria" w:hAnsi="Cambria"/>
          <w:color w:val="212121"/>
          <w:sz w:val="22"/>
          <w:szCs w:val="22"/>
        </w:rPr>
        <w:t> </w:t>
      </w:r>
    </w:p>
    <w:p w14:paraId="45FAD2E4" w14:textId="77777777" w:rsidR="00750672" w:rsidRPr="005A0002" w:rsidRDefault="00750672" w:rsidP="00750672">
      <w:pPr>
        <w:rPr>
          <w:rFonts w:ascii="Cambria" w:hAnsi="Cambria"/>
          <w:color w:val="212121"/>
          <w:sz w:val="22"/>
          <w:szCs w:val="22"/>
        </w:rPr>
      </w:pPr>
      <w:r w:rsidRPr="005A0002">
        <w:rPr>
          <w:rFonts w:ascii="Cambria" w:hAnsi="Cambria"/>
          <w:b/>
          <w:bCs/>
          <w:color w:val="000000"/>
          <w:sz w:val="22"/>
          <w:szCs w:val="22"/>
        </w:rPr>
        <w:t>Rural Renaissance</w:t>
      </w:r>
    </w:p>
    <w:p w14:paraId="75376067" w14:textId="76E38F0A" w:rsidR="00750672" w:rsidRDefault="00C22940" w:rsidP="00CA3E72">
      <w:pPr>
        <w:pStyle w:val="ms-outlook-mobile-reference-message"/>
        <w:spacing w:before="0" w:beforeAutospacing="0" w:after="0" w:afterAutospacing="0"/>
        <w:rPr>
          <w:rFonts w:ascii="Cambria" w:hAnsi="Cambria"/>
          <w:color w:val="000000"/>
          <w:sz w:val="22"/>
          <w:szCs w:val="22"/>
        </w:rPr>
      </w:pPr>
      <w:r>
        <w:rPr>
          <w:rFonts w:ascii="Cambria" w:hAnsi="Cambria"/>
          <w:noProof/>
          <w:color w:val="212121"/>
          <w:sz w:val="22"/>
          <w:szCs w:val="22"/>
        </w:rPr>
        <w:drawing>
          <wp:anchor distT="0" distB="0" distL="114300" distR="114300" simplePos="0" relativeHeight="251658240" behindDoc="0" locked="0" layoutInCell="1" allowOverlap="1" wp14:anchorId="166F6AE0" wp14:editId="4B64CFB7">
            <wp:simplePos x="0" y="0"/>
            <wp:positionH relativeFrom="margin">
              <wp:posOffset>4095750</wp:posOffset>
            </wp:positionH>
            <wp:positionV relativeFrom="paragraph">
              <wp:posOffset>3810</wp:posOffset>
            </wp:positionV>
            <wp:extent cx="2209165" cy="1068070"/>
            <wp:effectExtent l="0" t="0" r="635" b="0"/>
            <wp:wrapSquare wrapText="bothSides"/>
            <wp:docPr id="1175762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62264" name="Picture 1175762264"/>
                    <pic:cNvPicPr/>
                  </pic:nvPicPr>
                  <pic:blipFill rotWithShape="1">
                    <a:blip r:embed="rId11" cstate="print">
                      <a:extLst>
                        <a:ext uri="{28A0092B-C50C-407E-A947-70E740481C1C}">
                          <a14:useLocalDpi xmlns:a14="http://schemas.microsoft.com/office/drawing/2010/main" val="0"/>
                        </a:ext>
                      </a:extLst>
                    </a:blip>
                    <a:srcRect t="16815"/>
                    <a:stretch/>
                  </pic:blipFill>
                  <pic:spPr bwMode="auto">
                    <a:xfrm>
                      <a:off x="0" y="0"/>
                      <a:ext cx="2209165" cy="1068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0672" w:rsidRPr="005A0002">
        <w:rPr>
          <w:rFonts w:ascii="Cambria" w:hAnsi="Cambria"/>
          <w:color w:val="212121"/>
          <w:sz w:val="22"/>
          <w:szCs w:val="22"/>
        </w:rPr>
        <w:t> </w:t>
      </w:r>
      <w:r w:rsidR="00750672" w:rsidRPr="005A0002">
        <w:rPr>
          <w:rFonts w:ascii="Cambria" w:hAnsi="Cambria"/>
          <w:color w:val="000000"/>
          <w:sz w:val="22"/>
          <w:szCs w:val="22"/>
        </w:rPr>
        <w:t>Senate President Ben Albritton</w:t>
      </w:r>
      <w:r w:rsidR="00750672" w:rsidRPr="005A0002">
        <w:rPr>
          <w:rStyle w:val="apple-converted-space"/>
          <w:rFonts w:ascii="Cambria" w:hAnsi="Cambria"/>
          <w:color w:val="000000"/>
          <w:sz w:val="22"/>
          <w:szCs w:val="22"/>
        </w:rPr>
        <w:t> </w:t>
      </w:r>
      <w:hyperlink r:id="rId12" w:tooltip="https://linkprotect.cudasvc.com/url?a=https%3a%2f%2fapps.lobbytools.com%2fget_doc%2f134458&amp;c=E,1,ZYy-B2buo7rjk339RzPxQgIPr_xZmRIf06T8rzoeQB9m4ac9sKya5MoSrj1tx5C2u9D31oT8zK73MNNC3agSphZdhXx8E5Dl4BriY42W1Ig4M55npP8Mgn3K7DV4&amp;typo=1" w:history="1">
        <w:r w:rsidR="00750672" w:rsidRPr="005A0002">
          <w:rPr>
            <w:rStyle w:val="Hyperlink"/>
            <w:rFonts w:ascii="Cambria" w:hAnsi="Cambria"/>
            <w:sz w:val="22"/>
            <w:szCs w:val="22"/>
          </w:rPr>
          <w:t>announced</w:t>
        </w:r>
      </w:hyperlink>
      <w:r w:rsidR="00750672" w:rsidRPr="005A0002">
        <w:rPr>
          <w:rFonts w:ascii="Cambria" w:hAnsi="Cambria"/>
          <w:color w:val="000000"/>
          <w:sz w:val="22"/>
          <w:szCs w:val="22"/>
        </w:rPr>
        <w:t> that the U.S. Department of Agriculture (USDA) has formally endorsed Florida’s</w:t>
      </w:r>
      <w:r w:rsidR="00750672" w:rsidRPr="005A0002">
        <w:rPr>
          <w:rStyle w:val="apple-converted-space"/>
          <w:rFonts w:ascii="Cambria" w:hAnsi="Cambria"/>
          <w:color w:val="000000"/>
          <w:sz w:val="22"/>
          <w:szCs w:val="22"/>
        </w:rPr>
        <w:t> </w:t>
      </w:r>
      <w:hyperlink r:id="rId13" w:tooltip="https://www.flsenate.gov/Session/Bill/2025/110" w:history="1">
        <w:r w:rsidR="00750672" w:rsidRPr="005A0002">
          <w:rPr>
            <w:rStyle w:val="Hyperlink"/>
            <w:rFonts w:ascii="Cambria" w:hAnsi="Cambria"/>
            <w:sz w:val="22"/>
            <w:szCs w:val="22"/>
          </w:rPr>
          <w:t>SB 110</w:t>
        </w:r>
      </w:hyperlink>
      <w:r w:rsidR="00750672" w:rsidRPr="005A0002">
        <w:rPr>
          <w:rFonts w:ascii="Cambria" w:hAnsi="Cambria"/>
          <w:color w:val="000000"/>
          <w:sz w:val="22"/>
          <w:szCs w:val="22"/>
        </w:rPr>
        <w:t xml:space="preserve"> (which has passed the Senate and its companion, </w:t>
      </w:r>
      <w:hyperlink r:id="rId14" w:history="1">
        <w:r w:rsidR="00750672" w:rsidRPr="005A0002">
          <w:rPr>
            <w:rStyle w:val="Hyperlink"/>
            <w:rFonts w:ascii="Cambria" w:hAnsi="Cambria" w:cs="Aptos"/>
            <w:sz w:val="22"/>
            <w:szCs w:val="22"/>
          </w:rPr>
          <w:t>HB 1427</w:t>
        </w:r>
      </w:hyperlink>
      <w:r w:rsidR="00750672" w:rsidRPr="005A0002">
        <w:rPr>
          <w:rFonts w:ascii="Cambria" w:hAnsi="Cambria" w:cs="Aptos"/>
          <w:color w:val="000000"/>
          <w:sz w:val="22"/>
          <w:szCs w:val="22"/>
        </w:rPr>
        <w:t xml:space="preserve"> which is working its way through House committees)</w:t>
      </w:r>
      <w:r w:rsidR="00750672" w:rsidRPr="005A0002">
        <w:rPr>
          <w:rFonts w:ascii="Cambria" w:hAnsi="Cambria"/>
          <w:color w:val="000000"/>
          <w:sz w:val="22"/>
          <w:szCs w:val="22"/>
        </w:rPr>
        <w:t>, a major legislative initiative of the Florida Senate to drive a rural renaissance across the state. The bill proposes the creation of an Office of Rural Prosperity</w:t>
      </w:r>
      <w:r w:rsidR="00CA3E72">
        <w:rPr>
          <w:rFonts w:ascii="Cambria" w:hAnsi="Cambria"/>
          <w:color w:val="000000"/>
          <w:sz w:val="22"/>
          <w:szCs w:val="22"/>
        </w:rPr>
        <w:t xml:space="preserve"> and will include grants for primary care practices for $250k to build in rural communities.  </w:t>
      </w:r>
    </w:p>
    <w:p w14:paraId="2E320A0C" w14:textId="36322A87" w:rsidR="00C22940" w:rsidRDefault="00C22940" w:rsidP="00CA3E72">
      <w:pPr>
        <w:pStyle w:val="ms-outlook-mobile-reference-message"/>
        <w:spacing w:before="0" w:beforeAutospacing="0" w:after="0" w:afterAutospacing="0"/>
        <w:rPr>
          <w:rFonts w:ascii="Cambria" w:hAnsi="Cambria"/>
          <w:color w:val="000000"/>
          <w:sz w:val="22"/>
          <w:szCs w:val="22"/>
        </w:rPr>
      </w:pPr>
      <w:r>
        <w:rPr>
          <w:rFonts w:ascii="Cambria" w:hAnsi="Cambria"/>
          <w:noProof/>
          <w:color w:val="212121"/>
          <w:sz w:val="22"/>
          <w:szCs w:val="22"/>
        </w:rPr>
        <w:drawing>
          <wp:anchor distT="0" distB="0" distL="114300" distR="114300" simplePos="0" relativeHeight="251659264" behindDoc="0" locked="0" layoutInCell="1" allowOverlap="1" wp14:anchorId="4C869A9F" wp14:editId="3D9655C2">
            <wp:simplePos x="0" y="0"/>
            <wp:positionH relativeFrom="margin">
              <wp:posOffset>4292600</wp:posOffset>
            </wp:positionH>
            <wp:positionV relativeFrom="paragraph">
              <wp:posOffset>5715</wp:posOffset>
            </wp:positionV>
            <wp:extent cx="1769745" cy="1181100"/>
            <wp:effectExtent l="0" t="0" r="1905" b="0"/>
            <wp:wrapSquare wrapText="bothSides"/>
            <wp:docPr id="2132762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62519" name="Picture 2132762519"/>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769745" cy="1181100"/>
                    </a:xfrm>
                    <a:prstGeom prst="rect">
                      <a:avLst/>
                    </a:prstGeom>
                  </pic:spPr>
                </pic:pic>
              </a:graphicData>
            </a:graphic>
            <wp14:sizeRelH relativeFrom="margin">
              <wp14:pctWidth>0</wp14:pctWidth>
            </wp14:sizeRelH>
            <wp14:sizeRelV relativeFrom="margin">
              <wp14:pctHeight>0</wp14:pctHeight>
            </wp14:sizeRelV>
          </wp:anchor>
        </w:drawing>
      </w:r>
    </w:p>
    <w:p w14:paraId="720C6533" w14:textId="1574A031" w:rsidR="00C22940" w:rsidRPr="005A0002" w:rsidRDefault="00C22940" w:rsidP="00CA3E72">
      <w:pPr>
        <w:pStyle w:val="ms-outlook-mobile-reference-message"/>
        <w:spacing w:before="0" w:beforeAutospacing="0" w:after="0" w:afterAutospacing="0"/>
        <w:rPr>
          <w:rFonts w:ascii="Cambria" w:hAnsi="Cambria"/>
          <w:color w:val="212121"/>
          <w:sz w:val="22"/>
          <w:szCs w:val="22"/>
        </w:rPr>
      </w:pPr>
      <w:r>
        <w:rPr>
          <w:rFonts w:ascii="Cambria" w:hAnsi="Cambria"/>
          <w:color w:val="000000"/>
          <w:sz w:val="22"/>
          <w:szCs w:val="22"/>
        </w:rPr>
        <w:t xml:space="preserve">FAFP Vice President Michael Swartzon, MD, along with resident Maria Bernal, MD (West Kendall) served as Doctor of the Day sponsored by </w:t>
      </w:r>
      <w:hyperlink r:id="rId16" w:history="1">
        <w:r w:rsidRPr="00C22940">
          <w:rPr>
            <w:rStyle w:val="Hyperlink"/>
            <w:rFonts w:ascii="Cambria" w:hAnsi="Cambria"/>
            <w:sz w:val="22"/>
            <w:szCs w:val="22"/>
          </w:rPr>
          <w:t xml:space="preserve">Senator Alexis </w:t>
        </w:r>
        <w:r w:rsidRPr="00C22940">
          <w:rPr>
            <w:rStyle w:val="Hyperlink"/>
            <w:rFonts w:ascii="Cambria" w:hAnsi="Cambria"/>
            <w:sz w:val="22"/>
            <w:szCs w:val="22"/>
          </w:rPr>
          <w:t>Calatayud</w:t>
        </w:r>
        <w:r w:rsidRPr="00C22940">
          <w:rPr>
            <w:rStyle w:val="Hyperlink"/>
            <w:rFonts w:ascii="Cambria" w:hAnsi="Cambria"/>
            <w:sz w:val="22"/>
            <w:szCs w:val="22"/>
          </w:rPr>
          <w:t xml:space="preserve"> (R-District 38 Miami-Dade)</w:t>
        </w:r>
      </w:hyperlink>
      <w:r>
        <w:rPr>
          <w:rFonts w:ascii="Cambria" w:hAnsi="Cambria"/>
          <w:color w:val="000000"/>
          <w:sz w:val="22"/>
          <w:szCs w:val="22"/>
        </w:rPr>
        <w:t xml:space="preserve"> on April 16.  Drs. Swartzon and Bernal spent the day seeing patients in the Capital Clinic and making connections with Senator Calatayud and other members of the Miami-Dade legislative delegation.  </w:t>
      </w:r>
    </w:p>
    <w:p w14:paraId="74D42056" w14:textId="77777777" w:rsidR="00867BDA" w:rsidRPr="005A0002" w:rsidRDefault="00867BDA" w:rsidP="00BD1081">
      <w:pPr>
        <w:rPr>
          <w:rFonts w:ascii="Cambria" w:hAnsi="Cambria" w:cs="Calibri"/>
          <w:color w:val="212121"/>
          <w:sz w:val="22"/>
          <w:szCs w:val="22"/>
        </w:rPr>
      </w:pPr>
    </w:p>
    <w:p w14:paraId="527969D2" w14:textId="0387C63D" w:rsidR="00070D03" w:rsidRPr="005A0002" w:rsidRDefault="00070D03" w:rsidP="00070D03">
      <w:pPr>
        <w:pStyle w:val="NoSpacing"/>
        <w:jc w:val="center"/>
        <w:rPr>
          <w:rFonts w:ascii="Cambria" w:hAnsi="Cambria"/>
          <w:b/>
          <w:bCs/>
          <w:color w:val="2F5496"/>
        </w:rPr>
      </w:pPr>
      <w:r w:rsidRPr="005A0002">
        <w:rPr>
          <w:rFonts w:ascii="Cambria" w:hAnsi="Cambria"/>
          <w:b/>
          <w:bCs/>
          <w:color w:val="2F5496"/>
          <w:u w:val="single"/>
        </w:rPr>
        <w:t>FAFP #1 Legislative Priority</w:t>
      </w:r>
      <w:r w:rsidRPr="005A0002">
        <w:rPr>
          <w:rFonts w:ascii="Cambria" w:hAnsi="Cambria"/>
          <w:b/>
          <w:bCs/>
          <w:color w:val="2F5496"/>
        </w:rPr>
        <w:t>!</w:t>
      </w:r>
    </w:p>
    <w:p w14:paraId="4D8806B2" w14:textId="793B3F76"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 xml:space="preserve">Invalid Restrictive Covenants with Physicians - </w:t>
      </w:r>
      <w:hyperlink r:id="rId17" w:history="1">
        <w:r w:rsidRPr="005A0002">
          <w:rPr>
            <w:rStyle w:val="Hyperlink"/>
            <w:rFonts w:ascii="Cambria" w:hAnsi="Cambria" w:cs="Aptos"/>
            <w:sz w:val="22"/>
            <w:szCs w:val="22"/>
          </w:rPr>
          <w:t>HB 485</w:t>
        </w:r>
      </w:hyperlink>
      <w:r w:rsidRPr="005A0002">
        <w:rPr>
          <w:rFonts w:ascii="Cambria" w:hAnsi="Cambria" w:cs="Aptos"/>
          <w:color w:val="000000"/>
          <w:sz w:val="22"/>
          <w:szCs w:val="22"/>
        </w:rPr>
        <w:t xml:space="preserve"> by Rep. Kelly Skidmore (D-Delray Beach)  and </w:t>
      </w:r>
      <w:hyperlink r:id="rId18" w:history="1">
        <w:r w:rsidRPr="005A0002">
          <w:rPr>
            <w:rStyle w:val="Hyperlink"/>
            <w:rFonts w:ascii="Cambria" w:hAnsi="Cambria" w:cs="Aptos"/>
            <w:sz w:val="22"/>
            <w:szCs w:val="22"/>
          </w:rPr>
          <w:t>SB 942</w:t>
        </w:r>
      </w:hyperlink>
      <w:r w:rsidRPr="005A0002">
        <w:rPr>
          <w:rFonts w:ascii="Cambria" w:hAnsi="Cambria" w:cs="Aptos"/>
          <w:color w:val="000000"/>
          <w:sz w:val="22"/>
          <w:szCs w:val="22"/>
        </w:rPr>
        <w:t xml:space="preserve"> by Sen. Colleen Burton (R-Winter Haven) provide that certain restrictive covenants which prohibit physician from practicing medicine within specified area for certain period of time are void and unenforceable.  </w:t>
      </w:r>
    </w:p>
    <w:p w14:paraId="16DD8A16" w14:textId="43C23B10" w:rsidR="00891464" w:rsidRDefault="00070D03" w:rsidP="00070D03">
      <w:pPr>
        <w:rPr>
          <w:rFonts w:ascii="Cambria" w:hAnsi="Cambria" w:cs="Aptos"/>
          <w:color w:val="000000"/>
          <w:sz w:val="22"/>
          <w:szCs w:val="22"/>
        </w:rPr>
      </w:pPr>
      <w:r w:rsidRPr="005A0002">
        <w:rPr>
          <w:rFonts w:ascii="Cambria" w:hAnsi="Cambria" w:cs="Aptos"/>
          <w:b/>
          <w:bCs/>
          <w:color w:val="FF0000"/>
          <w:sz w:val="22"/>
          <w:szCs w:val="22"/>
        </w:rPr>
        <w:t>Regrettably, this legislation will not pass in 2025 as it only passed one committee in the Senate, but the FAFP will continue to advocate for passage in future years.</w:t>
      </w:r>
      <w:r w:rsidRPr="005A0002">
        <w:rPr>
          <w:rFonts w:ascii="Cambria" w:hAnsi="Cambria" w:cs="Aptos"/>
          <w:color w:val="000000"/>
          <w:sz w:val="22"/>
          <w:szCs w:val="22"/>
        </w:rPr>
        <w:t xml:space="preserve">  </w:t>
      </w:r>
    </w:p>
    <w:p w14:paraId="0D60A55D" w14:textId="77777777" w:rsidR="00891464" w:rsidRDefault="00891464">
      <w:pPr>
        <w:rPr>
          <w:rFonts w:ascii="Cambria" w:hAnsi="Cambria" w:cs="Aptos"/>
          <w:color w:val="000000"/>
          <w:sz w:val="22"/>
          <w:szCs w:val="22"/>
        </w:rPr>
      </w:pPr>
      <w:r>
        <w:rPr>
          <w:rFonts w:ascii="Cambria" w:hAnsi="Cambria" w:cs="Aptos"/>
          <w:color w:val="000000"/>
          <w:sz w:val="22"/>
          <w:szCs w:val="22"/>
        </w:rPr>
        <w:br w:type="page"/>
      </w:r>
    </w:p>
    <w:p w14:paraId="4C073DF1" w14:textId="0CFFC449" w:rsidR="00070D03" w:rsidRPr="005A0002" w:rsidRDefault="00070D03" w:rsidP="00070D03">
      <w:pPr>
        <w:rPr>
          <w:rFonts w:ascii="Cambria" w:hAnsi="Cambria"/>
          <w:color w:val="212121"/>
          <w:sz w:val="22"/>
          <w:szCs w:val="22"/>
        </w:rPr>
      </w:pPr>
    </w:p>
    <w:p w14:paraId="4CE0191F" w14:textId="09C1ACE3" w:rsidR="00070D03" w:rsidRPr="005A0002" w:rsidRDefault="00070D03" w:rsidP="00070D03">
      <w:pPr>
        <w:shd w:val="clear" w:color="auto" w:fill="000000"/>
        <w:jc w:val="center"/>
        <w:rPr>
          <w:rFonts w:ascii="Cambria" w:hAnsi="Cambria"/>
          <w:color w:val="000000" w:themeColor="text1"/>
          <w:sz w:val="22"/>
          <w:szCs w:val="22"/>
        </w:rPr>
      </w:pPr>
      <w:r w:rsidRPr="005A0002">
        <w:rPr>
          <w:rFonts w:ascii="Cambria" w:hAnsi="Cambria"/>
          <w:color w:val="FFFFFF" w:themeColor="background1"/>
          <w:sz w:val="22"/>
          <w:szCs w:val="22"/>
        </w:rPr>
        <w:t>The following is a summary of the legislation being monitored by the FAFP</w:t>
      </w:r>
    </w:p>
    <w:p w14:paraId="4C309A8B" w14:textId="749DD1E6" w:rsidR="00070D03" w:rsidRPr="005A0002" w:rsidRDefault="00070D03" w:rsidP="00070D03">
      <w:pPr>
        <w:pStyle w:val="NoSpacing"/>
        <w:jc w:val="center"/>
        <w:rPr>
          <w:rFonts w:ascii="Cambria" w:hAnsi="Cambria"/>
          <w:b/>
          <w:bCs/>
          <w:color w:val="2F5496"/>
        </w:rPr>
      </w:pPr>
    </w:p>
    <w:p w14:paraId="7FA5AFFE" w14:textId="13EFE64F" w:rsidR="00070D03" w:rsidRPr="005A0002" w:rsidRDefault="00070D03" w:rsidP="00070D03">
      <w:pPr>
        <w:pStyle w:val="NoSpacing"/>
        <w:jc w:val="center"/>
        <w:rPr>
          <w:rFonts w:ascii="Cambria" w:hAnsi="Cambria"/>
          <w:b/>
          <w:bCs/>
          <w:color w:val="2F5496"/>
        </w:rPr>
      </w:pPr>
      <w:r w:rsidRPr="005A0002">
        <w:rPr>
          <w:rFonts w:ascii="Cambria" w:hAnsi="Cambria"/>
          <w:b/>
          <w:bCs/>
          <w:color w:val="2F5496"/>
        </w:rPr>
        <w:t>Legislation of Interest (listed alphabetically)</w:t>
      </w:r>
    </w:p>
    <w:p w14:paraId="125D99E3" w14:textId="74F5B2B0" w:rsidR="00070D03" w:rsidRPr="005A0002" w:rsidRDefault="00070D03" w:rsidP="00070D03">
      <w:pPr>
        <w:pStyle w:val="NoSpacing"/>
        <w:jc w:val="center"/>
        <w:rPr>
          <w:rFonts w:ascii="Cambria" w:hAnsi="Cambria"/>
          <w:b/>
          <w:bCs/>
          <w:color w:val="2F5496"/>
        </w:rPr>
      </w:pPr>
    </w:p>
    <w:p w14:paraId="61994469" w14:textId="37399075" w:rsidR="00AF2AB5" w:rsidRPr="005A0002" w:rsidRDefault="00AF2AB5" w:rsidP="00AF2AB5">
      <w:pPr>
        <w:rPr>
          <w:rFonts w:ascii="Cambria" w:hAnsi="Cambria" w:cs="Aptos"/>
          <w:color w:val="000000"/>
          <w:sz w:val="22"/>
          <w:szCs w:val="22"/>
        </w:rPr>
      </w:pPr>
      <w:bookmarkStart w:id="15" w:name="_Hlk192494195"/>
      <w:r w:rsidRPr="005A0002">
        <w:rPr>
          <w:rFonts w:ascii="Cambria" w:hAnsi="Cambria" w:cs="Aptos"/>
          <w:b/>
          <w:bCs/>
          <w:color w:val="000000"/>
          <w:sz w:val="22"/>
          <w:szCs w:val="22"/>
        </w:rPr>
        <w:t>Actions for Recovery of Damages for Wrongful Death</w:t>
      </w:r>
      <w:r w:rsidRPr="005A0002">
        <w:rPr>
          <w:rFonts w:ascii="Cambria" w:hAnsi="Cambria" w:cs="Aptos"/>
          <w:color w:val="000000"/>
          <w:sz w:val="22"/>
          <w:szCs w:val="22"/>
        </w:rPr>
        <w:t xml:space="preserve"> – </w:t>
      </w:r>
      <w:hyperlink r:id="rId19" w:history="1">
        <w:r w:rsidRPr="005A0002">
          <w:rPr>
            <w:rStyle w:val="Hyperlink"/>
            <w:rFonts w:ascii="Cambria" w:hAnsi="Cambria" w:cs="Aptos"/>
            <w:sz w:val="22"/>
            <w:szCs w:val="22"/>
          </w:rPr>
          <w:t>HB 6017</w:t>
        </w:r>
      </w:hyperlink>
      <w:r w:rsidRPr="005A0002">
        <w:rPr>
          <w:rFonts w:ascii="Cambria" w:hAnsi="Cambria" w:cs="Aptos"/>
          <w:color w:val="000000"/>
          <w:sz w:val="22"/>
          <w:szCs w:val="22"/>
        </w:rPr>
        <w:t xml:space="preserve"> by Rep. Dana Trabulsy (R-Fort Peirce) and  </w:t>
      </w:r>
      <w:hyperlink r:id="rId20" w:history="1">
        <w:r w:rsidRPr="005A0002">
          <w:rPr>
            <w:rStyle w:val="Hyperlink"/>
            <w:rFonts w:ascii="Cambria" w:hAnsi="Cambria" w:cs="Aptos"/>
            <w:sz w:val="22"/>
            <w:szCs w:val="22"/>
          </w:rPr>
          <w:t>SB 734</w:t>
        </w:r>
      </w:hyperlink>
      <w:r w:rsidRPr="005A0002">
        <w:rPr>
          <w:rFonts w:ascii="Cambria" w:hAnsi="Cambria" w:cs="Aptos"/>
          <w:color w:val="000000"/>
          <w:sz w:val="22"/>
          <w:szCs w:val="22"/>
        </w:rPr>
        <w:t xml:space="preserve"> by Sen. Clay Yarborough (R-Jacksonville) remove the prohibition on recovery of noneconomic wrongful death damages in medical negligence cases by the decedent’s children who are 25 years of age or older and parents of a deceased child who was 25 years of age or older at the time of death.</w:t>
      </w:r>
    </w:p>
    <w:p w14:paraId="4FE25FC9" w14:textId="77777777" w:rsidR="00AF2AB5" w:rsidRPr="005A0002" w:rsidRDefault="00AF2AB5" w:rsidP="00AF2AB5">
      <w:pPr>
        <w:rPr>
          <w:rFonts w:ascii="Cambria" w:hAnsi="Cambria" w:cs="Aptos"/>
          <w:color w:val="FF0000"/>
          <w:sz w:val="22"/>
          <w:szCs w:val="22"/>
        </w:rPr>
      </w:pPr>
      <w:r w:rsidRPr="005A0002">
        <w:rPr>
          <w:rFonts w:ascii="Cambria" w:hAnsi="Cambria" w:cs="Aptos"/>
          <w:color w:val="FF0000"/>
          <w:sz w:val="22"/>
          <w:szCs w:val="22"/>
        </w:rPr>
        <w:t>HB 6017 passed the House 104-6 on Wednesday, 3/26 was received by the Senate and referred to the Senate Rules Committee.</w:t>
      </w:r>
    </w:p>
    <w:p w14:paraId="3A819496" w14:textId="77777777" w:rsidR="00AF2AB5" w:rsidRPr="005A0002" w:rsidRDefault="00AF2AB5" w:rsidP="00AF2AB5">
      <w:pPr>
        <w:rPr>
          <w:rFonts w:ascii="Cambria" w:hAnsi="Cambria" w:cs="Aptos"/>
          <w:color w:val="FF0000"/>
          <w:sz w:val="22"/>
          <w:szCs w:val="22"/>
        </w:rPr>
      </w:pPr>
      <w:r w:rsidRPr="005A0002">
        <w:rPr>
          <w:rFonts w:ascii="Cambria" w:hAnsi="Cambria" w:cs="Aptos"/>
          <w:color w:val="FF0000"/>
          <w:sz w:val="22"/>
          <w:szCs w:val="22"/>
        </w:rPr>
        <w:t>SB 734 is ready to be heard on the Senate floor.</w:t>
      </w:r>
    </w:p>
    <w:p w14:paraId="08A081AB" w14:textId="2357556B" w:rsidR="00A0653D" w:rsidRDefault="00A0653D">
      <w:pPr>
        <w:rPr>
          <w:rFonts w:ascii="Cambria" w:hAnsi="Cambria" w:cs="Aptos"/>
          <w:b/>
          <w:bCs/>
          <w:strike/>
          <w:color w:val="FF0000"/>
          <w:sz w:val="22"/>
          <w:szCs w:val="22"/>
        </w:rPr>
      </w:pPr>
    </w:p>
    <w:p w14:paraId="0C85484C" w14:textId="1822C306" w:rsidR="00070D03" w:rsidRPr="005A0002" w:rsidRDefault="00070D03" w:rsidP="00070D03">
      <w:pPr>
        <w:rPr>
          <w:rFonts w:ascii="Cambria" w:hAnsi="Cambria" w:cs="Aptos"/>
          <w:strike/>
          <w:color w:val="000000"/>
          <w:sz w:val="22"/>
          <w:szCs w:val="22"/>
        </w:rPr>
      </w:pPr>
      <w:r w:rsidRPr="005A0002">
        <w:rPr>
          <w:rFonts w:ascii="Cambria" w:hAnsi="Cambria" w:cs="Aptos"/>
          <w:b/>
          <w:bCs/>
          <w:strike/>
          <w:color w:val="FF0000"/>
          <w:sz w:val="22"/>
          <w:szCs w:val="22"/>
        </w:rPr>
        <w:t>OPPOSE</w:t>
      </w:r>
      <w:r w:rsidRPr="005A0002">
        <w:rPr>
          <w:rFonts w:ascii="Cambria" w:hAnsi="Cambria" w:cs="Aptos"/>
          <w:b/>
          <w:bCs/>
          <w:strike/>
          <w:color w:val="000000"/>
          <w:sz w:val="22"/>
          <w:szCs w:val="22"/>
        </w:rPr>
        <w:t xml:space="preserve"> - Acupuncture </w:t>
      </w:r>
      <w:r w:rsidRPr="005A0002">
        <w:rPr>
          <w:rFonts w:ascii="Cambria" w:hAnsi="Cambria" w:cs="Aptos"/>
          <w:strike/>
          <w:color w:val="000000"/>
          <w:sz w:val="22"/>
          <w:szCs w:val="22"/>
        </w:rPr>
        <w:t xml:space="preserve">- </w:t>
      </w:r>
      <w:hyperlink r:id="rId21" w:history="1">
        <w:r w:rsidRPr="005A0002">
          <w:rPr>
            <w:rStyle w:val="Hyperlink"/>
            <w:rFonts w:ascii="Cambria" w:hAnsi="Cambria" w:cs="Aptos"/>
            <w:strike/>
            <w:sz w:val="22"/>
            <w:szCs w:val="22"/>
          </w:rPr>
          <w:t>HB 803</w:t>
        </w:r>
      </w:hyperlink>
      <w:r w:rsidRPr="005A0002">
        <w:rPr>
          <w:rFonts w:ascii="Cambria" w:hAnsi="Cambria" w:cs="Aptos"/>
          <w:strike/>
          <w:color w:val="000000"/>
          <w:sz w:val="22"/>
          <w:szCs w:val="22"/>
        </w:rPr>
        <w:t xml:space="preserve"> by Rep. Jose Alvarez (R-Kissimmee) and </w:t>
      </w:r>
      <w:hyperlink r:id="rId22" w:history="1">
        <w:r w:rsidRPr="005A0002">
          <w:rPr>
            <w:rStyle w:val="Hyperlink"/>
            <w:rFonts w:ascii="Cambria" w:hAnsi="Cambria" w:cs="Aptos"/>
            <w:strike/>
            <w:sz w:val="22"/>
            <w:szCs w:val="22"/>
          </w:rPr>
          <w:t>SB 1722</w:t>
        </w:r>
      </w:hyperlink>
      <w:r w:rsidRPr="005A0002">
        <w:rPr>
          <w:rFonts w:ascii="Cambria" w:hAnsi="Cambria" w:cs="Aptos"/>
          <w:strike/>
          <w:color w:val="000000"/>
          <w:sz w:val="22"/>
          <w:szCs w:val="22"/>
        </w:rPr>
        <w:t xml:space="preserve"> by Sen. Tom Wright (R-Port Orange) revise the licensure requirements for acupuncturists and broadens the definition of the practice of acupuncture.  </w:t>
      </w:r>
    </w:p>
    <w:p w14:paraId="70334E4B" w14:textId="08A14EC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 xml:space="preserve">HB 803 will be heard in </w:t>
      </w:r>
      <w:r w:rsidR="00051252">
        <w:rPr>
          <w:rFonts w:ascii="Cambria" w:hAnsi="Cambria" w:cs="Aptos"/>
          <w:strike/>
          <w:color w:val="FF0000"/>
          <w:sz w:val="22"/>
          <w:szCs w:val="22"/>
        </w:rPr>
        <w:t xml:space="preserve">on the House floor on Thursday, 4/24 </w:t>
      </w:r>
      <w:r w:rsidRPr="005A0002">
        <w:rPr>
          <w:rFonts w:ascii="Cambria" w:hAnsi="Cambria" w:cs="Aptos"/>
          <w:strike/>
          <w:color w:val="FF0000"/>
          <w:sz w:val="22"/>
          <w:szCs w:val="22"/>
        </w:rPr>
        <w:t>.</w:t>
      </w:r>
    </w:p>
    <w:p w14:paraId="7B4F8668"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SB 1722 has not been heard this session.</w:t>
      </w:r>
    </w:p>
    <w:p w14:paraId="34E44B07" w14:textId="77777777" w:rsidR="00070D03" w:rsidRPr="005A0002" w:rsidRDefault="00070D03" w:rsidP="00070D03">
      <w:pPr>
        <w:rPr>
          <w:rFonts w:ascii="Cambria" w:hAnsi="Cambria" w:cs="Aptos"/>
          <w:color w:val="000000"/>
          <w:sz w:val="22"/>
          <w:szCs w:val="22"/>
        </w:rPr>
      </w:pPr>
    </w:p>
    <w:p w14:paraId="5071105E" w14:textId="77777777" w:rsidR="00C87429" w:rsidRPr="005A0002" w:rsidRDefault="00C87429" w:rsidP="00C87429">
      <w:pPr>
        <w:rPr>
          <w:rFonts w:ascii="Cambria" w:hAnsi="Cambria" w:cs="Aptos"/>
          <w:color w:val="000000"/>
          <w:sz w:val="22"/>
          <w:szCs w:val="22"/>
        </w:rPr>
      </w:pPr>
      <w:r w:rsidRPr="005A0002">
        <w:rPr>
          <w:rFonts w:ascii="Cambria" w:hAnsi="Cambria" w:cs="Aptos"/>
          <w:b/>
          <w:bCs/>
          <w:color w:val="000000"/>
          <w:sz w:val="22"/>
          <w:szCs w:val="22"/>
        </w:rPr>
        <w:t>Anaphylaxis in Public Schools</w:t>
      </w:r>
      <w:r w:rsidRPr="005A0002">
        <w:rPr>
          <w:rFonts w:ascii="Cambria" w:hAnsi="Cambria" w:cs="Aptos"/>
          <w:color w:val="000000"/>
          <w:sz w:val="22"/>
          <w:szCs w:val="22"/>
        </w:rPr>
        <w:t xml:space="preserve"> - </w:t>
      </w:r>
      <w:hyperlink r:id="rId23" w:history="1">
        <w:r w:rsidRPr="005A0002">
          <w:rPr>
            <w:rStyle w:val="Hyperlink"/>
            <w:rFonts w:ascii="Cambria" w:hAnsi="Cambria" w:cs="Aptos"/>
            <w:sz w:val="22"/>
            <w:szCs w:val="22"/>
          </w:rPr>
          <w:t>HB 1197</w:t>
        </w:r>
      </w:hyperlink>
      <w:r w:rsidRPr="005A0002">
        <w:rPr>
          <w:rFonts w:ascii="Cambria" w:hAnsi="Cambria" w:cs="Aptos"/>
          <w:color w:val="000000"/>
          <w:sz w:val="22"/>
          <w:szCs w:val="22"/>
        </w:rPr>
        <w:t xml:space="preserve"> by Rep. Rita Harris (D-Orlando) and </w:t>
      </w:r>
      <w:hyperlink r:id="rId24" w:history="1">
        <w:r w:rsidRPr="005A0002">
          <w:rPr>
            <w:rStyle w:val="Hyperlink"/>
            <w:rFonts w:ascii="Cambria" w:hAnsi="Cambria" w:cs="Aptos"/>
            <w:sz w:val="22"/>
            <w:szCs w:val="22"/>
          </w:rPr>
          <w:t>SB 1514</w:t>
        </w:r>
      </w:hyperlink>
      <w:r w:rsidRPr="005A0002">
        <w:rPr>
          <w:rFonts w:ascii="Cambria" w:hAnsi="Cambria" w:cs="Aptos"/>
          <w:color w:val="000000"/>
          <w:sz w:val="22"/>
          <w:szCs w:val="22"/>
        </w:rPr>
        <w:t xml:space="preserve"> by Sen. Carlos Guillermo Smith (D-Orlando) require each district school board to ensure that certain emergency action plans are effective and school personnel and employees and contracted personnel of before-school and after-school programs receive certain training relating to allergic reactions including anaphylaxis.</w:t>
      </w:r>
    </w:p>
    <w:p w14:paraId="1C8DB593" w14:textId="4FD00CBF" w:rsidR="00C87429" w:rsidRPr="005A0002" w:rsidRDefault="00C87429" w:rsidP="00C87429">
      <w:pPr>
        <w:rPr>
          <w:rFonts w:ascii="Cambria" w:hAnsi="Cambria" w:cs="Aptos"/>
          <w:color w:val="FF0000"/>
          <w:sz w:val="22"/>
          <w:szCs w:val="22"/>
        </w:rPr>
      </w:pPr>
      <w:r w:rsidRPr="005A0002">
        <w:rPr>
          <w:rFonts w:ascii="Cambria" w:hAnsi="Cambria" w:cs="Aptos"/>
          <w:color w:val="FF0000"/>
          <w:sz w:val="22"/>
          <w:szCs w:val="22"/>
        </w:rPr>
        <w:t xml:space="preserve">HB 1197 </w:t>
      </w:r>
      <w:r w:rsidR="004B5031" w:rsidRPr="005A0002">
        <w:rPr>
          <w:rFonts w:ascii="Cambria" w:hAnsi="Cambria"/>
          <w:color w:val="FF0000"/>
          <w:sz w:val="22"/>
          <w:szCs w:val="22"/>
        </w:rPr>
        <w:t xml:space="preserve">is waiting to be heard </w:t>
      </w:r>
      <w:r w:rsidR="00051252">
        <w:rPr>
          <w:rFonts w:ascii="Cambria" w:hAnsi="Cambria"/>
          <w:color w:val="FF0000"/>
          <w:sz w:val="22"/>
          <w:szCs w:val="22"/>
        </w:rPr>
        <w:t xml:space="preserve">on </w:t>
      </w:r>
      <w:r w:rsidRPr="005A0002">
        <w:rPr>
          <w:rFonts w:ascii="Cambria" w:hAnsi="Cambria" w:cs="Aptos"/>
          <w:color w:val="FF0000"/>
          <w:sz w:val="22"/>
          <w:szCs w:val="22"/>
        </w:rPr>
        <w:t>the House floor.</w:t>
      </w:r>
    </w:p>
    <w:p w14:paraId="037B9090" w14:textId="68DB1BC5" w:rsidR="00C87429" w:rsidRPr="005A0002" w:rsidRDefault="00C87429" w:rsidP="00C87429">
      <w:pPr>
        <w:rPr>
          <w:rFonts w:ascii="Cambria" w:hAnsi="Cambria" w:cs="Aptos"/>
          <w:color w:val="FF0000"/>
          <w:sz w:val="22"/>
          <w:szCs w:val="22"/>
        </w:rPr>
      </w:pPr>
      <w:r w:rsidRPr="005A0002">
        <w:rPr>
          <w:rFonts w:ascii="Cambria" w:hAnsi="Cambria" w:cs="Aptos"/>
          <w:color w:val="FF0000"/>
          <w:sz w:val="22"/>
          <w:szCs w:val="22"/>
        </w:rPr>
        <w:t xml:space="preserve">SB 1514 </w:t>
      </w:r>
      <w:r w:rsidR="00204A50" w:rsidRPr="005A0002">
        <w:rPr>
          <w:rFonts w:ascii="Cambria" w:hAnsi="Cambria" w:cs="Aptos"/>
          <w:color w:val="FF0000"/>
          <w:sz w:val="22"/>
          <w:szCs w:val="22"/>
        </w:rPr>
        <w:t>was approved by</w:t>
      </w:r>
      <w:r w:rsidRPr="005A0002">
        <w:rPr>
          <w:rFonts w:ascii="Cambria" w:hAnsi="Cambria" w:cs="Aptos"/>
          <w:color w:val="FF0000"/>
          <w:sz w:val="22"/>
          <w:szCs w:val="22"/>
        </w:rPr>
        <w:t xml:space="preserve"> in the Senate Appropriations Committee on Pre-K-12 Education on Tuesday, 4/15</w:t>
      </w:r>
      <w:r w:rsidR="00204A50" w:rsidRPr="005A0002">
        <w:rPr>
          <w:rFonts w:ascii="Cambria" w:hAnsi="Cambria" w:cs="Aptos"/>
          <w:color w:val="FF0000"/>
          <w:sz w:val="22"/>
          <w:szCs w:val="22"/>
        </w:rPr>
        <w:t xml:space="preserve"> and will be heard in the Senate Rules Committee on Monday, 4/21</w:t>
      </w:r>
      <w:r w:rsidRPr="005A0002">
        <w:rPr>
          <w:rFonts w:ascii="Cambria" w:hAnsi="Cambria" w:cs="Aptos"/>
          <w:color w:val="FF0000"/>
          <w:sz w:val="22"/>
          <w:szCs w:val="22"/>
        </w:rPr>
        <w:t>.</w:t>
      </w:r>
    </w:p>
    <w:p w14:paraId="366594B8" w14:textId="77777777" w:rsidR="00C87429" w:rsidRPr="005A0002" w:rsidRDefault="00C87429" w:rsidP="00C87429">
      <w:pPr>
        <w:rPr>
          <w:rFonts w:ascii="Cambria" w:hAnsi="Cambria" w:cs="Aptos"/>
          <w:color w:val="FF0000"/>
          <w:sz w:val="22"/>
          <w:szCs w:val="22"/>
        </w:rPr>
      </w:pPr>
    </w:p>
    <w:p w14:paraId="351F2023" w14:textId="77777777" w:rsidR="00070D03" w:rsidRPr="005A0002" w:rsidRDefault="00070D03" w:rsidP="00070D03">
      <w:pPr>
        <w:rPr>
          <w:rFonts w:ascii="Cambria" w:hAnsi="Cambria" w:cs="Calibri"/>
          <w:strike/>
          <w:color w:val="000000"/>
          <w:sz w:val="22"/>
          <w:szCs w:val="22"/>
        </w:rPr>
      </w:pPr>
      <w:r w:rsidRPr="005A0002">
        <w:rPr>
          <w:rFonts w:ascii="Cambria" w:hAnsi="Cambria" w:cs="Calibri"/>
          <w:b/>
          <w:bCs/>
          <w:strike/>
          <w:color w:val="FF0000"/>
          <w:sz w:val="22"/>
          <w:szCs w:val="22"/>
        </w:rPr>
        <w:t xml:space="preserve">OPPOSE </w:t>
      </w:r>
      <w:r w:rsidRPr="005A0002">
        <w:rPr>
          <w:rFonts w:ascii="Cambria" w:hAnsi="Cambria" w:cs="Calibri"/>
          <w:b/>
          <w:bCs/>
          <w:strike/>
          <w:color w:val="000000"/>
          <w:sz w:val="22"/>
          <w:szCs w:val="22"/>
        </w:rPr>
        <w:t xml:space="preserve">- </w:t>
      </w:r>
      <w:bookmarkEnd w:id="15"/>
      <w:r w:rsidRPr="005A0002">
        <w:rPr>
          <w:rFonts w:ascii="Cambria" w:hAnsi="Cambria" w:cs="Calibri"/>
          <w:b/>
          <w:bCs/>
          <w:strike/>
          <w:color w:val="000000"/>
          <w:sz w:val="22"/>
          <w:szCs w:val="22"/>
        </w:rPr>
        <w:t>Autonomous Practice by Certain Psychiatric Nurses</w:t>
      </w:r>
      <w:r w:rsidRPr="005A0002">
        <w:rPr>
          <w:rFonts w:ascii="Cambria" w:hAnsi="Cambria" w:cs="Calibri"/>
          <w:strike/>
          <w:color w:val="000000"/>
          <w:sz w:val="22"/>
          <w:szCs w:val="22"/>
        </w:rPr>
        <w:t xml:space="preserve"> – </w:t>
      </w:r>
      <w:hyperlink r:id="rId25" w:history="1">
        <w:r w:rsidRPr="005A0002">
          <w:rPr>
            <w:rStyle w:val="Hyperlink"/>
            <w:rFonts w:ascii="Cambria" w:hAnsi="Cambria" w:cs="Calibri"/>
            <w:strike/>
            <w:sz w:val="22"/>
            <w:szCs w:val="22"/>
          </w:rPr>
          <w:t>HB 883</w:t>
        </w:r>
      </w:hyperlink>
      <w:r w:rsidRPr="005A0002">
        <w:rPr>
          <w:rFonts w:ascii="Cambria" w:hAnsi="Cambria" w:cs="Calibri"/>
          <w:strike/>
          <w:color w:val="000000"/>
          <w:sz w:val="22"/>
          <w:szCs w:val="22"/>
        </w:rPr>
        <w:t xml:space="preserve"> by Rep. Jason Shoaf (R-Port St. Joe) and </w:t>
      </w:r>
      <w:hyperlink r:id="rId26" w:history="1">
        <w:r w:rsidRPr="005A0002">
          <w:rPr>
            <w:rFonts w:ascii="Cambria" w:hAnsi="Cambria" w:cs="Calibri"/>
            <w:strike/>
            <w:color w:val="0000FF"/>
            <w:sz w:val="22"/>
            <w:szCs w:val="22"/>
            <w:u w:val="single"/>
          </w:rPr>
          <w:t>SB 758</w:t>
        </w:r>
      </w:hyperlink>
      <w:r w:rsidRPr="005A0002">
        <w:rPr>
          <w:rFonts w:ascii="Cambria" w:hAnsi="Cambria" w:cs="Calibri"/>
          <w:strike/>
          <w:color w:val="000000"/>
          <w:sz w:val="22"/>
          <w:szCs w:val="22"/>
        </w:rPr>
        <w:t xml:space="preserve"> by Sen. Corey Simon (R-Tallahassee) authorize advanced practice registered nurses who are psychiatric nurses to engage in the autonomous practice.</w:t>
      </w:r>
    </w:p>
    <w:p w14:paraId="0620BB54"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HB 883 passed the House 87-22 on Wednesday, 4/9, was received by the Senate and sent to the Senate Rules Committee.</w:t>
      </w:r>
    </w:p>
    <w:p w14:paraId="30BF4C79"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SB 758 has not received a hearing this session.</w:t>
      </w:r>
    </w:p>
    <w:p w14:paraId="35E59852" w14:textId="77777777" w:rsidR="00070D03" w:rsidRPr="005A0002" w:rsidRDefault="00070D03" w:rsidP="00070D03">
      <w:pPr>
        <w:rPr>
          <w:rFonts w:ascii="Cambria" w:hAnsi="Cambria" w:cs="Calibri"/>
          <w:b/>
          <w:bCs/>
          <w:color w:val="FF0000"/>
          <w:sz w:val="22"/>
          <w:szCs w:val="22"/>
        </w:rPr>
      </w:pPr>
    </w:p>
    <w:p w14:paraId="44115DE0" w14:textId="77777777" w:rsidR="00070D03" w:rsidRPr="005A0002" w:rsidRDefault="00070D03" w:rsidP="00070D03">
      <w:pPr>
        <w:rPr>
          <w:rFonts w:ascii="Cambria" w:hAnsi="Cambria" w:cs="Aptos"/>
          <w:strike/>
          <w:color w:val="000000"/>
          <w:sz w:val="22"/>
          <w:szCs w:val="22"/>
        </w:rPr>
      </w:pPr>
      <w:r w:rsidRPr="005A0002">
        <w:rPr>
          <w:rFonts w:ascii="Cambria" w:hAnsi="Cambria" w:cs="Calibri"/>
          <w:b/>
          <w:bCs/>
          <w:strike/>
          <w:color w:val="FF0000"/>
          <w:sz w:val="22"/>
          <w:szCs w:val="22"/>
        </w:rPr>
        <w:t xml:space="preserve">OPPOSE </w:t>
      </w:r>
      <w:r w:rsidRPr="005A0002">
        <w:rPr>
          <w:rFonts w:ascii="Cambria" w:hAnsi="Cambria" w:cs="Calibri"/>
          <w:b/>
          <w:bCs/>
          <w:strike/>
          <w:color w:val="000000"/>
          <w:sz w:val="22"/>
          <w:szCs w:val="22"/>
        </w:rPr>
        <w:t xml:space="preserve">- </w:t>
      </w:r>
      <w:r w:rsidRPr="005A0002">
        <w:rPr>
          <w:rFonts w:ascii="Cambria" w:hAnsi="Cambria" w:cs="Aptos"/>
          <w:b/>
          <w:bCs/>
          <w:strike/>
          <w:color w:val="000000"/>
          <w:sz w:val="22"/>
          <w:szCs w:val="22"/>
        </w:rPr>
        <w:t>Autonomous Practice by a Certified Registered Nurse Anesthetist</w:t>
      </w:r>
      <w:r w:rsidRPr="005A0002">
        <w:rPr>
          <w:rFonts w:ascii="Cambria" w:hAnsi="Cambria" w:cs="Aptos"/>
          <w:strike/>
          <w:color w:val="000000"/>
          <w:sz w:val="22"/>
          <w:szCs w:val="22"/>
        </w:rPr>
        <w:t xml:space="preserve"> – </w:t>
      </w:r>
      <w:hyperlink r:id="rId27" w:history="1">
        <w:r w:rsidRPr="005A0002">
          <w:rPr>
            <w:rStyle w:val="Hyperlink"/>
            <w:rFonts w:ascii="Cambria" w:hAnsi="Cambria" w:cs="Aptos"/>
            <w:strike/>
            <w:sz w:val="22"/>
            <w:szCs w:val="22"/>
          </w:rPr>
          <w:t>HB 649</w:t>
        </w:r>
      </w:hyperlink>
      <w:r w:rsidRPr="005A0002">
        <w:rPr>
          <w:rFonts w:ascii="Cambria" w:hAnsi="Cambria" w:cs="Aptos"/>
          <w:strike/>
          <w:color w:val="000000"/>
          <w:sz w:val="22"/>
          <w:szCs w:val="22"/>
        </w:rPr>
        <w:t xml:space="preserve"> by Rep. Mike Giallombardo (R-Cape Coral) and </w:t>
      </w:r>
      <w:hyperlink r:id="rId28" w:history="1">
        <w:r w:rsidRPr="005A0002">
          <w:rPr>
            <w:rStyle w:val="Hyperlink"/>
            <w:rFonts w:ascii="Cambria" w:hAnsi="Cambria" w:cs="Aptos"/>
            <w:strike/>
            <w:sz w:val="22"/>
            <w:szCs w:val="22"/>
          </w:rPr>
          <w:t>SB 718</w:t>
        </w:r>
      </w:hyperlink>
      <w:r w:rsidRPr="005A0002">
        <w:rPr>
          <w:rFonts w:ascii="Cambria" w:hAnsi="Cambria" w:cs="Aptos"/>
          <w:strike/>
          <w:color w:val="000000"/>
          <w:sz w:val="22"/>
          <w:szCs w:val="22"/>
        </w:rPr>
        <w:t xml:space="preserve"> by Sen. Ana Maria Rodriguez (R-Doral) allow licensed advanced practice registered nurse anesthetists to practice autonomously.</w:t>
      </w:r>
    </w:p>
    <w:p w14:paraId="694B3D47"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HB 649 passed the House 77-30 on Thursday, 4/3, was received by the Senate and sent to the Senate Rules Committee.</w:t>
      </w:r>
    </w:p>
    <w:p w14:paraId="067AC402"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SB 718 has not received a hearing this session.</w:t>
      </w:r>
    </w:p>
    <w:p w14:paraId="2EBE33D4" w14:textId="77777777" w:rsidR="00070D03" w:rsidRPr="005A0002" w:rsidRDefault="00070D03" w:rsidP="00070D03">
      <w:pPr>
        <w:rPr>
          <w:rFonts w:ascii="Cambria" w:hAnsi="Cambria" w:cs="Calibri"/>
          <w:b/>
          <w:bCs/>
          <w:color w:val="000000"/>
          <w:sz w:val="22"/>
          <w:szCs w:val="22"/>
        </w:rPr>
      </w:pPr>
    </w:p>
    <w:p w14:paraId="51D72135" w14:textId="77777777"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Child Abuse Investigations</w:t>
      </w:r>
      <w:r w:rsidRPr="005A0002">
        <w:rPr>
          <w:rFonts w:ascii="Cambria" w:hAnsi="Cambria" w:cs="Aptos"/>
          <w:color w:val="000000"/>
          <w:sz w:val="22"/>
          <w:szCs w:val="22"/>
        </w:rPr>
        <w:t xml:space="preserve"> – </w:t>
      </w:r>
      <w:hyperlink r:id="rId29" w:history="1">
        <w:r w:rsidRPr="005A0002">
          <w:rPr>
            <w:rStyle w:val="Hyperlink"/>
            <w:rFonts w:ascii="Cambria" w:hAnsi="Cambria" w:cs="Aptos"/>
            <w:sz w:val="22"/>
            <w:szCs w:val="22"/>
          </w:rPr>
          <w:t>HB 511</w:t>
        </w:r>
      </w:hyperlink>
      <w:r w:rsidRPr="005A0002">
        <w:rPr>
          <w:rFonts w:ascii="Cambria" w:hAnsi="Cambria" w:cs="Aptos"/>
          <w:color w:val="000000"/>
          <w:sz w:val="22"/>
          <w:szCs w:val="22"/>
        </w:rPr>
        <w:t xml:space="preserve"> by Rep. Robin Bartleman (D-Weston) and </w:t>
      </w:r>
      <w:hyperlink r:id="rId30" w:history="1">
        <w:r w:rsidRPr="005A0002">
          <w:rPr>
            <w:rStyle w:val="Hyperlink"/>
            <w:rFonts w:ascii="Cambria" w:hAnsi="Cambria" w:cs="Aptos"/>
            <w:sz w:val="22"/>
            <w:szCs w:val="22"/>
          </w:rPr>
          <w:t>SB 304</w:t>
        </w:r>
      </w:hyperlink>
      <w:r w:rsidRPr="005A0002">
        <w:rPr>
          <w:rFonts w:ascii="Cambria" w:hAnsi="Cambria" w:cs="Aptos"/>
          <w:color w:val="000000"/>
          <w:sz w:val="22"/>
          <w:szCs w:val="22"/>
        </w:rPr>
        <w:t xml:space="preserve"> by Sen. Barbara Sharief (D-Davie) require the Department of Children and Families and child abuse investigators to consider and rule out certain diseases and medical conditions which can be mistaken as evidence of child abuse or neglect before involving law enforcement agencies or filing a petition to find the child dependent under state law.</w:t>
      </w:r>
    </w:p>
    <w:p w14:paraId="3F0B4F9A" w14:textId="77777777" w:rsidR="00070D03" w:rsidRDefault="00070D03" w:rsidP="00070D03">
      <w:pPr>
        <w:rPr>
          <w:rFonts w:ascii="Cambria" w:hAnsi="Cambria" w:cs="Aptos"/>
          <w:color w:val="FF0000"/>
          <w:sz w:val="22"/>
          <w:szCs w:val="22"/>
        </w:rPr>
      </w:pPr>
      <w:r w:rsidRPr="005A0002">
        <w:rPr>
          <w:rFonts w:ascii="Cambria" w:hAnsi="Cambria" w:cs="Aptos"/>
          <w:color w:val="FF0000"/>
          <w:sz w:val="22"/>
          <w:szCs w:val="22"/>
        </w:rPr>
        <w:t>SB 304 passed the Senate 37-0 on Wednesday, 4/9 and has been sent to the House.</w:t>
      </w:r>
    </w:p>
    <w:p w14:paraId="4E35193B" w14:textId="477B7B53" w:rsidR="006037D0" w:rsidRPr="005A0002" w:rsidRDefault="006037D0" w:rsidP="00070D03">
      <w:pPr>
        <w:rPr>
          <w:rFonts w:ascii="Cambria" w:hAnsi="Cambria" w:cs="Aptos"/>
          <w:color w:val="FF0000"/>
          <w:sz w:val="22"/>
          <w:szCs w:val="22"/>
        </w:rPr>
      </w:pPr>
      <w:r>
        <w:rPr>
          <w:rFonts w:ascii="Cambria" w:hAnsi="Cambria" w:cs="Aptos"/>
          <w:color w:val="FF0000"/>
          <w:sz w:val="22"/>
          <w:szCs w:val="22"/>
        </w:rPr>
        <w:t>HB 511 has one committee reference left, the House and Human Services Committee.</w:t>
      </w:r>
    </w:p>
    <w:p w14:paraId="2FF9A44F" w14:textId="77777777" w:rsidR="00070D03" w:rsidRPr="005A0002" w:rsidRDefault="00070D03" w:rsidP="00070D03">
      <w:pPr>
        <w:rPr>
          <w:rFonts w:ascii="Cambria" w:hAnsi="Cambria" w:cs="Aptos"/>
          <w:color w:val="000000"/>
          <w:sz w:val="22"/>
          <w:szCs w:val="22"/>
        </w:rPr>
      </w:pPr>
    </w:p>
    <w:p w14:paraId="35F09390" w14:textId="77777777" w:rsidR="00070D03" w:rsidRPr="005A0002" w:rsidRDefault="00070D03" w:rsidP="00070D03">
      <w:pPr>
        <w:rPr>
          <w:rFonts w:ascii="Cambria" w:hAnsi="Cambria"/>
          <w:sz w:val="22"/>
          <w:szCs w:val="22"/>
        </w:rPr>
      </w:pPr>
      <w:r w:rsidRPr="005A0002">
        <w:rPr>
          <w:rFonts w:ascii="Cambria" w:hAnsi="Cambria"/>
          <w:b/>
          <w:bCs/>
          <w:sz w:val="22"/>
          <w:szCs w:val="22"/>
        </w:rPr>
        <w:lastRenderedPageBreak/>
        <w:t>Children with Developmental Disabilities</w:t>
      </w:r>
      <w:r w:rsidRPr="005A0002">
        <w:rPr>
          <w:rFonts w:ascii="Cambria" w:hAnsi="Cambria"/>
          <w:sz w:val="22"/>
          <w:szCs w:val="22"/>
        </w:rPr>
        <w:t xml:space="preserve"> – </w:t>
      </w:r>
      <w:hyperlink r:id="rId31" w:history="1">
        <w:r w:rsidRPr="005A0002">
          <w:rPr>
            <w:rStyle w:val="Hyperlink"/>
            <w:rFonts w:ascii="Cambria" w:hAnsi="Cambria"/>
            <w:sz w:val="22"/>
            <w:szCs w:val="22"/>
          </w:rPr>
          <w:t>HB 591</w:t>
        </w:r>
      </w:hyperlink>
      <w:r w:rsidRPr="005A0002">
        <w:rPr>
          <w:rFonts w:ascii="Cambria" w:hAnsi="Cambria"/>
          <w:sz w:val="22"/>
          <w:szCs w:val="22"/>
        </w:rPr>
        <w:t xml:space="preserve"> by Rep. Randy Maggard (R-Zephyrhills) and  </w:t>
      </w:r>
      <w:hyperlink r:id="rId32" w:history="1">
        <w:r w:rsidRPr="005A0002">
          <w:rPr>
            <w:rStyle w:val="Hyperlink"/>
            <w:rFonts w:ascii="Cambria" w:hAnsi="Cambria"/>
            <w:sz w:val="22"/>
            <w:szCs w:val="22"/>
          </w:rPr>
          <w:t>SB 112</w:t>
        </w:r>
      </w:hyperlink>
      <w:r w:rsidRPr="005A0002">
        <w:rPr>
          <w:rFonts w:ascii="Cambria" w:hAnsi="Cambria"/>
          <w:sz w:val="22"/>
          <w:szCs w:val="22"/>
        </w:rPr>
        <w:t xml:space="preserve"> by Sen. Gayle Harrell (R-Stuart) expand services and funding opportunities for children with autism spectrum disorder and other developmental disabilities.  </w:t>
      </w:r>
    </w:p>
    <w:p w14:paraId="6959BD06" w14:textId="14E22A33" w:rsidR="00070D03" w:rsidRPr="005A0002" w:rsidRDefault="00070D03" w:rsidP="00070D03">
      <w:pPr>
        <w:rPr>
          <w:rFonts w:ascii="Cambria" w:hAnsi="Cambria"/>
          <w:color w:val="FF0000"/>
          <w:sz w:val="22"/>
          <w:szCs w:val="22"/>
        </w:rPr>
      </w:pPr>
      <w:r w:rsidRPr="005A0002">
        <w:rPr>
          <w:rFonts w:ascii="Cambria" w:hAnsi="Cambria"/>
          <w:color w:val="FF0000"/>
          <w:sz w:val="22"/>
          <w:szCs w:val="22"/>
        </w:rPr>
        <w:t xml:space="preserve">HB 591 </w:t>
      </w:r>
      <w:r w:rsidR="004B5031" w:rsidRPr="005A0002">
        <w:rPr>
          <w:rFonts w:ascii="Cambria" w:hAnsi="Cambria"/>
          <w:color w:val="FF0000"/>
          <w:sz w:val="22"/>
          <w:szCs w:val="22"/>
        </w:rPr>
        <w:t xml:space="preserve">is waiting to be heard </w:t>
      </w:r>
      <w:r w:rsidRPr="005A0002">
        <w:rPr>
          <w:rFonts w:ascii="Cambria" w:hAnsi="Cambria"/>
          <w:color w:val="FF0000"/>
          <w:sz w:val="22"/>
          <w:szCs w:val="22"/>
        </w:rPr>
        <w:t>the House floor.</w:t>
      </w:r>
    </w:p>
    <w:p w14:paraId="32B5747C" w14:textId="1B54C504" w:rsidR="00070D03" w:rsidRPr="005A0002" w:rsidRDefault="00070D03" w:rsidP="00070D03">
      <w:pPr>
        <w:rPr>
          <w:rFonts w:ascii="Cambria" w:hAnsi="Cambria"/>
          <w:color w:val="FF0000"/>
          <w:sz w:val="22"/>
          <w:szCs w:val="22"/>
        </w:rPr>
      </w:pPr>
      <w:r w:rsidRPr="005A0002">
        <w:rPr>
          <w:rFonts w:ascii="Cambria" w:hAnsi="Cambria"/>
          <w:color w:val="FF0000"/>
          <w:sz w:val="22"/>
          <w:szCs w:val="22"/>
        </w:rPr>
        <w:t xml:space="preserve">SB 112 passed the Senate 38-0 on Wednesday, 3/12 and </w:t>
      </w:r>
      <w:r w:rsidR="004328A2" w:rsidRPr="005A0002">
        <w:rPr>
          <w:rFonts w:ascii="Cambria" w:hAnsi="Cambria"/>
          <w:color w:val="FF0000"/>
          <w:sz w:val="22"/>
          <w:szCs w:val="22"/>
        </w:rPr>
        <w:t>is</w:t>
      </w:r>
      <w:r w:rsidRPr="005A0002">
        <w:rPr>
          <w:rFonts w:ascii="Cambria" w:hAnsi="Cambria"/>
          <w:color w:val="FF0000"/>
          <w:sz w:val="22"/>
          <w:szCs w:val="22"/>
        </w:rPr>
        <w:t xml:space="preserve"> in House Messages.</w:t>
      </w:r>
    </w:p>
    <w:p w14:paraId="764282B3" w14:textId="77777777" w:rsidR="00070D03" w:rsidRPr="005A0002" w:rsidRDefault="00070D03" w:rsidP="00070D03">
      <w:pPr>
        <w:rPr>
          <w:rFonts w:ascii="Cambria" w:hAnsi="Cambria"/>
          <w:sz w:val="22"/>
          <w:szCs w:val="22"/>
        </w:rPr>
      </w:pPr>
    </w:p>
    <w:p w14:paraId="709CFC12" w14:textId="77777777" w:rsidR="00070D03" w:rsidRDefault="00070D03" w:rsidP="00070D03">
      <w:pPr>
        <w:rPr>
          <w:rFonts w:ascii="Cambria" w:hAnsi="Cambria" w:cs="Aptos"/>
          <w:strike/>
          <w:color w:val="000000"/>
          <w:sz w:val="22"/>
          <w:szCs w:val="22"/>
        </w:rPr>
      </w:pPr>
      <w:r w:rsidRPr="005A0002">
        <w:rPr>
          <w:rFonts w:ascii="Cambria" w:hAnsi="Cambria" w:cs="Calibri"/>
          <w:b/>
          <w:bCs/>
          <w:strike/>
          <w:color w:val="FF0000"/>
          <w:sz w:val="22"/>
          <w:szCs w:val="22"/>
        </w:rPr>
        <w:t xml:space="preserve">OPPOSE </w:t>
      </w:r>
      <w:r w:rsidRPr="005A0002">
        <w:rPr>
          <w:rFonts w:ascii="Cambria" w:hAnsi="Cambria" w:cs="Calibri"/>
          <w:b/>
          <w:bCs/>
          <w:strike/>
          <w:color w:val="000000"/>
          <w:sz w:val="22"/>
          <w:szCs w:val="22"/>
        </w:rPr>
        <w:t xml:space="preserve">- </w:t>
      </w:r>
      <w:r w:rsidRPr="005A0002">
        <w:rPr>
          <w:rFonts w:ascii="Cambria" w:hAnsi="Cambria" w:cs="Aptos"/>
          <w:b/>
          <w:bCs/>
          <w:strike/>
          <w:color w:val="000000"/>
          <w:sz w:val="22"/>
          <w:szCs w:val="22"/>
        </w:rPr>
        <w:t>Chiropractic Medicine</w:t>
      </w:r>
      <w:r w:rsidRPr="005A0002">
        <w:rPr>
          <w:rFonts w:ascii="Cambria" w:hAnsi="Cambria" w:cs="Aptos"/>
          <w:strike/>
          <w:color w:val="000000"/>
          <w:sz w:val="22"/>
          <w:szCs w:val="22"/>
        </w:rPr>
        <w:t xml:space="preserve"> – </w:t>
      </w:r>
      <w:hyperlink r:id="rId33" w:history="1">
        <w:r w:rsidRPr="005A0002">
          <w:rPr>
            <w:rStyle w:val="Hyperlink"/>
            <w:rFonts w:ascii="Cambria" w:hAnsi="Cambria" w:cs="Aptos"/>
            <w:strike/>
            <w:sz w:val="22"/>
            <w:szCs w:val="22"/>
          </w:rPr>
          <w:t>HB 849</w:t>
        </w:r>
      </w:hyperlink>
      <w:r w:rsidRPr="005A0002">
        <w:rPr>
          <w:rFonts w:ascii="Cambria" w:hAnsi="Cambria" w:cs="Aptos"/>
          <w:strike/>
          <w:color w:val="000000"/>
          <w:sz w:val="22"/>
          <w:szCs w:val="22"/>
        </w:rPr>
        <w:t xml:space="preserve"> by Rep. Chase Tramont (R-Port Orange) and </w:t>
      </w:r>
      <w:hyperlink r:id="rId34" w:history="1">
        <w:r w:rsidRPr="005A0002">
          <w:rPr>
            <w:rStyle w:val="Hyperlink"/>
            <w:rFonts w:ascii="Cambria" w:hAnsi="Cambria" w:cs="Aptos"/>
            <w:strike/>
            <w:sz w:val="22"/>
            <w:szCs w:val="22"/>
          </w:rPr>
          <w:t>SB 564</w:t>
        </w:r>
      </w:hyperlink>
      <w:r w:rsidRPr="005A0002">
        <w:rPr>
          <w:rFonts w:ascii="Cambria" w:hAnsi="Cambria" w:cs="Aptos"/>
          <w:strike/>
          <w:color w:val="000000"/>
          <w:sz w:val="22"/>
          <w:szCs w:val="22"/>
        </w:rPr>
        <w:t xml:space="preserve"> by Sen. Joe Gruters (R-Sarasota) revise the definition of the term “practice of chiropractic medicine” to include the ordering, storing, possessing, prescribing, and administering of articles of natural origin under certain circumstances by certain chiropractic physicians, authorize pharmacists to fill the orders of such chiropractic physicians, and revise limitations on medical benefits in insurance policies providing personal injury protection.</w:t>
      </w:r>
    </w:p>
    <w:p w14:paraId="40549877" w14:textId="7C28E560" w:rsidR="006037D0" w:rsidRPr="00CA3E72" w:rsidRDefault="006037D0" w:rsidP="00070D03">
      <w:pPr>
        <w:rPr>
          <w:rFonts w:ascii="Cambria" w:hAnsi="Cambria" w:cs="Aptos"/>
          <w:strike/>
          <w:color w:val="FF0000"/>
          <w:sz w:val="22"/>
          <w:szCs w:val="22"/>
        </w:rPr>
      </w:pPr>
      <w:r w:rsidRPr="00CA3E72">
        <w:rPr>
          <w:rFonts w:ascii="Cambria" w:hAnsi="Cambria" w:cs="Aptos"/>
          <w:strike/>
          <w:color w:val="FF0000"/>
          <w:sz w:val="22"/>
          <w:szCs w:val="22"/>
        </w:rPr>
        <w:t xml:space="preserve">Neither bills </w:t>
      </w:r>
      <w:r w:rsidR="001B2713" w:rsidRPr="00CA3E72">
        <w:rPr>
          <w:rFonts w:ascii="Cambria" w:hAnsi="Cambria" w:cs="Aptos"/>
          <w:strike/>
          <w:color w:val="FF0000"/>
          <w:sz w:val="22"/>
          <w:szCs w:val="22"/>
        </w:rPr>
        <w:t xml:space="preserve">have </w:t>
      </w:r>
      <w:r w:rsidRPr="00CA3E72">
        <w:rPr>
          <w:rFonts w:ascii="Cambria" w:hAnsi="Cambria" w:cs="Aptos"/>
          <w:strike/>
          <w:color w:val="FF0000"/>
          <w:sz w:val="22"/>
          <w:szCs w:val="22"/>
        </w:rPr>
        <w:t xml:space="preserve">received a hearing this Session. </w:t>
      </w:r>
    </w:p>
    <w:p w14:paraId="517F1FDF" w14:textId="77777777" w:rsidR="00070D03" w:rsidRPr="005A0002" w:rsidRDefault="00070D03" w:rsidP="00070D03">
      <w:pPr>
        <w:rPr>
          <w:rFonts w:ascii="Cambria" w:hAnsi="Cambria" w:cs="Aptos"/>
          <w:color w:val="000000"/>
          <w:sz w:val="22"/>
          <w:szCs w:val="22"/>
        </w:rPr>
      </w:pPr>
    </w:p>
    <w:p w14:paraId="14F6860E" w14:textId="77777777"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Civil Liability for the Wrongful Death of an Unborn</w:t>
      </w:r>
      <w:r w:rsidRPr="005A0002">
        <w:rPr>
          <w:rFonts w:ascii="Cambria" w:hAnsi="Cambria" w:cs="Aptos"/>
          <w:color w:val="000000"/>
          <w:sz w:val="22"/>
          <w:szCs w:val="22"/>
        </w:rPr>
        <w:t xml:space="preserve"> </w:t>
      </w:r>
      <w:r w:rsidRPr="005A0002">
        <w:rPr>
          <w:rFonts w:ascii="Cambria" w:hAnsi="Cambria" w:cs="Aptos"/>
          <w:b/>
          <w:bCs/>
          <w:color w:val="000000"/>
          <w:sz w:val="22"/>
          <w:szCs w:val="22"/>
        </w:rPr>
        <w:t>Child</w:t>
      </w:r>
      <w:r w:rsidRPr="005A0002">
        <w:rPr>
          <w:rFonts w:ascii="Cambria" w:hAnsi="Cambria" w:cs="Aptos"/>
          <w:color w:val="000000"/>
          <w:sz w:val="22"/>
          <w:szCs w:val="22"/>
        </w:rPr>
        <w:t xml:space="preserve"> – </w:t>
      </w:r>
      <w:hyperlink r:id="rId35" w:history="1">
        <w:r w:rsidRPr="005A0002">
          <w:rPr>
            <w:rStyle w:val="Hyperlink"/>
            <w:rFonts w:ascii="Cambria" w:hAnsi="Cambria" w:cs="Aptos"/>
            <w:sz w:val="22"/>
            <w:szCs w:val="22"/>
          </w:rPr>
          <w:t>HB 1517</w:t>
        </w:r>
      </w:hyperlink>
      <w:r w:rsidRPr="005A0002">
        <w:rPr>
          <w:rFonts w:ascii="Cambria" w:hAnsi="Cambria" w:cs="Aptos"/>
          <w:color w:val="000000"/>
          <w:sz w:val="22"/>
          <w:szCs w:val="22"/>
        </w:rPr>
        <w:t xml:space="preserve"> by Rep. Sam Greco (R-Palm Coast) and </w:t>
      </w:r>
      <w:hyperlink r:id="rId36" w:history="1">
        <w:r w:rsidRPr="005A0002">
          <w:rPr>
            <w:rStyle w:val="Hyperlink"/>
            <w:rFonts w:ascii="Cambria" w:hAnsi="Cambria" w:cs="Aptos"/>
            <w:sz w:val="22"/>
            <w:szCs w:val="22"/>
          </w:rPr>
          <w:t>SB 1284</w:t>
        </w:r>
      </w:hyperlink>
      <w:r w:rsidRPr="005A0002">
        <w:rPr>
          <w:rFonts w:ascii="Cambria" w:hAnsi="Cambria" w:cs="Aptos"/>
          <w:color w:val="000000"/>
          <w:sz w:val="22"/>
          <w:szCs w:val="22"/>
        </w:rPr>
        <w:t xml:space="preserve"> by Sen. Erin Grall (R-Fort Pierce) prohibit a right of action against a mother for the wrongful death of her unborn child and authorize the parents of an unborn child to recover certain damages.</w:t>
      </w:r>
    </w:p>
    <w:p w14:paraId="50818AF8" w14:textId="77777777"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HB 1517 passed the House 79-32 on Wednesday, 4/9, was received by the Senate and referred to the Senate Rules Committee.</w:t>
      </w:r>
    </w:p>
    <w:p w14:paraId="0FBE89CE" w14:textId="77777777" w:rsidR="00602D5D" w:rsidRPr="005A0002" w:rsidRDefault="00602D5D" w:rsidP="00602D5D">
      <w:pPr>
        <w:rPr>
          <w:rFonts w:ascii="Cambria" w:hAnsi="Cambria" w:cs="Aptos"/>
          <w:color w:val="FF0000"/>
          <w:sz w:val="22"/>
          <w:szCs w:val="22"/>
        </w:rPr>
      </w:pPr>
      <w:r w:rsidRPr="005A0002">
        <w:rPr>
          <w:rFonts w:ascii="Cambria" w:hAnsi="Cambria" w:cs="Aptos"/>
          <w:color w:val="FF0000"/>
          <w:sz w:val="22"/>
          <w:szCs w:val="22"/>
        </w:rPr>
        <w:t xml:space="preserve">SB 1284 has one remaining committee of reference, the Senate Rules Committee. </w:t>
      </w:r>
    </w:p>
    <w:p w14:paraId="3AA6ADFE" w14:textId="77777777" w:rsidR="00070D03" w:rsidRPr="005A0002" w:rsidRDefault="00070D03" w:rsidP="00070D03">
      <w:pPr>
        <w:rPr>
          <w:rFonts w:ascii="Cambria" w:hAnsi="Cambria" w:cs="Aptos"/>
          <w:color w:val="000000"/>
          <w:sz w:val="22"/>
          <w:szCs w:val="22"/>
        </w:rPr>
      </w:pPr>
    </w:p>
    <w:p w14:paraId="276DBCD2" w14:textId="77777777" w:rsidR="00070D03" w:rsidRPr="005A0002" w:rsidRDefault="00070D03" w:rsidP="00070D03">
      <w:pPr>
        <w:rPr>
          <w:rFonts w:ascii="Cambria" w:hAnsi="Cambria" w:cs="Aptos"/>
          <w:strike/>
          <w:color w:val="000000"/>
          <w:sz w:val="22"/>
          <w:szCs w:val="22"/>
        </w:rPr>
      </w:pPr>
      <w:r w:rsidRPr="005A0002">
        <w:rPr>
          <w:rFonts w:ascii="Cambria" w:hAnsi="Cambria" w:cs="Aptos"/>
          <w:b/>
          <w:bCs/>
          <w:strike/>
          <w:color w:val="000000"/>
          <w:sz w:val="22"/>
          <w:szCs w:val="22"/>
        </w:rPr>
        <w:t>Collaborative Pharmacy Practice for Chronic Health Conditions</w:t>
      </w:r>
      <w:r w:rsidRPr="005A0002">
        <w:rPr>
          <w:rFonts w:ascii="Cambria" w:hAnsi="Cambria" w:cs="Aptos"/>
          <w:strike/>
          <w:color w:val="000000"/>
          <w:sz w:val="22"/>
          <w:szCs w:val="22"/>
        </w:rPr>
        <w:t xml:space="preserve"> – </w:t>
      </w:r>
      <w:hyperlink r:id="rId37" w:history="1">
        <w:r w:rsidRPr="005A0002">
          <w:rPr>
            <w:rStyle w:val="Hyperlink"/>
            <w:rFonts w:ascii="Cambria" w:hAnsi="Cambria" w:cs="Aptos"/>
            <w:strike/>
            <w:sz w:val="22"/>
            <w:szCs w:val="22"/>
          </w:rPr>
          <w:t>HB 689</w:t>
        </w:r>
      </w:hyperlink>
      <w:r w:rsidRPr="005A0002">
        <w:rPr>
          <w:rFonts w:ascii="Cambria" w:hAnsi="Cambria" w:cs="Aptos"/>
          <w:strike/>
          <w:color w:val="000000"/>
          <w:sz w:val="22"/>
          <w:szCs w:val="22"/>
        </w:rPr>
        <w:t xml:space="preserve"> by Rep. Rachel Saunders Plakon (R-Longwood) and </w:t>
      </w:r>
      <w:hyperlink r:id="rId38" w:history="1">
        <w:r w:rsidRPr="005A0002">
          <w:rPr>
            <w:rStyle w:val="Hyperlink"/>
            <w:rFonts w:ascii="Cambria" w:hAnsi="Cambria" w:cs="Aptos"/>
            <w:strike/>
            <w:sz w:val="22"/>
            <w:szCs w:val="22"/>
          </w:rPr>
          <w:t>SB 294</w:t>
        </w:r>
      </w:hyperlink>
      <w:r w:rsidRPr="005A0002">
        <w:rPr>
          <w:rFonts w:ascii="Cambria" w:hAnsi="Cambria" w:cs="Aptos"/>
          <w:strike/>
          <w:color w:val="000000"/>
          <w:sz w:val="22"/>
          <w:szCs w:val="22"/>
        </w:rPr>
        <w:t xml:space="preserve"> by Sen. Gayle Harrell (R-Stuart) revise the definition of the term “chronic health condition” to exclude specified heart conditions for purposes of collaborative pharmacy practice for chronic health conditions.</w:t>
      </w:r>
    </w:p>
    <w:p w14:paraId="37F18C12"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HB 689 has not received a hearing this session.</w:t>
      </w:r>
    </w:p>
    <w:p w14:paraId="489768D4"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SB 294 passed the Senate 38-0 on Wednesday, 3/19 and is in House Messages.</w:t>
      </w:r>
    </w:p>
    <w:p w14:paraId="739D6222" w14:textId="77777777" w:rsidR="00070D03" w:rsidRPr="005A0002" w:rsidRDefault="00070D03" w:rsidP="00070D03">
      <w:pPr>
        <w:rPr>
          <w:rFonts w:ascii="Cambria" w:hAnsi="Cambria" w:cstheme="minorHAnsi"/>
          <w:b/>
          <w:bCs/>
          <w:color w:val="000000"/>
          <w:sz w:val="22"/>
          <w:szCs w:val="22"/>
        </w:rPr>
      </w:pPr>
    </w:p>
    <w:p w14:paraId="77CA9960" w14:textId="77777777" w:rsidR="00070D03" w:rsidRPr="005A0002" w:rsidRDefault="00070D03" w:rsidP="00070D03">
      <w:pPr>
        <w:rPr>
          <w:rFonts w:ascii="Cambria" w:hAnsi="Cambria" w:cstheme="minorHAnsi"/>
          <w:color w:val="000000"/>
          <w:sz w:val="22"/>
          <w:szCs w:val="22"/>
        </w:rPr>
      </w:pPr>
      <w:r w:rsidRPr="005A0002">
        <w:rPr>
          <w:rFonts w:ascii="Cambria" w:hAnsi="Cambria" w:cstheme="minorHAnsi"/>
          <w:b/>
          <w:bCs/>
          <w:color w:val="000000"/>
          <w:sz w:val="22"/>
          <w:szCs w:val="22"/>
        </w:rPr>
        <w:t>Continuous Glucose Monitors</w:t>
      </w:r>
      <w:r w:rsidRPr="005A0002">
        <w:rPr>
          <w:rFonts w:ascii="Cambria" w:hAnsi="Cambria" w:cstheme="minorHAnsi"/>
          <w:color w:val="000000"/>
          <w:sz w:val="22"/>
          <w:szCs w:val="22"/>
        </w:rPr>
        <w:t xml:space="preserve"> – </w:t>
      </w:r>
      <w:hyperlink r:id="rId39" w:history="1">
        <w:r w:rsidRPr="005A0002">
          <w:rPr>
            <w:rStyle w:val="Hyperlink"/>
            <w:rFonts w:ascii="Cambria" w:eastAsiaTheme="majorEastAsia" w:hAnsi="Cambria" w:cstheme="minorHAnsi"/>
            <w:sz w:val="22"/>
            <w:szCs w:val="22"/>
          </w:rPr>
          <w:t>HB 1465</w:t>
        </w:r>
      </w:hyperlink>
      <w:r w:rsidRPr="005A0002">
        <w:rPr>
          <w:rFonts w:ascii="Cambria" w:hAnsi="Cambria" w:cstheme="minorHAnsi"/>
          <w:color w:val="000000"/>
          <w:sz w:val="22"/>
          <w:szCs w:val="22"/>
        </w:rPr>
        <w:t xml:space="preserve"> by Rep. Gallop Franklin (D-Tallahassee) and </w:t>
      </w:r>
      <w:hyperlink r:id="rId40" w:history="1">
        <w:r w:rsidRPr="005A0002">
          <w:rPr>
            <w:rStyle w:val="Hyperlink"/>
            <w:rFonts w:ascii="Cambria" w:eastAsiaTheme="majorEastAsia" w:hAnsi="Cambria" w:cstheme="minorHAnsi"/>
            <w:sz w:val="22"/>
            <w:szCs w:val="22"/>
          </w:rPr>
          <w:t>SB 1182</w:t>
        </w:r>
      </w:hyperlink>
      <w:r w:rsidRPr="005A0002">
        <w:rPr>
          <w:rFonts w:ascii="Cambria" w:hAnsi="Cambria" w:cstheme="minorHAnsi"/>
          <w:color w:val="000000"/>
          <w:sz w:val="22"/>
          <w:szCs w:val="22"/>
        </w:rPr>
        <w:t xml:space="preserve"> by Sen Gayle Harrell (R-Stuart) require AHCA to seek federal approval through a Medicaid waiver or state plan amendment to cover continuous glucose monitors and related supplies as a durable medical equipment benefit. This coverage would be in addition to coverage currently provided under the pharmacy benefit, as directed by the Legislature in 2023.</w:t>
      </w:r>
    </w:p>
    <w:p w14:paraId="10D73B21" w14:textId="77777777" w:rsidR="00C11AE1" w:rsidRPr="005A0002" w:rsidRDefault="00C11AE1" w:rsidP="00C11AE1">
      <w:pPr>
        <w:rPr>
          <w:rFonts w:ascii="Cambria" w:hAnsi="Cambria"/>
          <w:color w:val="212121"/>
          <w:sz w:val="22"/>
          <w:szCs w:val="22"/>
        </w:rPr>
      </w:pPr>
      <w:r w:rsidRPr="005A0002">
        <w:rPr>
          <w:rFonts w:ascii="Cambria" w:hAnsi="Cambria"/>
          <w:color w:val="FF0000"/>
          <w:sz w:val="22"/>
          <w:szCs w:val="22"/>
        </w:rPr>
        <w:t>HB 1465 was approved by the House Health Care Budget Subcommittee on Tuesday, 4/15.</w:t>
      </w:r>
    </w:p>
    <w:p w14:paraId="240371E8" w14:textId="77777777" w:rsidR="00372E76" w:rsidRPr="005A0002" w:rsidRDefault="00372E76" w:rsidP="00372E76">
      <w:pPr>
        <w:rPr>
          <w:rFonts w:ascii="Cambria" w:hAnsi="Cambria"/>
          <w:color w:val="212121"/>
          <w:sz w:val="22"/>
          <w:szCs w:val="22"/>
        </w:rPr>
      </w:pPr>
      <w:r w:rsidRPr="005A0002">
        <w:rPr>
          <w:rFonts w:ascii="Cambria" w:hAnsi="Cambria"/>
          <w:color w:val="FF0000"/>
          <w:sz w:val="22"/>
          <w:szCs w:val="22"/>
        </w:rPr>
        <w:t>SB 1182 was approved by the Senate Appropriations Committee on Health and Human Services on Tuesday, 4/15.</w:t>
      </w:r>
    </w:p>
    <w:p w14:paraId="75CBAE01" w14:textId="77777777" w:rsidR="00070D03" w:rsidRPr="005A0002" w:rsidRDefault="00070D03" w:rsidP="00070D03">
      <w:pPr>
        <w:rPr>
          <w:rFonts w:ascii="Cambria" w:hAnsi="Cambria" w:cstheme="minorHAnsi"/>
          <w:color w:val="000000"/>
          <w:sz w:val="22"/>
          <w:szCs w:val="22"/>
        </w:rPr>
      </w:pPr>
    </w:p>
    <w:p w14:paraId="1C692BB9" w14:textId="77777777" w:rsidR="00D77BFD" w:rsidRPr="005A0002" w:rsidRDefault="00D77BFD" w:rsidP="00D77BFD">
      <w:pPr>
        <w:rPr>
          <w:rFonts w:ascii="Cambria" w:hAnsi="Cambria" w:cs="Aptos"/>
          <w:color w:val="000000"/>
          <w:sz w:val="22"/>
          <w:szCs w:val="22"/>
        </w:rPr>
      </w:pPr>
      <w:r w:rsidRPr="005A0002">
        <w:rPr>
          <w:rFonts w:ascii="Cambria" w:hAnsi="Cambria" w:cs="Aptos"/>
          <w:b/>
          <w:bCs/>
          <w:color w:val="000000"/>
          <w:sz w:val="22"/>
          <w:szCs w:val="22"/>
        </w:rPr>
        <w:t>Department of Agriculture and Consumer Services</w:t>
      </w:r>
      <w:r w:rsidRPr="005A0002">
        <w:rPr>
          <w:rFonts w:ascii="Cambria" w:hAnsi="Cambria" w:cs="Aptos"/>
          <w:color w:val="000000"/>
          <w:sz w:val="22"/>
          <w:szCs w:val="22"/>
        </w:rPr>
        <w:t xml:space="preserve"> – </w:t>
      </w:r>
      <w:hyperlink r:id="rId41" w:history="1">
        <w:r w:rsidRPr="005A0002">
          <w:rPr>
            <w:rStyle w:val="Hyperlink"/>
            <w:rFonts w:ascii="Cambria" w:hAnsi="Cambria" w:cs="Aptos"/>
            <w:sz w:val="22"/>
            <w:szCs w:val="22"/>
          </w:rPr>
          <w:t>HB 651</w:t>
        </w:r>
      </w:hyperlink>
      <w:r w:rsidRPr="005A0002">
        <w:rPr>
          <w:rFonts w:ascii="Cambria" w:hAnsi="Cambria" w:cs="Aptos"/>
          <w:color w:val="000000"/>
          <w:sz w:val="22"/>
          <w:szCs w:val="22"/>
        </w:rPr>
        <w:t xml:space="preserve"> by Rep. Kaylee Tuck (R-Sebring) and </w:t>
      </w:r>
      <w:hyperlink r:id="rId42" w:history="1">
        <w:r w:rsidRPr="005A0002">
          <w:rPr>
            <w:rStyle w:val="Hyperlink"/>
            <w:rFonts w:ascii="Cambria" w:hAnsi="Cambria" w:cs="Aptos"/>
            <w:sz w:val="22"/>
            <w:szCs w:val="22"/>
          </w:rPr>
          <w:t>SB 700</w:t>
        </w:r>
      </w:hyperlink>
      <w:r w:rsidRPr="005A0002">
        <w:rPr>
          <w:rFonts w:ascii="Cambria" w:hAnsi="Cambria" w:cs="Aptos"/>
          <w:color w:val="000000"/>
          <w:sz w:val="22"/>
          <w:szCs w:val="22"/>
        </w:rPr>
        <w:t xml:space="preserve"> by Sen. Keith Truenow (R-Tavares) are comprehensive agriculture bills that include a water quality provision that would prevent  the use of certain additives (fluoride) in a water system which do not meet the definition of water quality additive.  </w:t>
      </w:r>
    </w:p>
    <w:p w14:paraId="6C5297F3" w14:textId="77777777" w:rsidR="00974FB8" w:rsidRPr="005A0002" w:rsidRDefault="00974FB8" w:rsidP="00974FB8">
      <w:pPr>
        <w:rPr>
          <w:rFonts w:ascii="Cambria" w:hAnsi="Cambria" w:cs="Aptos"/>
          <w:color w:val="FF0000"/>
          <w:sz w:val="22"/>
          <w:szCs w:val="22"/>
        </w:rPr>
      </w:pPr>
      <w:r w:rsidRPr="005A0002">
        <w:rPr>
          <w:rFonts w:ascii="Cambria" w:hAnsi="Cambria" w:cs="Aptos"/>
          <w:color w:val="FF0000"/>
          <w:sz w:val="22"/>
          <w:szCs w:val="22"/>
        </w:rPr>
        <w:t>HB 651 was approved by the House Commerce Committee on Tuesday, 4/15 and now goes to the House floor.</w:t>
      </w:r>
    </w:p>
    <w:p w14:paraId="401E9F7C" w14:textId="6FE212E5" w:rsidR="00015896" w:rsidRPr="005A0002" w:rsidRDefault="00015896" w:rsidP="00015896">
      <w:pPr>
        <w:rPr>
          <w:rFonts w:ascii="Cambria" w:hAnsi="Cambria" w:cs="Aptos"/>
          <w:color w:val="FF0000"/>
          <w:sz w:val="22"/>
          <w:szCs w:val="22"/>
        </w:rPr>
      </w:pPr>
      <w:r w:rsidRPr="005A0002">
        <w:rPr>
          <w:rFonts w:ascii="Cambria" w:hAnsi="Cambria" w:cs="Aptos"/>
          <w:color w:val="FF0000"/>
          <w:sz w:val="22"/>
          <w:szCs w:val="22"/>
        </w:rPr>
        <w:t xml:space="preserve">SB 700 passed the Senate 27-9 on Wednesday, 4/16 and </w:t>
      </w:r>
      <w:r w:rsidR="004328A2" w:rsidRPr="005A0002">
        <w:rPr>
          <w:rFonts w:ascii="Cambria" w:hAnsi="Cambria" w:cs="Aptos"/>
          <w:color w:val="FF0000"/>
          <w:sz w:val="22"/>
          <w:szCs w:val="22"/>
        </w:rPr>
        <w:t>is</w:t>
      </w:r>
      <w:r w:rsidRPr="005A0002">
        <w:rPr>
          <w:rFonts w:ascii="Cambria" w:hAnsi="Cambria" w:cs="Aptos"/>
          <w:color w:val="FF0000"/>
          <w:sz w:val="22"/>
          <w:szCs w:val="22"/>
        </w:rPr>
        <w:t xml:space="preserve"> in House Messages.</w:t>
      </w:r>
    </w:p>
    <w:p w14:paraId="012A4A82" w14:textId="77777777" w:rsidR="00D77BFD" w:rsidRPr="005A0002" w:rsidRDefault="00D77BFD" w:rsidP="00D77BFD">
      <w:pPr>
        <w:rPr>
          <w:rFonts w:ascii="Cambria" w:hAnsi="Cambria" w:cs="Aptos"/>
          <w:color w:val="000000"/>
          <w:sz w:val="22"/>
          <w:szCs w:val="22"/>
        </w:rPr>
      </w:pPr>
    </w:p>
    <w:p w14:paraId="7DD333EF" w14:textId="109B3159"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Department of Health</w:t>
      </w:r>
      <w:r w:rsidRPr="005A0002">
        <w:rPr>
          <w:rFonts w:ascii="Cambria" w:hAnsi="Cambria" w:cs="Aptos"/>
          <w:color w:val="000000"/>
          <w:sz w:val="22"/>
          <w:szCs w:val="22"/>
        </w:rPr>
        <w:t xml:space="preserve"> – </w:t>
      </w:r>
      <w:hyperlink r:id="rId43" w:history="1">
        <w:r w:rsidRPr="005A0002">
          <w:rPr>
            <w:rStyle w:val="Hyperlink"/>
            <w:rFonts w:ascii="Cambria" w:hAnsi="Cambria" w:cs="Aptos"/>
            <w:sz w:val="22"/>
            <w:szCs w:val="22"/>
          </w:rPr>
          <w:t>HB 1299</w:t>
        </w:r>
      </w:hyperlink>
      <w:r w:rsidRPr="005A0002">
        <w:rPr>
          <w:rFonts w:ascii="Cambria" w:hAnsi="Cambria" w:cs="Aptos"/>
          <w:color w:val="000000"/>
          <w:sz w:val="22"/>
          <w:szCs w:val="22"/>
        </w:rPr>
        <w:t xml:space="preserve"> by Rep. Taylor Yarkosky (R-Clermont) and </w:t>
      </w:r>
      <w:hyperlink r:id="rId44" w:history="1">
        <w:r w:rsidRPr="005A0002">
          <w:rPr>
            <w:rStyle w:val="Hyperlink"/>
            <w:rFonts w:ascii="Cambria" w:hAnsi="Cambria" w:cs="Aptos"/>
            <w:sz w:val="22"/>
            <w:szCs w:val="22"/>
          </w:rPr>
          <w:t>SB 1270</w:t>
        </w:r>
      </w:hyperlink>
      <w:r w:rsidRPr="005A0002">
        <w:rPr>
          <w:rFonts w:ascii="Cambria" w:hAnsi="Cambria" w:cs="Aptos"/>
          <w:color w:val="000000"/>
          <w:sz w:val="22"/>
          <w:szCs w:val="22"/>
        </w:rPr>
        <w:t xml:space="preserve"> by Sen. Jay Collins (R-Tampa) revise provisions related to certain mandates, the definition of “messenger ribonucleic and vaccine” from repeal, expand the Patient Bill of Rights to prohibit discrimination based on vaccination status, require additional reporting of medical marijuana treatment centers and medical marijuana testing laboratories, and define the term “party state” in the Physical Therapy Compact .</w:t>
      </w:r>
    </w:p>
    <w:p w14:paraId="2A7C4AB1" w14:textId="4553B3D2"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lastRenderedPageBreak/>
        <w:t xml:space="preserve">HB 1299 </w:t>
      </w:r>
      <w:r w:rsidR="00FD4EE3" w:rsidRPr="005A0002">
        <w:rPr>
          <w:rFonts w:ascii="Cambria" w:hAnsi="Cambria" w:cs="Aptos"/>
          <w:color w:val="FF0000"/>
          <w:sz w:val="22"/>
          <w:szCs w:val="22"/>
        </w:rPr>
        <w:t>was approved by</w:t>
      </w:r>
      <w:r w:rsidRPr="005A0002">
        <w:rPr>
          <w:rFonts w:ascii="Cambria" w:hAnsi="Cambria" w:cs="Aptos"/>
          <w:color w:val="FF0000"/>
          <w:sz w:val="22"/>
          <w:szCs w:val="22"/>
        </w:rPr>
        <w:t xml:space="preserve"> the House Health and Human Services Committee on Tuesday, 4/15.</w:t>
      </w:r>
    </w:p>
    <w:p w14:paraId="145DF419" w14:textId="77777777" w:rsidR="00204A50" w:rsidRPr="005A0002" w:rsidRDefault="00204A50" w:rsidP="00204A50">
      <w:pPr>
        <w:rPr>
          <w:rFonts w:ascii="Cambria" w:hAnsi="Cambria" w:cs="Aptos"/>
          <w:color w:val="FF0000"/>
          <w:sz w:val="22"/>
          <w:szCs w:val="22"/>
        </w:rPr>
      </w:pPr>
      <w:r w:rsidRPr="005A0002">
        <w:rPr>
          <w:rFonts w:ascii="Cambria" w:hAnsi="Cambria" w:cs="Aptos"/>
          <w:color w:val="FF0000"/>
          <w:sz w:val="22"/>
          <w:szCs w:val="22"/>
        </w:rPr>
        <w:t>SB 1270 will be heard in the Senate Rules Committee on Monday, 4/21.</w:t>
      </w:r>
    </w:p>
    <w:p w14:paraId="4EC5C8A3" w14:textId="77777777" w:rsidR="00204A50" w:rsidRPr="005A0002" w:rsidRDefault="00204A50" w:rsidP="00070D03">
      <w:pPr>
        <w:rPr>
          <w:rFonts w:ascii="Cambria" w:hAnsi="Cambria" w:cs="Aptos"/>
          <w:color w:val="000000"/>
          <w:sz w:val="22"/>
          <w:szCs w:val="22"/>
        </w:rPr>
      </w:pPr>
    </w:p>
    <w:p w14:paraId="545C1189" w14:textId="77777777"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Diabetes Early Detection Program</w:t>
      </w:r>
      <w:r w:rsidRPr="005A0002">
        <w:rPr>
          <w:rFonts w:ascii="Cambria" w:hAnsi="Cambria" w:cs="Aptos"/>
          <w:color w:val="000000"/>
          <w:sz w:val="22"/>
          <w:szCs w:val="22"/>
        </w:rPr>
        <w:t xml:space="preserve"> – </w:t>
      </w:r>
      <w:hyperlink r:id="rId45" w:history="1">
        <w:r w:rsidRPr="005A0002">
          <w:rPr>
            <w:rStyle w:val="Hyperlink"/>
            <w:rFonts w:ascii="Cambria" w:hAnsi="Cambria" w:cs="Aptos"/>
            <w:sz w:val="22"/>
            <w:szCs w:val="22"/>
          </w:rPr>
          <w:t>HB 723</w:t>
        </w:r>
      </w:hyperlink>
      <w:r w:rsidRPr="005A0002">
        <w:rPr>
          <w:rFonts w:ascii="Cambria" w:hAnsi="Cambria" w:cs="Aptos"/>
          <w:color w:val="000000"/>
          <w:sz w:val="22"/>
          <w:szCs w:val="22"/>
        </w:rPr>
        <w:t xml:space="preserve"> by Rep. Allison Tant (D-Tallahassee) and </w:t>
      </w:r>
      <w:hyperlink r:id="rId46" w:history="1">
        <w:r w:rsidRPr="005A0002">
          <w:rPr>
            <w:rStyle w:val="Hyperlink"/>
            <w:rFonts w:ascii="Cambria" w:hAnsi="Cambria" w:cs="Aptos"/>
            <w:sz w:val="22"/>
            <w:szCs w:val="22"/>
          </w:rPr>
          <w:t>SB 958</w:t>
        </w:r>
      </w:hyperlink>
      <w:r w:rsidRPr="005A0002">
        <w:rPr>
          <w:rFonts w:ascii="Cambria" w:hAnsi="Cambria" w:cs="Aptos"/>
          <w:color w:val="000000"/>
          <w:sz w:val="22"/>
          <w:szCs w:val="22"/>
        </w:rPr>
        <w:t xml:space="preserve"> by Sen. Mack Bernard (D-West Palm Beach) require the Department of Health (DOH) in collaboration with school districts throughout state to develop informational materials for early detection of Type 1 diabetes for parents and guardians of students.</w:t>
      </w:r>
    </w:p>
    <w:p w14:paraId="6B198DEF" w14:textId="77777777"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HB 723 is waiting to be heard on the House floor.</w:t>
      </w:r>
    </w:p>
    <w:p w14:paraId="4E66E982" w14:textId="2E33ADFD"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 xml:space="preserve">SB 958 passed the Senate 37-0 on Wednesday, 4/9 and </w:t>
      </w:r>
      <w:r w:rsidR="004328A2" w:rsidRPr="005A0002">
        <w:rPr>
          <w:rFonts w:ascii="Cambria" w:hAnsi="Cambria" w:cs="Aptos"/>
          <w:color w:val="FF0000"/>
          <w:sz w:val="22"/>
          <w:szCs w:val="22"/>
        </w:rPr>
        <w:t>is</w:t>
      </w:r>
      <w:r w:rsidRPr="005A0002">
        <w:rPr>
          <w:rFonts w:ascii="Cambria" w:hAnsi="Cambria" w:cs="Aptos"/>
          <w:color w:val="FF0000"/>
          <w:sz w:val="22"/>
          <w:szCs w:val="22"/>
        </w:rPr>
        <w:t xml:space="preserve"> in House Messages..</w:t>
      </w:r>
    </w:p>
    <w:p w14:paraId="5D18F86A" w14:textId="77777777" w:rsidR="00070D03" w:rsidRPr="005A0002" w:rsidRDefault="00070D03" w:rsidP="00070D03">
      <w:pPr>
        <w:rPr>
          <w:rFonts w:ascii="Cambria" w:hAnsi="Cambria" w:cs="Aptos"/>
          <w:color w:val="000000"/>
          <w:sz w:val="22"/>
          <w:szCs w:val="22"/>
        </w:rPr>
      </w:pPr>
    </w:p>
    <w:p w14:paraId="21FEF2B2" w14:textId="77777777" w:rsidR="00070D03" w:rsidRPr="005A0002" w:rsidRDefault="00070D03" w:rsidP="00070D03">
      <w:pPr>
        <w:rPr>
          <w:rFonts w:ascii="Cambria" w:hAnsi="Cambria" w:cs="Aptos"/>
          <w:color w:val="000000"/>
          <w:sz w:val="22"/>
          <w:szCs w:val="22"/>
        </w:rPr>
      </w:pPr>
      <w:r w:rsidRPr="005A0002">
        <w:rPr>
          <w:rFonts w:ascii="Cambria" w:hAnsi="Cambria"/>
          <w:b/>
          <w:bCs/>
          <w:sz w:val="22"/>
          <w:szCs w:val="22"/>
        </w:rPr>
        <w:t>Diabetes Management In Schools</w:t>
      </w:r>
      <w:r w:rsidRPr="005A0002">
        <w:rPr>
          <w:rFonts w:ascii="Cambria" w:hAnsi="Cambria"/>
          <w:sz w:val="22"/>
          <w:szCs w:val="22"/>
        </w:rPr>
        <w:t xml:space="preserve"> – </w:t>
      </w:r>
      <w:hyperlink r:id="rId47" w:history="1">
        <w:r w:rsidRPr="005A0002">
          <w:rPr>
            <w:rStyle w:val="Hyperlink"/>
            <w:rFonts w:ascii="Cambria" w:hAnsi="Cambria"/>
            <w:sz w:val="22"/>
            <w:szCs w:val="22"/>
          </w:rPr>
          <w:t>HB 597</w:t>
        </w:r>
      </w:hyperlink>
      <w:r w:rsidRPr="005A0002">
        <w:rPr>
          <w:rFonts w:ascii="Cambria" w:hAnsi="Cambria"/>
          <w:sz w:val="22"/>
          <w:szCs w:val="22"/>
        </w:rPr>
        <w:t xml:space="preserve"> by Rep. Toby Overdorf (R-Stuart) and </w:t>
      </w:r>
      <w:hyperlink r:id="rId48" w:history="1">
        <w:r w:rsidRPr="005A0002">
          <w:rPr>
            <w:rStyle w:val="Hyperlink"/>
            <w:rFonts w:ascii="Cambria" w:hAnsi="Cambria"/>
            <w:sz w:val="22"/>
            <w:szCs w:val="22"/>
          </w:rPr>
          <w:t>SB 772</w:t>
        </w:r>
      </w:hyperlink>
      <w:r w:rsidRPr="005A0002">
        <w:rPr>
          <w:rFonts w:ascii="Cambria" w:hAnsi="Cambria"/>
          <w:sz w:val="22"/>
          <w:szCs w:val="22"/>
        </w:rPr>
        <w:t xml:space="preserve"> by Sen. Alexis Calatayud (R-Miami) authorize school districts or charter schools to annually request and acquire a supply of undesignated glucagon to treat students with diabetes who experience a hypoglycemic emergency or whose prescribed glucagon is not available on site or has expired.  </w:t>
      </w:r>
    </w:p>
    <w:p w14:paraId="1F9E32C6" w14:textId="77777777" w:rsidR="00602D5D" w:rsidRPr="005A0002" w:rsidRDefault="00602D5D" w:rsidP="00602D5D">
      <w:pPr>
        <w:rPr>
          <w:rFonts w:ascii="Cambria" w:hAnsi="Cambria" w:cs="Aptos"/>
          <w:color w:val="FF0000"/>
          <w:sz w:val="22"/>
          <w:szCs w:val="22"/>
        </w:rPr>
      </w:pPr>
      <w:r w:rsidRPr="005A0002">
        <w:rPr>
          <w:rFonts w:ascii="Cambria" w:hAnsi="Cambria" w:cs="Aptos"/>
          <w:color w:val="FF0000"/>
          <w:sz w:val="22"/>
          <w:szCs w:val="22"/>
        </w:rPr>
        <w:t>HB 597 passed the House 110-0 on Wednesday, 4/9, passed the Senate 36-0 on Wednesday, 4/16, and will next go to the Governor.</w:t>
      </w:r>
    </w:p>
    <w:p w14:paraId="3CA6424B" w14:textId="77777777" w:rsidR="007501E3" w:rsidRPr="005A0002" w:rsidRDefault="007501E3" w:rsidP="00070D03">
      <w:pPr>
        <w:rPr>
          <w:rFonts w:ascii="Cambria" w:hAnsi="Cambria" w:cs="Calibri"/>
          <w:color w:val="FF0000"/>
          <w:sz w:val="22"/>
          <w:szCs w:val="22"/>
        </w:rPr>
      </w:pPr>
    </w:p>
    <w:p w14:paraId="78840678" w14:textId="77777777" w:rsidR="00602D5D" w:rsidRPr="005A0002" w:rsidRDefault="00602D5D" w:rsidP="00602D5D">
      <w:pPr>
        <w:rPr>
          <w:rFonts w:ascii="Cambria" w:hAnsi="Cambria" w:cs="Aptos"/>
          <w:color w:val="000000"/>
          <w:sz w:val="22"/>
          <w:szCs w:val="22"/>
        </w:rPr>
      </w:pPr>
      <w:r w:rsidRPr="005A0002">
        <w:rPr>
          <w:rFonts w:ascii="Cambria" w:hAnsi="Cambria" w:cs="Aptos"/>
          <w:b/>
          <w:bCs/>
          <w:color w:val="000000"/>
          <w:sz w:val="22"/>
          <w:szCs w:val="22"/>
        </w:rPr>
        <w:t>Electronic Prescribing</w:t>
      </w:r>
      <w:r w:rsidRPr="005A0002">
        <w:rPr>
          <w:rFonts w:ascii="Cambria" w:hAnsi="Cambria" w:cs="Aptos"/>
          <w:color w:val="000000"/>
          <w:sz w:val="22"/>
          <w:szCs w:val="22"/>
        </w:rPr>
        <w:t xml:space="preserve"> – </w:t>
      </w:r>
      <w:hyperlink r:id="rId49" w:history="1">
        <w:r w:rsidRPr="005A0002">
          <w:rPr>
            <w:rStyle w:val="Hyperlink"/>
            <w:rFonts w:ascii="Cambria" w:hAnsi="Cambria" w:cs="Aptos"/>
            <w:sz w:val="22"/>
            <w:szCs w:val="22"/>
          </w:rPr>
          <w:t>HB 1297</w:t>
        </w:r>
      </w:hyperlink>
      <w:r w:rsidRPr="005A0002">
        <w:rPr>
          <w:rFonts w:ascii="Cambria" w:hAnsi="Cambria" w:cs="Aptos"/>
          <w:color w:val="000000"/>
          <w:sz w:val="22"/>
          <w:szCs w:val="22"/>
        </w:rPr>
        <w:t xml:space="preserve"> by Rep. Bil Partington (R-Daytona Beach) and </w:t>
      </w:r>
      <w:hyperlink r:id="rId50" w:history="1">
        <w:r w:rsidRPr="005A0002">
          <w:rPr>
            <w:rStyle w:val="Hyperlink"/>
            <w:rFonts w:ascii="Cambria" w:hAnsi="Cambria" w:cs="Aptos"/>
            <w:sz w:val="22"/>
            <w:szCs w:val="22"/>
          </w:rPr>
          <w:t>SB 1568</w:t>
        </w:r>
      </w:hyperlink>
      <w:r w:rsidRPr="005A0002">
        <w:rPr>
          <w:rFonts w:ascii="Cambria" w:hAnsi="Cambria" w:cs="Aptos"/>
          <w:color w:val="000000"/>
          <w:sz w:val="22"/>
          <w:szCs w:val="22"/>
        </w:rPr>
        <w:t xml:space="preserve"> by Sen. Jason Brodeur (R-Lake Mary) require health care practitioners to electronically transmit prescriptions.  SB 1568 was amended to allow certain exemptions.</w:t>
      </w:r>
    </w:p>
    <w:p w14:paraId="7BF9236D" w14:textId="77777777" w:rsidR="00602D5D" w:rsidRPr="005A0002" w:rsidRDefault="00602D5D" w:rsidP="00602D5D">
      <w:pPr>
        <w:rPr>
          <w:rFonts w:ascii="Cambria" w:hAnsi="Cambria" w:cs="Aptos"/>
          <w:color w:val="FF0000"/>
          <w:sz w:val="22"/>
          <w:szCs w:val="22"/>
        </w:rPr>
      </w:pPr>
      <w:r w:rsidRPr="005A0002">
        <w:rPr>
          <w:rFonts w:ascii="Cambria" w:hAnsi="Cambria" w:cs="Aptos"/>
          <w:color w:val="FF0000"/>
          <w:sz w:val="22"/>
          <w:szCs w:val="22"/>
        </w:rPr>
        <w:t>HB 1297 passed the House 69-37 on Wednesday, 4/9, was received by the Senate and sent to the Senate Rules Committee.</w:t>
      </w:r>
    </w:p>
    <w:p w14:paraId="1FD0F3ED" w14:textId="77777777" w:rsidR="00602D5D" w:rsidRPr="005A0002" w:rsidRDefault="00602D5D" w:rsidP="00602D5D">
      <w:pPr>
        <w:rPr>
          <w:rFonts w:ascii="Cambria" w:hAnsi="Cambria"/>
          <w:color w:val="FF0000"/>
          <w:sz w:val="22"/>
          <w:szCs w:val="22"/>
        </w:rPr>
      </w:pPr>
      <w:r w:rsidRPr="005A0002">
        <w:rPr>
          <w:rFonts w:ascii="Cambria" w:hAnsi="Cambria"/>
          <w:color w:val="FF0000"/>
          <w:sz w:val="22"/>
          <w:szCs w:val="22"/>
        </w:rPr>
        <w:t>SB 1568 will be heard in the Senate Rules Committee on Monday, 4/21.</w:t>
      </w:r>
    </w:p>
    <w:p w14:paraId="2E2A9128" w14:textId="77777777" w:rsidR="00602D5D" w:rsidRPr="005A0002" w:rsidRDefault="00602D5D" w:rsidP="00602D5D">
      <w:pPr>
        <w:rPr>
          <w:rFonts w:ascii="Cambria" w:hAnsi="Cambria" w:cs="Aptos"/>
          <w:b/>
          <w:bCs/>
          <w:color w:val="000000"/>
          <w:sz w:val="22"/>
          <w:szCs w:val="22"/>
        </w:rPr>
      </w:pPr>
    </w:p>
    <w:p w14:paraId="4E843698" w14:textId="77777777" w:rsidR="006952BB" w:rsidRPr="005A0002" w:rsidRDefault="006952BB" w:rsidP="006952BB">
      <w:pPr>
        <w:rPr>
          <w:rFonts w:ascii="Cambria" w:hAnsi="Cambria" w:cs="Aptos"/>
          <w:color w:val="000000"/>
          <w:sz w:val="22"/>
          <w:szCs w:val="22"/>
        </w:rPr>
      </w:pPr>
      <w:r w:rsidRPr="005A0002">
        <w:rPr>
          <w:rFonts w:ascii="Cambria" w:hAnsi="Cambria" w:cs="Aptos"/>
          <w:b/>
          <w:bCs/>
          <w:color w:val="000000"/>
          <w:sz w:val="22"/>
          <w:szCs w:val="22"/>
        </w:rPr>
        <w:t>Employment Agreements</w:t>
      </w:r>
      <w:r w:rsidRPr="005A0002">
        <w:rPr>
          <w:rFonts w:ascii="Cambria" w:hAnsi="Cambria" w:cs="Aptos"/>
          <w:color w:val="000000"/>
          <w:sz w:val="22"/>
          <w:szCs w:val="22"/>
        </w:rPr>
        <w:t xml:space="preserve"> – </w:t>
      </w:r>
      <w:hyperlink r:id="rId51" w:history="1">
        <w:r w:rsidRPr="005A0002">
          <w:rPr>
            <w:rStyle w:val="Hyperlink"/>
            <w:rFonts w:ascii="Cambria" w:hAnsi="Cambria" w:cs="Aptos"/>
            <w:sz w:val="22"/>
            <w:szCs w:val="22"/>
          </w:rPr>
          <w:t>HB 1219</w:t>
        </w:r>
      </w:hyperlink>
      <w:r w:rsidRPr="005A0002">
        <w:rPr>
          <w:rFonts w:ascii="Cambria" w:hAnsi="Cambria" w:cs="Aptos"/>
          <w:color w:val="000000"/>
          <w:sz w:val="22"/>
          <w:szCs w:val="22"/>
        </w:rPr>
        <w:t xml:space="preserve"> by Rep. Traci Koster (R-Safety Harbor) and  </w:t>
      </w:r>
      <w:hyperlink r:id="rId52" w:history="1">
        <w:r w:rsidRPr="005A0002">
          <w:rPr>
            <w:rStyle w:val="Hyperlink"/>
            <w:rFonts w:ascii="Cambria" w:hAnsi="Cambria" w:cs="Aptos"/>
            <w:sz w:val="22"/>
            <w:szCs w:val="22"/>
          </w:rPr>
          <w:t>SB 922</w:t>
        </w:r>
      </w:hyperlink>
      <w:r w:rsidRPr="005A0002">
        <w:rPr>
          <w:rFonts w:ascii="Cambria" w:hAnsi="Cambria" w:cs="Aptos"/>
          <w:color w:val="000000"/>
          <w:sz w:val="22"/>
          <w:szCs w:val="22"/>
        </w:rPr>
        <w:t xml:space="preserve"> by Sen. Tom Leek (R-St. Augustine) create “The Florida Trade Secret Protection Act.” The bills provide that certain covered garden leave agreements are not a restraint of trade or an attempt to monopolize trade or commerce. </w:t>
      </w:r>
      <w:r w:rsidRPr="006037D0">
        <w:rPr>
          <w:rFonts w:ascii="Cambria" w:hAnsi="Cambria" w:cs="Aptos"/>
          <w:color w:val="000000"/>
          <w:sz w:val="22"/>
          <w:szCs w:val="22"/>
          <w:u w:val="single"/>
        </w:rPr>
        <w:t>The bill does not apply to health care providers including physicians</w:t>
      </w:r>
      <w:r w:rsidRPr="005A0002">
        <w:rPr>
          <w:rFonts w:ascii="Cambria" w:hAnsi="Cambria" w:cs="Aptos"/>
          <w:color w:val="000000"/>
          <w:sz w:val="22"/>
          <w:szCs w:val="22"/>
        </w:rPr>
        <w:t>.</w:t>
      </w:r>
    </w:p>
    <w:p w14:paraId="412F528A" w14:textId="04A9ED6F" w:rsidR="006952BB" w:rsidRPr="005A0002" w:rsidRDefault="006952BB" w:rsidP="006952BB">
      <w:pPr>
        <w:rPr>
          <w:rFonts w:ascii="Cambria" w:hAnsi="Cambria" w:cs="Aptos"/>
          <w:color w:val="FF0000"/>
          <w:sz w:val="22"/>
          <w:szCs w:val="22"/>
        </w:rPr>
      </w:pPr>
      <w:r w:rsidRPr="005A0002">
        <w:rPr>
          <w:rFonts w:ascii="Cambria" w:hAnsi="Cambria" w:cs="Aptos"/>
          <w:color w:val="FF0000"/>
          <w:sz w:val="22"/>
          <w:szCs w:val="22"/>
        </w:rPr>
        <w:t>HB 1219 was approved by the House Commerce Committee on Tuesday, 4/15</w:t>
      </w:r>
      <w:r w:rsidR="006037D0">
        <w:rPr>
          <w:rFonts w:ascii="Cambria" w:hAnsi="Cambria" w:cs="Aptos"/>
          <w:color w:val="FF0000"/>
          <w:sz w:val="22"/>
          <w:szCs w:val="22"/>
        </w:rPr>
        <w:t xml:space="preserve"> and will be heard on the House floor on Wednesday, 4/23</w:t>
      </w:r>
      <w:r w:rsidRPr="005A0002">
        <w:rPr>
          <w:rFonts w:ascii="Cambria" w:hAnsi="Cambria" w:cs="Aptos"/>
          <w:color w:val="FF0000"/>
          <w:sz w:val="22"/>
          <w:szCs w:val="22"/>
        </w:rPr>
        <w:t>.</w:t>
      </w:r>
    </w:p>
    <w:p w14:paraId="4F7E527F" w14:textId="77777777" w:rsidR="006952BB" w:rsidRPr="005A0002" w:rsidRDefault="006952BB" w:rsidP="006952BB">
      <w:pPr>
        <w:rPr>
          <w:rFonts w:ascii="Cambria" w:hAnsi="Cambria" w:cs="Aptos"/>
          <w:color w:val="FF0000"/>
          <w:sz w:val="22"/>
          <w:szCs w:val="22"/>
        </w:rPr>
      </w:pPr>
      <w:r w:rsidRPr="005A0002">
        <w:rPr>
          <w:rFonts w:ascii="Cambria" w:hAnsi="Cambria" w:cs="Aptos"/>
          <w:color w:val="FF0000"/>
          <w:sz w:val="22"/>
          <w:szCs w:val="22"/>
        </w:rPr>
        <w:t>SB 922 was approved by the Senate Rules Committee on Wednesday, 4/16 and now goes to the Senate floor.</w:t>
      </w:r>
    </w:p>
    <w:p w14:paraId="3C2FAE39" w14:textId="77777777" w:rsidR="006952BB" w:rsidRPr="005A0002" w:rsidRDefault="006952BB" w:rsidP="006952BB">
      <w:pPr>
        <w:rPr>
          <w:rFonts w:ascii="Cambria" w:hAnsi="Cambria" w:cs="Aptos"/>
          <w:b/>
          <w:bCs/>
          <w:color w:val="000000"/>
          <w:sz w:val="22"/>
          <w:szCs w:val="22"/>
        </w:rPr>
      </w:pPr>
    </w:p>
    <w:p w14:paraId="51AF2E91" w14:textId="77777777" w:rsidR="006952BB" w:rsidRPr="005A0002" w:rsidRDefault="006952BB" w:rsidP="006952BB">
      <w:pPr>
        <w:rPr>
          <w:rFonts w:ascii="Cambria" w:hAnsi="Cambria" w:cs="Aptos"/>
          <w:color w:val="000000"/>
          <w:sz w:val="22"/>
          <w:szCs w:val="22"/>
        </w:rPr>
      </w:pPr>
      <w:r w:rsidRPr="005A0002">
        <w:rPr>
          <w:rFonts w:ascii="Cambria" w:hAnsi="Cambria" w:cs="Aptos"/>
          <w:b/>
          <w:bCs/>
          <w:color w:val="000000"/>
          <w:sz w:val="22"/>
          <w:szCs w:val="22"/>
        </w:rPr>
        <w:t>Evidence of Damages to Prove Medical Expenses in Personal Injury or Wrongful Death</w:t>
      </w:r>
      <w:r w:rsidRPr="005A0002">
        <w:rPr>
          <w:rFonts w:ascii="Cambria" w:hAnsi="Cambria" w:cs="Aptos"/>
          <w:color w:val="000000"/>
          <w:sz w:val="22"/>
          <w:szCs w:val="22"/>
        </w:rPr>
        <w:t xml:space="preserve"> </w:t>
      </w:r>
      <w:r w:rsidRPr="005A0002">
        <w:rPr>
          <w:rFonts w:ascii="Cambria" w:hAnsi="Cambria" w:cs="Aptos"/>
          <w:b/>
          <w:bCs/>
          <w:color w:val="000000"/>
          <w:sz w:val="22"/>
          <w:szCs w:val="22"/>
        </w:rPr>
        <w:t xml:space="preserve">Actions </w:t>
      </w:r>
      <w:r w:rsidRPr="005A0002">
        <w:rPr>
          <w:rFonts w:ascii="Cambria" w:hAnsi="Cambria" w:cs="Aptos"/>
          <w:color w:val="000000"/>
          <w:sz w:val="22"/>
          <w:szCs w:val="22"/>
        </w:rPr>
        <w:t xml:space="preserve">– </w:t>
      </w:r>
      <w:hyperlink r:id="rId53" w:history="1">
        <w:r w:rsidRPr="005A0002">
          <w:rPr>
            <w:rStyle w:val="Hyperlink"/>
            <w:rFonts w:ascii="Cambria" w:hAnsi="Cambria" w:cs="Aptos"/>
            <w:sz w:val="22"/>
            <w:szCs w:val="22"/>
          </w:rPr>
          <w:t>HB 947</w:t>
        </w:r>
      </w:hyperlink>
      <w:r w:rsidRPr="005A0002">
        <w:rPr>
          <w:rFonts w:ascii="Cambria" w:hAnsi="Cambria" w:cs="Aptos"/>
          <w:color w:val="000000"/>
          <w:sz w:val="22"/>
          <w:szCs w:val="22"/>
        </w:rPr>
        <w:t xml:space="preserve"> by Rep. Omar Blanco (R-Miami) and </w:t>
      </w:r>
      <w:hyperlink r:id="rId54" w:history="1">
        <w:r w:rsidRPr="005A0002">
          <w:rPr>
            <w:rStyle w:val="Hyperlink"/>
            <w:rFonts w:ascii="Cambria" w:hAnsi="Cambria" w:cs="Aptos"/>
            <w:sz w:val="22"/>
            <w:szCs w:val="22"/>
          </w:rPr>
          <w:t>SB 1520</w:t>
        </w:r>
      </w:hyperlink>
      <w:r w:rsidRPr="005A0002">
        <w:rPr>
          <w:rFonts w:ascii="Cambria" w:hAnsi="Cambria" w:cs="Aptos"/>
          <w:color w:val="000000"/>
          <w:sz w:val="22"/>
          <w:szCs w:val="22"/>
        </w:rPr>
        <w:t xml:space="preserve"> by Sen. Erin Grall (R-Fort Pierce) provide for evidence that is admissible to demonstrate past and future medical expenses in personal injury and wrongful death actions.</w:t>
      </w:r>
    </w:p>
    <w:p w14:paraId="028B4DA4" w14:textId="2554C216" w:rsidR="006037D0" w:rsidRDefault="006952BB" w:rsidP="006952BB">
      <w:pPr>
        <w:rPr>
          <w:rFonts w:ascii="Cambria" w:hAnsi="Cambria" w:cs="Aptos"/>
          <w:color w:val="FF0000"/>
          <w:sz w:val="22"/>
          <w:szCs w:val="22"/>
        </w:rPr>
      </w:pPr>
      <w:r w:rsidRPr="005A0002">
        <w:rPr>
          <w:rFonts w:ascii="Cambria" w:hAnsi="Cambria" w:cs="Aptos"/>
          <w:color w:val="FF0000"/>
          <w:sz w:val="22"/>
          <w:szCs w:val="22"/>
        </w:rPr>
        <w:t xml:space="preserve">HB 947 was approved by the House Judiciary Committee on Thursday, 4/17 </w:t>
      </w:r>
      <w:r w:rsidR="006037D0">
        <w:rPr>
          <w:rFonts w:ascii="Cambria" w:hAnsi="Cambria" w:cs="Aptos"/>
          <w:color w:val="FF0000"/>
          <w:sz w:val="22"/>
          <w:szCs w:val="22"/>
        </w:rPr>
        <w:t>and will be heard on the House floor on Wednesday, 4/23</w:t>
      </w:r>
      <w:r w:rsidR="006037D0" w:rsidRPr="005A0002">
        <w:rPr>
          <w:rFonts w:ascii="Cambria" w:hAnsi="Cambria" w:cs="Aptos"/>
          <w:color w:val="FF0000"/>
          <w:sz w:val="22"/>
          <w:szCs w:val="22"/>
        </w:rPr>
        <w:t>.</w:t>
      </w:r>
    </w:p>
    <w:p w14:paraId="6251B9D0" w14:textId="4A7EEE5D" w:rsidR="006952BB" w:rsidRPr="005A0002" w:rsidRDefault="006952BB" w:rsidP="006952BB">
      <w:pPr>
        <w:rPr>
          <w:rFonts w:ascii="Cambria" w:hAnsi="Cambria" w:cs="Aptos"/>
          <w:color w:val="FF0000"/>
          <w:sz w:val="22"/>
          <w:szCs w:val="22"/>
        </w:rPr>
      </w:pPr>
      <w:r w:rsidRPr="005A0002">
        <w:rPr>
          <w:rFonts w:ascii="Cambria" w:hAnsi="Cambria" w:cs="Aptos"/>
          <w:color w:val="FF0000"/>
          <w:sz w:val="22"/>
          <w:szCs w:val="22"/>
        </w:rPr>
        <w:t>SB 1520 has not received a hearing this session.</w:t>
      </w:r>
    </w:p>
    <w:p w14:paraId="74524CFB" w14:textId="77777777" w:rsidR="006952BB" w:rsidRPr="005A0002" w:rsidRDefault="006952BB" w:rsidP="006952BB">
      <w:pPr>
        <w:rPr>
          <w:rFonts w:ascii="Cambria" w:hAnsi="Cambria" w:cs="Aptos"/>
          <w:color w:val="000000"/>
          <w:sz w:val="22"/>
          <w:szCs w:val="22"/>
        </w:rPr>
      </w:pPr>
    </w:p>
    <w:p w14:paraId="530C7A04" w14:textId="0075CCEA"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Florida Institute for Pediatric Rare Diseases</w:t>
      </w:r>
      <w:r w:rsidRPr="005A0002">
        <w:rPr>
          <w:rFonts w:ascii="Cambria" w:hAnsi="Cambria" w:cs="Aptos"/>
          <w:color w:val="000000"/>
          <w:sz w:val="22"/>
          <w:szCs w:val="22"/>
        </w:rPr>
        <w:t xml:space="preserve"> – </w:t>
      </w:r>
      <w:hyperlink r:id="rId55" w:history="1">
        <w:r w:rsidRPr="005A0002">
          <w:rPr>
            <w:rStyle w:val="Hyperlink"/>
            <w:rFonts w:ascii="Cambria" w:hAnsi="Cambria" w:cs="Aptos"/>
            <w:sz w:val="22"/>
            <w:szCs w:val="22"/>
          </w:rPr>
          <w:t>HB 907</w:t>
        </w:r>
      </w:hyperlink>
      <w:r w:rsidRPr="005A0002">
        <w:rPr>
          <w:rFonts w:ascii="Cambria" w:hAnsi="Cambria" w:cs="Aptos"/>
          <w:color w:val="000000"/>
          <w:sz w:val="22"/>
          <w:szCs w:val="22"/>
        </w:rPr>
        <w:t xml:space="preserve"> by Rep. Adam Anderson (R-Tarpon Springs) and </w:t>
      </w:r>
      <w:hyperlink r:id="rId56" w:history="1">
        <w:r w:rsidRPr="005A0002">
          <w:rPr>
            <w:rStyle w:val="Hyperlink"/>
            <w:rFonts w:ascii="Cambria" w:hAnsi="Cambria" w:cs="Aptos"/>
            <w:sz w:val="22"/>
            <w:szCs w:val="22"/>
          </w:rPr>
          <w:t>SB 1356</w:t>
        </w:r>
      </w:hyperlink>
      <w:r w:rsidRPr="005A0002">
        <w:rPr>
          <w:rFonts w:ascii="Cambria" w:hAnsi="Cambria" w:cs="Aptos"/>
          <w:color w:val="000000"/>
          <w:sz w:val="22"/>
          <w:szCs w:val="22"/>
        </w:rPr>
        <w:t xml:space="preserve"> by Sen. Colleen Burton (R-Winter Haven) establish the Florida Institute for Pediatric Rare Diseases within FSU College of Medicine, provide goals of institute, and establish the Sunshine Genetics Pilot Program and Sunshine Genetics Consortium. </w:t>
      </w:r>
    </w:p>
    <w:p w14:paraId="48F3B5E9" w14:textId="77777777" w:rsidR="00B803E4" w:rsidRPr="005A0002" w:rsidRDefault="00B803E4" w:rsidP="00B803E4">
      <w:pPr>
        <w:rPr>
          <w:rFonts w:ascii="Cambria" w:hAnsi="Cambria"/>
          <w:color w:val="212121"/>
          <w:sz w:val="22"/>
          <w:szCs w:val="22"/>
        </w:rPr>
      </w:pPr>
      <w:r w:rsidRPr="005A0002">
        <w:rPr>
          <w:rFonts w:ascii="Cambria" w:hAnsi="Cambria"/>
          <w:color w:val="FF0000"/>
          <w:sz w:val="22"/>
          <w:szCs w:val="22"/>
        </w:rPr>
        <w:t>HB 907 passed the House 116-0 on Wednesday, 4/16 was received by the Senate and referred to the Senate Fiscal Policy Committee.</w:t>
      </w:r>
    </w:p>
    <w:p w14:paraId="5E9183ED" w14:textId="77777777"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SB 1356 is waiting to be heard on the Senate floor.</w:t>
      </w:r>
    </w:p>
    <w:p w14:paraId="0F7F0127" w14:textId="77777777" w:rsidR="00070D03" w:rsidRPr="005A0002" w:rsidRDefault="00070D03" w:rsidP="00070D03">
      <w:pPr>
        <w:rPr>
          <w:rFonts w:ascii="Cambria" w:hAnsi="Cambria" w:cs="Aptos"/>
          <w:color w:val="000000"/>
          <w:sz w:val="22"/>
          <w:szCs w:val="22"/>
        </w:rPr>
      </w:pPr>
    </w:p>
    <w:p w14:paraId="63A8B37C" w14:textId="7AE33810" w:rsidR="006952BB" w:rsidRPr="005A0002" w:rsidRDefault="006952BB" w:rsidP="006952BB">
      <w:pPr>
        <w:rPr>
          <w:rFonts w:ascii="Cambria" w:hAnsi="Cambria" w:cs="Aptos"/>
          <w:color w:val="000000"/>
          <w:sz w:val="22"/>
          <w:szCs w:val="22"/>
        </w:rPr>
      </w:pPr>
      <w:r w:rsidRPr="005A0002">
        <w:rPr>
          <w:rFonts w:ascii="Cambria" w:hAnsi="Cambria" w:cs="Aptos"/>
          <w:b/>
          <w:bCs/>
          <w:color w:val="000000"/>
          <w:sz w:val="22"/>
          <w:szCs w:val="22"/>
        </w:rPr>
        <w:t>Health Care Practitioner Identification</w:t>
      </w:r>
      <w:r w:rsidRPr="005A0002">
        <w:rPr>
          <w:rFonts w:ascii="Cambria" w:hAnsi="Cambria" w:cs="Aptos"/>
          <w:color w:val="000000"/>
          <w:sz w:val="22"/>
          <w:szCs w:val="22"/>
        </w:rPr>
        <w:t xml:space="preserve"> – </w:t>
      </w:r>
      <w:hyperlink r:id="rId57" w:history="1">
        <w:r w:rsidRPr="005A0002">
          <w:rPr>
            <w:rStyle w:val="Hyperlink"/>
            <w:rFonts w:ascii="Cambria" w:hAnsi="Cambria" w:cs="Aptos"/>
            <w:sz w:val="22"/>
            <w:szCs w:val="22"/>
          </w:rPr>
          <w:t>HB 1341</w:t>
        </w:r>
      </w:hyperlink>
      <w:r w:rsidRPr="005A0002">
        <w:rPr>
          <w:rFonts w:ascii="Cambria" w:hAnsi="Cambria" w:cs="Aptos"/>
          <w:color w:val="000000"/>
          <w:sz w:val="22"/>
          <w:szCs w:val="22"/>
        </w:rPr>
        <w:t xml:space="preserve"> by Rep. Karen Gonzalez Pittman (R-Tampa) and </w:t>
      </w:r>
      <w:hyperlink r:id="rId58" w:history="1">
        <w:r w:rsidRPr="005A0002">
          <w:rPr>
            <w:rStyle w:val="Hyperlink"/>
            <w:rFonts w:ascii="Cambria" w:hAnsi="Cambria" w:cs="Aptos"/>
            <w:sz w:val="22"/>
            <w:szCs w:val="22"/>
          </w:rPr>
          <w:t>SB 172</w:t>
        </w:r>
      </w:hyperlink>
      <w:r w:rsidRPr="005A0002">
        <w:rPr>
          <w:rFonts w:ascii="Cambria" w:hAnsi="Cambria" w:cs="Aptos"/>
          <w:color w:val="000000"/>
          <w:sz w:val="22"/>
          <w:szCs w:val="22"/>
        </w:rPr>
        <w:t xml:space="preserve"> by Sen. Colleen Burton (R-Winter Haven) prohibit the use of specified titles and designations by health care practitioners not licensed as physicians. </w:t>
      </w:r>
    </w:p>
    <w:p w14:paraId="59FA7D27" w14:textId="77777777" w:rsidR="006952BB" w:rsidRPr="005A0002" w:rsidRDefault="006952BB" w:rsidP="006952BB">
      <w:pPr>
        <w:rPr>
          <w:rFonts w:ascii="Cambria" w:hAnsi="Cambria" w:cs="Aptos"/>
          <w:color w:val="FF0000"/>
          <w:sz w:val="22"/>
          <w:szCs w:val="22"/>
        </w:rPr>
      </w:pPr>
      <w:r w:rsidRPr="005A0002">
        <w:rPr>
          <w:rFonts w:ascii="Cambria" w:hAnsi="Cambria" w:cs="Aptos"/>
          <w:color w:val="FF0000"/>
          <w:sz w:val="22"/>
          <w:szCs w:val="22"/>
        </w:rPr>
        <w:lastRenderedPageBreak/>
        <w:t>HB 1341 has one remaining committee of reference, the House Health and Human Services Committee.</w:t>
      </w:r>
    </w:p>
    <w:p w14:paraId="79A02A97" w14:textId="77777777" w:rsidR="006952BB" w:rsidRPr="005A0002" w:rsidRDefault="006952BB" w:rsidP="006952BB">
      <w:pPr>
        <w:rPr>
          <w:rFonts w:ascii="Cambria" w:hAnsi="Cambria" w:cs="Aptos"/>
          <w:color w:val="FF0000"/>
          <w:sz w:val="22"/>
          <w:szCs w:val="22"/>
        </w:rPr>
      </w:pPr>
      <w:r w:rsidRPr="005A0002">
        <w:rPr>
          <w:rFonts w:ascii="Cambria" w:hAnsi="Cambria" w:cs="Aptos"/>
          <w:color w:val="FF0000"/>
          <w:sz w:val="22"/>
          <w:szCs w:val="22"/>
        </w:rPr>
        <w:t>SB 172 passed the Senate 37-0 on Wednesday, 4/9 and is in House Messages.</w:t>
      </w:r>
    </w:p>
    <w:p w14:paraId="108ED280" w14:textId="77777777" w:rsidR="006952BB" w:rsidRPr="005A0002" w:rsidRDefault="006952BB" w:rsidP="006952BB">
      <w:pPr>
        <w:rPr>
          <w:rFonts w:ascii="Cambria" w:hAnsi="Cambria" w:cs="Aptos"/>
          <w:b/>
          <w:bCs/>
          <w:color w:val="000000"/>
          <w:sz w:val="22"/>
          <w:szCs w:val="22"/>
        </w:rPr>
      </w:pPr>
    </w:p>
    <w:p w14:paraId="760190F0" w14:textId="77777777" w:rsidR="00070D03" w:rsidRPr="005A0002" w:rsidRDefault="00070D03" w:rsidP="00070D03">
      <w:pPr>
        <w:rPr>
          <w:rFonts w:ascii="Cambria" w:hAnsi="Cambria" w:cstheme="minorHAnsi"/>
          <w:color w:val="000000"/>
          <w:sz w:val="22"/>
          <w:szCs w:val="22"/>
        </w:rPr>
      </w:pPr>
      <w:r w:rsidRPr="005A0002">
        <w:rPr>
          <w:rFonts w:ascii="Cambria" w:hAnsi="Cambria" w:cstheme="minorHAnsi"/>
          <w:b/>
          <w:bCs/>
          <w:color w:val="000000"/>
          <w:sz w:val="22"/>
          <w:szCs w:val="22"/>
        </w:rPr>
        <w:t>Health Coverage by Nonprofit Agricultural Organizations</w:t>
      </w:r>
      <w:r w:rsidRPr="005A0002">
        <w:rPr>
          <w:rFonts w:ascii="Cambria" w:hAnsi="Cambria" w:cstheme="minorHAnsi"/>
          <w:color w:val="000000"/>
          <w:sz w:val="22"/>
          <w:szCs w:val="22"/>
        </w:rPr>
        <w:t xml:space="preserve"> – </w:t>
      </w:r>
      <w:hyperlink r:id="rId59" w:history="1">
        <w:r w:rsidRPr="005A0002">
          <w:rPr>
            <w:rStyle w:val="Hyperlink"/>
            <w:rFonts w:ascii="Cambria" w:hAnsi="Cambria" w:cstheme="minorHAnsi"/>
            <w:sz w:val="22"/>
            <w:szCs w:val="22"/>
          </w:rPr>
          <w:t>HB 497</w:t>
        </w:r>
      </w:hyperlink>
      <w:r w:rsidRPr="005A0002">
        <w:rPr>
          <w:rFonts w:ascii="Cambria" w:hAnsi="Cambria" w:cstheme="minorHAnsi"/>
          <w:color w:val="000000"/>
          <w:sz w:val="22"/>
          <w:szCs w:val="22"/>
        </w:rPr>
        <w:t xml:space="preserve"> by Rep. J.J. Grow (R-Inverness) and </w:t>
      </w:r>
      <w:hyperlink r:id="rId60" w:history="1">
        <w:r w:rsidRPr="005A0002">
          <w:rPr>
            <w:rStyle w:val="Hyperlink"/>
            <w:rFonts w:ascii="Cambria" w:hAnsi="Cambria" w:cstheme="minorHAnsi"/>
            <w:sz w:val="22"/>
            <w:szCs w:val="22"/>
          </w:rPr>
          <w:t>SB 480</w:t>
        </w:r>
      </w:hyperlink>
      <w:r w:rsidRPr="005A0002">
        <w:rPr>
          <w:rFonts w:ascii="Cambria" w:hAnsi="Cambria" w:cstheme="minorHAnsi"/>
          <w:color w:val="000000"/>
          <w:sz w:val="22"/>
          <w:szCs w:val="22"/>
        </w:rPr>
        <w:t xml:space="preserve"> by Sen. Nick </w:t>
      </w:r>
      <w:proofErr w:type="spellStart"/>
      <w:r w:rsidRPr="005A0002">
        <w:rPr>
          <w:rFonts w:ascii="Cambria" w:hAnsi="Cambria" w:cstheme="minorHAnsi"/>
          <w:color w:val="000000"/>
          <w:sz w:val="22"/>
          <w:szCs w:val="22"/>
        </w:rPr>
        <w:t>DiCeglie</w:t>
      </w:r>
      <w:proofErr w:type="spellEnd"/>
      <w:r w:rsidRPr="005A0002">
        <w:rPr>
          <w:rFonts w:ascii="Cambria" w:hAnsi="Cambria" w:cstheme="minorHAnsi"/>
          <w:color w:val="000000"/>
          <w:sz w:val="22"/>
          <w:szCs w:val="22"/>
        </w:rPr>
        <w:t xml:space="preserve"> (R-St. Petersburg) authorize nonprofit agricultural organizations to offer health coverage to their members and provides that such health coverage is not insurance for purposes of Florida Insurance Code.</w:t>
      </w:r>
    </w:p>
    <w:p w14:paraId="35224CDC" w14:textId="77777777"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HB 497 is waiting to be heard on the House floor.</w:t>
      </w:r>
    </w:p>
    <w:p w14:paraId="7FEB6F8E" w14:textId="0625DFEF"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 xml:space="preserve">SB 480 passed the Senate 32-4 on Thursday, 4/3 and </w:t>
      </w:r>
      <w:r w:rsidR="004328A2" w:rsidRPr="005A0002">
        <w:rPr>
          <w:rFonts w:ascii="Cambria" w:hAnsi="Cambria" w:cs="Aptos"/>
          <w:color w:val="FF0000"/>
          <w:sz w:val="22"/>
          <w:szCs w:val="22"/>
        </w:rPr>
        <w:t>is</w:t>
      </w:r>
      <w:r w:rsidRPr="005A0002">
        <w:rPr>
          <w:rFonts w:ascii="Cambria" w:hAnsi="Cambria" w:cs="Aptos"/>
          <w:color w:val="FF0000"/>
          <w:sz w:val="22"/>
          <w:szCs w:val="22"/>
        </w:rPr>
        <w:t xml:space="preserve"> in House Messages.</w:t>
      </w:r>
    </w:p>
    <w:p w14:paraId="0623A069" w14:textId="77777777" w:rsidR="00070D03" w:rsidRPr="005A0002" w:rsidRDefault="00070D03" w:rsidP="00070D03">
      <w:pPr>
        <w:rPr>
          <w:rFonts w:ascii="Cambria" w:hAnsi="Cambria" w:cs="Aptos"/>
          <w:b/>
          <w:bCs/>
          <w:color w:val="000000"/>
          <w:sz w:val="22"/>
          <w:szCs w:val="22"/>
        </w:rPr>
      </w:pPr>
    </w:p>
    <w:p w14:paraId="5422B47E" w14:textId="77777777" w:rsidR="00833576" w:rsidRPr="005A0002" w:rsidRDefault="00833576" w:rsidP="00833576">
      <w:pPr>
        <w:rPr>
          <w:rFonts w:ascii="Cambria" w:hAnsi="Cambria"/>
          <w:color w:val="212121"/>
          <w:sz w:val="22"/>
          <w:szCs w:val="22"/>
        </w:rPr>
      </w:pPr>
      <w:r w:rsidRPr="005A0002">
        <w:rPr>
          <w:rFonts w:ascii="Cambria" w:hAnsi="Cambria" w:cstheme="minorHAnsi"/>
          <w:b/>
          <w:bCs/>
          <w:color w:val="000000"/>
          <w:sz w:val="22"/>
          <w:szCs w:val="22"/>
        </w:rPr>
        <w:t>Health Facilities Authorities</w:t>
      </w:r>
      <w:r w:rsidRPr="005A0002">
        <w:rPr>
          <w:rFonts w:ascii="Cambria" w:hAnsi="Cambria" w:cstheme="minorHAnsi"/>
          <w:color w:val="000000"/>
          <w:sz w:val="22"/>
          <w:szCs w:val="22"/>
        </w:rPr>
        <w:t xml:space="preserve"> – </w:t>
      </w:r>
      <w:hyperlink r:id="rId61" w:history="1">
        <w:r w:rsidRPr="005A0002">
          <w:rPr>
            <w:rStyle w:val="Hyperlink"/>
            <w:rFonts w:ascii="Cambria" w:hAnsi="Cambria" w:cstheme="minorHAnsi"/>
            <w:sz w:val="22"/>
            <w:szCs w:val="22"/>
          </w:rPr>
          <w:t>HB 229</w:t>
        </w:r>
      </w:hyperlink>
      <w:r w:rsidRPr="005A0002">
        <w:rPr>
          <w:rFonts w:ascii="Cambria" w:hAnsi="Cambria" w:cstheme="minorHAnsi"/>
          <w:color w:val="000000"/>
          <w:sz w:val="22"/>
          <w:szCs w:val="22"/>
        </w:rPr>
        <w:t xml:space="preserve"> by Rep. Vanessa Oliver (R-Punta Gorda) and </w:t>
      </w:r>
      <w:hyperlink r:id="rId62" w:history="1">
        <w:r w:rsidRPr="005A0002">
          <w:rPr>
            <w:rStyle w:val="Hyperlink"/>
            <w:rFonts w:ascii="Cambria" w:hAnsi="Cambria" w:cstheme="minorHAnsi"/>
            <w:sz w:val="22"/>
            <w:szCs w:val="22"/>
          </w:rPr>
          <w:t>SB 68</w:t>
        </w:r>
      </w:hyperlink>
      <w:r w:rsidRPr="005A0002">
        <w:rPr>
          <w:rFonts w:ascii="Cambria" w:hAnsi="Cambria" w:cstheme="minorHAnsi"/>
          <w:color w:val="000000"/>
          <w:sz w:val="22"/>
          <w:szCs w:val="22"/>
        </w:rPr>
        <w:t xml:space="preserve"> by Sen. Jonathan Martin (R-Fort Myers) </w:t>
      </w:r>
      <w:r w:rsidRPr="005A0002">
        <w:rPr>
          <w:rFonts w:ascii="Cambria" w:hAnsi="Cambria"/>
          <w:color w:val="212121"/>
          <w:sz w:val="22"/>
          <w:szCs w:val="22"/>
        </w:rPr>
        <w:t xml:space="preserve">expand the types of health facility corporate structures authorized to pursue financing from a Health Facilities Authority (HFA), and expands the types of financial activities HFAs may engage in for the benefit of health care facilities and providers.  The bills also require a nonprofit hospital to provide 120 </w:t>
      </w:r>
      <w:proofErr w:type="spellStart"/>
      <w:r w:rsidRPr="005A0002">
        <w:rPr>
          <w:rFonts w:ascii="Cambria" w:hAnsi="Cambria"/>
          <w:color w:val="212121"/>
          <w:sz w:val="22"/>
          <w:szCs w:val="22"/>
        </w:rPr>
        <w:t>days notice</w:t>
      </w:r>
      <w:proofErr w:type="spellEnd"/>
      <w:r w:rsidRPr="005A0002">
        <w:rPr>
          <w:rFonts w:ascii="Cambria" w:hAnsi="Cambria"/>
          <w:color w:val="212121"/>
          <w:sz w:val="22"/>
          <w:szCs w:val="22"/>
        </w:rPr>
        <w:t xml:space="preserve"> prior to hospital closure and prohibit a corporation from receiving a charitable property tax exemption, for all licensed hospitals under such corporate ownership, if the corporation closes one of its hospitals with an emergency department and does not open a new emergency department within 120 days and within a 10-mile radius.</w:t>
      </w:r>
    </w:p>
    <w:p w14:paraId="52732AC7" w14:textId="77777777" w:rsidR="00833576" w:rsidRPr="005A0002" w:rsidRDefault="00833576" w:rsidP="00833576">
      <w:pPr>
        <w:rPr>
          <w:rFonts w:ascii="Cambria" w:hAnsi="Cambria"/>
          <w:color w:val="FF0000"/>
          <w:sz w:val="22"/>
          <w:szCs w:val="22"/>
        </w:rPr>
      </w:pPr>
      <w:r w:rsidRPr="005A0002">
        <w:rPr>
          <w:rFonts w:ascii="Cambria" w:hAnsi="Cambria" w:cs="Aptos"/>
          <w:color w:val="FF0000"/>
          <w:sz w:val="22"/>
          <w:szCs w:val="22"/>
        </w:rPr>
        <w:t xml:space="preserve">HB 229 </w:t>
      </w:r>
      <w:r w:rsidRPr="005A0002">
        <w:rPr>
          <w:rFonts w:ascii="Cambria" w:hAnsi="Cambria"/>
          <w:color w:val="FF0000"/>
          <w:sz w:val="22"/>
          <w:szCs w:val="22"/>
        </w:rPr>
        <w:t>is waiting to be heard on the House floor.</w:t>
      </w:r>
    </w:p>
    <w:p w14:paraId="273CE870" w14:textId="77777777" w:rsidR="00833576" w:rsidRPr="005A0002" w:rsidRDefault="00833576" w:rsidP="00833576">
      <w:pPr>
        <w:rPr>
          <w:rFonts w:ascii="Cambria" w:hAnsi="Cambria"/>
          <w:color w:val="FF0000"/>
          <w:sz w:val="22"/>
          <w:szCs w:val="22"/>
        </w:rPr>
      </w:pPr>
      <w:r w:rsidRPr="005A0002">
        <w:rPr>
          <w:rFonts w:ascii="Cambria" w:hAnsi="Cambria" w:cs="Aptos"/>
          <w:color w:val="FF0000"/>
          <w:sz w:val="22"/>
          <w:szCs w:val="22"/>
        </w:rPr>
        <w:t xml:space="preserve">SB 68 </w:t>
      </w:r>
      <w:r w:rsidRPr="005A0002">
        <w:rPr>
          <w:rFonts w:ascii="Cambria" w:hAnsi="Cambria"/>
          <w:color w:val="FF0000"/>
          <w:sz w:val="22"/>
          <w:szCs w:val="22"/>
        </w:rPr>
        <w:t>is waiting to be heard on the Senate floor.</w:t>
      </w:r>
    </w:p>
    <w:p w14:paraId="66ADE9DA" w14:textId="77777777" w:rsidR="00833576" w:rsidRPr="005A0002" w:rsidRDefault="00833576" w:rsidP="00833576">
      <w:pPr>
        <w:rPr>
          <w:rFonts w:ascii="Cambria" w:hAnsi="Cambria" w:cstheme="minorHAnsi"/>
          <w:color w:val="FF0000"/>
          <w:sz w:val="22"/>
          <w:szCs w:val="22"/>
        </w:rPr>
      </w:pPr>
    </w:p>
    <w:p w14:paraId="176AD728" w14:textId="77777777" w:rsidR="009D68F7" w:rsidRPr="005A0002" w:rsidRDefault="009D68F7" w:rsidP="009D68F7">
      <w:pPr>
        <w:rPr>
          <w:rFonts w:ascii="Cambria" w:hAnsi="Cambria" w:cs="Aptos"/>
          <w:color w:val="000000"/>
          <w:sz w:val="22"/>
          <w:szCs w:val="22"/>
        </w:rPr>
      </w:pPr>
      <w:r w:rsidRPr="005A0002">
        <w:rPr>
          <w:rFonts w:ascii="Cambria" w:hAnsi="Cambria" w:cs="Aptos"/>
          <w:b/>
          <w:bCs/>
          <w:color w:val="000000"/>
          <w:sz w:val="22"/>
          <w:szCs w:val="22"/>
        </w:rPr>
        <w:t>Middle School and High School Start Times</w:t>
      </w:r>
      <w:r w:rsidRPr="005A0002">
        <w:rPr>
          <w:rFonts w:ascii="Cambria" w:hAnsi="Cambria" w:cs="Aptos"/>
          <w:color w:val="000000"/>
          <w:sz w:val="22"/>
          <w:szCs w:val="22"/>
        </w:rPr>
        <w:t xml:space="preserve"> – </w:t>
      </w:r>
      <w:hyperlink r:id="rId63" w:history="1">
        <w:r w:rsidRPr="005A0002">
          <w:rPr>
            <w:rStyle w:val="Hyperlink"/>
            <w:rFonts w:ascii="Cambria" w:hAnsi="Cambria" w:cs="Aptos"/>
            <w:sz w:val="22"/>
            <w:szCs w:val="22"/>
          </w:rPr>
          <w:t>HB 261</w:t>
        </w:r>
      </w:hyperlink>
      <w:r w:rsidRPr="005A0002">
        <w:rPr>
          <w:rFonts w:ascii="Cambria" w:hAnsi="Cambria" w:cs="Aptos"/>
          <w:color w:val="000000"/>
          <w:sz w:val="22"/>
          <w:szCs w:val="22"/>
        </w:rPr>
        <w:t xml:space="preserve"> by Rep. Anne Gerwig (R-Wellington) and </w:t>
      </w:r>
      <w:hyperlink r:id="rId64" w:history="1">
        <w:r w:rsidRPr="005A0002">
          <w:rPr>
            <w:rStyle w:val="Hyperlink"/>
            <w:rFonts w:ascii="Cambria" w:hAnsi="Cambria" w:cs="Aptos"/>
            <w:sz w:val="22"/>
            <w:szCs w:val="22"/>
          </w:rPr>
          <w:t>SB 296</w:t>
        </w:r>
      </w:hyperlink>
      <w:r w:rsidRPr="005A0002">
        <w:rPr>
          <w:rFonts w:ascii="Cambria" w:hAnsi="Cambria" w:cs="Aptos"/>
          <w:color w:val="000000"/>
          <w:sz w:val="22"/>
          <w:szCs w:val="22"/>
        </w:rPr>
        <w:t xml:space="preserve"> by Sen. Jennifer Bradley (R-Fleming Island) and Sen. Clay Yarborough (R-Jacksonville) delete the duty of district school boards to adopt policies for middle school and high school start times, and delete a requirement that instructional days for middle schools may not begin before 8:00am and high schools may not begin earlier than 8:30am.</w:t>
      </w:r>
    </w:p>
    <w:p w14:paraId="78CCC5A9" w14:textId="77777777" w:rsidR="009D68F7" w:rsidRPr="005A0002" w:rsidRDefault="009D68F7" w:rsidP="009D68F7">
      <w:pPr>
        <w:rPr>
          <w:rFonts w:ascii="Cambria" w:hAnsi="Cambria" w:cs="Aptos"/>
          <w:color w:val="FF0000"/>
          <w:sz w:val="22"/>
          <w:szCs w:val="22"/>
        </w:rPr>
      </w:pPr>
      <w:r w:rsidRPr="005A0002">
        <w:rPr>
          <w:rFonts w:ascii="Cambria" w:hAnsi="Cambria" w:cs="Aptos"/>
          <w:color w:val="FF0000"/>
          <w:sz w:val="22"/>
          <w:szCs w:val="22"/>
        </w:rPr>
        <w:t>HB 261 is waiting to be heard on the House floor.</w:t>
      </w:r>
    </w:p>
    <w:p w14:paraId="62C7E412" w14:textId="5A30C0D3" w:rsidR="009D68F7" w:rsidRPr="005A0002" w:rsidRDefault="009D68F7" w:rsidP="009D68F7">
      <w:pPr>
        <w:rPr>
          <w:rFonts w:ascii="Cambria" w:hAnsi="Cambria" w:cs="Aptos"/>
          <w:color w:val="FF0000"/>
          <w:sz w:val="22"/>
          <w:szCs w:val="22"/>
        </w:rPr>
      </w:pPr>
      <w:r w:rsidRPr="005A0002">
        <w:rPr>
          <w:rFonts w:ascii="Cambria" w:hAnsi="Cambria" w:cs="Aptos"/>
          <w:color w:val="FF0000"/>
          <w:sz w:val="22"/>
          <w:szCs w:val="22"/>
        </w:rPr>
        <w:t xml:space="preserve">SB 296 passed the Senate 38-0 on Thursday, 3/27 and </w:t>
      </w:r>
      <w:r w:rsidR="004328A2" w:rsidRPr="005A0002">
        <w:rPr>
          <w:rFonts w:ascii="Cambria" w:hAnsi="Cambria" w:cs="Aptos"/>
          <w:color w:val="FF0000"/>
          <w:sz w:val="22"/>
          <w:szCs w:val="22"/>
        </w:rPr>
        <w:t>is</w:t>
      </w:r>
      <w:r w:rsidRPr="005A0002">
        <w:rPr>
          <w:rFonts w:ascii="Cambria" w:hAnsi="Cambria" w:cs="Aptos"/>
          <w:color w:val="FF0000"/>
          <w:sz w:val="22"/>
          <w:szCs w:val="22"/>
        </w:rPr>
        <w:t xml:space="preserve"> in House Messages.</w:t>
      </w:r>
    </w:p>
    <w:p w14:paraId="69B4F72D" w14:textId="79EACA00" w:rsidR="00A0653D" w:rsidRDefault="00A0653D">
      <w:pPr>
        <w:rPr>
          <w:rFonts w:ascii="Cambria" w:hAnsi="Cambria" w:cs="Aptos"/>
          <w:b/>
          <w:bCs/>
          <w:strike/>
          <w:color w:val="000000"/>
          <w:sz w:val="22"/>
          <w:szCs w:val="22"/>
        </w:rPr>
      </w:pPr>
    </w:p>
    <w:p w14:paraId="0A615FAC" w14:textId="197CF44D" w:rsidR="00070D03" w:rsidRPr="005A0002" w:rsidRDefault="00070D03" w:rsidP="00070D03">
      <w:pPr>
        <w:rPr>
          <w:rFonts w:ascii="Cambria" w:hAnsi="Cambria" w:cs="Aptos"/>
          <w:strike/>
          <w:color w:val="000000"/>
          <w:sz w:val="22"/>
          <w:szCs w:val="22"/>
        </w:rPr>
      </w:pPr>
      <w:r w:rsidRPr="005A0002">
        <w:rPr>
          <w:rFonts w:ascii="Cambria" w:hAnsi="Cambria" w:cs="Aptos"/>
          <w:b/>
          <w:bCs/>
          <w:strike/>
          <w:color w:val="000000"/>
          <w:sz w:val="22"/>
          <w:szCs w:val="22"/>
        </w:rPr>
        <w:t>Motor Vehicle Insurance</w:t>
      </w:r>
      <w:r w:rsidRPr="005A0002">
        <w:rPr>
          <w:rFonts w:ascii="Cambria" w:hAnsi="Cambria" w:cs="Aptos"/>
          <w:strike/>
          <w:color w:val="000000"/>
          <w:sz w:val="22"/>
          <w:szCs w:val="22"/>
        </w:rPr>
        <w:t xml:space="preserve"> – </w:t>
      </w:r>
      <w:hyperlink r:id="rId65" w:history="1">
        <w:r w:rsidRPr="005A0002">
          <w:rPr>
            <w:rStyle w:val="Hyperlink"/>
            <w:rFonts w:ascii="Cambria" w:hAnsi="Cambria" w:cs="Aptos"/>
            <w:strike/>
            <w:sz w:val="22"/>
            <w:szCs w:val="22"/>
          </w:rPr>
          <w:t>HB 1181</w:t>
        </w:r>
      </w:hyperlink>
      <w:r w:rsidRPr="005A0002">
        <w:rPr>
          <w:rFonts w:ascii="Cambria" w:hAnsi="Cambria" w:cs="Aptos"/>
          <w:strike/>
          <w:color w:val="000000"/>
          <w:sz w:val="22"/>
          <w:szCs w:val="22"/>
        </w:rPr>
        <w:t xml:space="preserve"> by Rep. Alvarez and </w:t>
      </w:r>
      <w:hyperlink r:id="rId66" w:history="1">
        <w:r w:rsidRPr="005A0002">
          <w:rPr>
            <w:rStyle w:val="Hyperlink"/>
            <w:rFonts w:ascii="Cambria" w:hAnsi="Cambria" w:cs="Aptos"/>
            <w:strike/>
            <w:sz w:val="22"/>
            <w:szCs w:val="22"/>
          </w:rPr>
          <w:t>SB 1256</w:t>
        </w:r>
      </w:hyperlink>
      <w:r w:rsidRPr="005A0002">
        <w:rPr>
          <w:rFonts w:ascii="Cambria" w:hAnsi="Cambria" w:cs="Aptos"/>
          <w:strike/>
          <w:color w:val="000000"/>
          <w:sz w:val="22"/>
          <w:szCs w:val="22"/>
        </w:rPr>
        <w:t xml:space="preserve"> by Sen. Erin Grall (R-Fort Pierce) repeal provisions relating to the application of the Florida Motor Vehicle No-Fault Law. </w:t>
      </w:r>
    </w:p>
    <w:p w14:paraId="549FF9E3"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SB 1256 has not been heard this session.</w:t>
      </w:r>
    </w:p>
    <w:p w14:paraId="18426058" w14:textId="77777777" w:rsidR="00070D03" w:rsidRPr="005A0002" w:rsidRDefault="00070D03" w:rsidP="00070D03">
      <w:pPr>
        <w:rPr>
          <w:rFonts w:ascii="Cambria" w:hAnsi="Cambria" w:cs="Aptos"/>
          <w:color w:val="000000"/>
          <w:sz w:val="22"/>
          <w:szCs w:val="22"/>
        </w:rPr>
      </w:pPr>
    </w:p>
    <w:p w14:paraId="4576D281" w14:textId="77777777" w:rsidR="00070D03" w:rsidRPr="005A0002" w:rsidRDefault="00070D03" w:rsidP="00070D03">
      <w:pPr>
        <w:rPr>
          <w:rFonts w:ascii="Cambria" w:hAnsi="Cambria" w:cs="Aptos"/>
          <w:strike/>
          <w:color w:val="000000"/>
          <w:sz w:val="22"/>
          <w:szCs w:val="22"/>
        </w:rPr>
      </w:pPr>
      <w:r w:rsidRPr="005A0002">
        <w:rPr>
          <w:rFonts w:ascii="Cambria" w:hAnsi="Cambria" w:cs="Calibri"/>
          <w:b/>
          <w:bCs/>
          <w:strike/>
          <w:color w:val="FF0000"/>
          <w:sz w:val="22"/>
          <w:szCs w:val="22"/>
        </w:rPr>
        <w:t xml:space="preserve">OPPOSE </w:t>
      </w:r>
      <w:r w:rsidRPr="005A0002">
        <w:rPr>
          <w:rFonts w:ascii="Cambria" w:hAnsi="Cambria" w:cs="Calibri"/>
          <w:b/>
          <w:bCs/>
          <w:strike/>
          <w:color w:val="000000"/>
          <w:sz w:val="22"/>
          <w:szCs w:val="22"/>
        </w:rPr>
        <w:t xml:space="preserve">- </w:t>
      </w:r>
      <w:r w:rsidRPr="005A0002">
        <w:rPr>
          <w:rFonts w:ascii="Cambria" w:hAnsi="Cambria" w:cs="Aptos"/>
          <w:b/>
          <w:bCs/>
          <w:strike/>
          <w:color w:val="000000"/>
          <w:sz w:val="22"/>
          <w:szCs w:val="22"/>
        </w:rPr>
        <w:t>Naturopathic Medicine</w:t>
      </w:r>
      <w:r w:rsidRPr="005A0002">
        <w:rPr>
          <w:rFonts w:ascii="Cambria" w:hAnsi="Cambria" w:cs="Aptos"/>
          <w:strike/>
          <w:color w:val="000000"/>
          <w:sz w:val="22"/>
          <w:szCs w:val="22"/>
        </w:rPr>
        <w:t xml:space="preserve"> – </w:t>
      </w:r>
      <w:hyperlink r:id="rId67" w:history="1">
        <w:r w:rsidRPr="005A0002">
          <w:rPr>
            <w:rStyle w:val="Hyperlink"/>
            <w:rFonts w:ascii="Cambria" w:hAnsi="Cambria" w:cs="Aptos"/>
            <w:strike/>
            <w:sz w:val="22"/>
            <w:szCs w:val="22"/>
          </w:rPr>
          <w:t>HB 533</w:t>
        </w:r>
      </w:hyperlink>
      <w:r w:rsidRPr="005A0002">
        <w:rPr>
          <w:rFonts w:ascii="Cambria" w:hAnsi="Cambria" w:cs="Aptos"/>
          <w:strike/>
          <w:color w:val="000000"/>
          <w:sz w:val="22"/>
          <w:szCs w:val="22"/>
        </w:rPr>
        <w:t xml:space="preserve"> by Rep. David Smith (R-Winter Springs) and </w:t>
      </w:r>
      <w:hyperlink r:id="rId68" w:history="1">
        <w:r w:rsidRPr="005A0002">
          <w:rPr>
            <w:rStyle w:val="Hyperlink"/>
            <w:rFonts w:ascii="Cambria" w:hAnsi="Cambria" w:cs="Aptos"/>
            <w:strike/>
            <w:sz w:val="22"/>
            <w:szCs w:val="22"/>
          </w:rPr>
          <w:t>SB 470</w:t>
        </w:r>
      </w:hyperlink>
      <w:r w:rsidRPr="005A0002">
        <w:rPr>
          <w:rFonts w:ascii="Cambria" w:hAnsi="Cambria" w:cs="Aptos"/>
          <w:strike/>
          <w:color w:val="000000"/>
          <w:sz w:val="22"/>
          <w:szCs w:val="22"/>
        </w:rPr>
        <w:t xml:space="preserve"> by Sen. Ana Maria Rodriguez (R-Doral) redesignate the title of </w:t>
      </w:r>
      <w:proofErr w:type="spellStart"/>
      <w:r w:rsidRPr="005A0002">
        <w:rPr>
          <w:rFonts w:ascii="Cambria" w:hAnsi="Cambria" w:cs="Aptos"/>
          <w:strike/>
          <w:color w:val="000000"/>
          <w:sz w:val="22"/>
          <w:szCs w:val="22"/>
        </w:rPr>
        <w:t>ch.</w:t>
      </w:r>
      <w:proofErr w:type="spellEnd"/>
      <w:r w:rsidRPr="005A0002">
        <w:rPr>
          <w:rFonts w:ascii="Cambria" w:hAnsi="Cambria" w:cs="Aptos"/>
          <w:strike/>
          <w:color w:val="000000"/>
          <w:sz w:val="22"/>
          <w:szCs w:val="22"/>
        </w:rPr>
        <w:t xml:space="preserve"> 462, F.S., from “Naturopathy” to “Naturopathic Medicine,” create the Board of Naturopathic Medicine within DOH, and provide for the licensure of naturopathic physicians.</w:t>
      </w:r>
    </w:p>
    <w:p w14:paraId="7A768417" w14:textId="77777777" w:rsidR="00070D03" w:rsidRPr="005A0002" w:rsidRDefault="00070D03" w:rsidP="00070D03">
      <w:pPr>
        <w:rPr>
          <w:rFonts w:ascii="Cambria" w:hAnsi="Cambria" w:cs="Aptos"/>
          <w:b/>
          <w:bCs/>
          <w:color w:val="000000"/>
          <w:sz w:val="22"/>
          <w:szCs w:val="22"/>
        </w:rPr>
      </w:pPr>
    </w:p>
    <w:p w14:paraId="0B905423" w14:textId="77777777" w:rsidR="001A3A30" w:rsidRPr="005A0002" w:rsidRDefault="001A3A30" w:rsidP="001A3A30">
      <w:pPr>
        <w:rPr>
          <w:rFonts w:ascii="Cambria" w:hAnsi="Cambria" w:cs="Aptos"/>
          <w:color w:val="000000"/>
          <w:sz w:val="22"/>
          <w:szCs w:val="22"/>
        </w:rPr>
      </w:pPr>
      <w:r w:rsidRPr="005A0002">
        <w:rPr>
          <w:rFonts w:ascii="Cambria" w:hAnsi="Cambria" w:cs="Aptos"/>
          <w:b/>
          <w:bCs/>
          <w:color w:val="000000"/>
          <w:sz w:val="22"/>
          <w:szCs w:val="22"/>
        </w:rPr>
        <w:t>Newborn Screenings</w:t>
      </w:r>
      <w:r w:rsidRPr="005A0002">
        <w:rPr>
          <w:rFonts w:ascii="Cambria" w:hAnsi="Cambria" w:cs="Aptos"/>
          <w:color w:val="000000"/>
          <w:sz w:val="22"/>
          <w:szCs w:val="22"/>
        </w:rPr>
        <w:t xml:space="preserve"> – </w:t>
      </w:r>
      <w:hyperlink r:id="rId69" w:history="1">
        <w:r w:rsidRPr="005A0002">
          <w:rPr>
            <w:rStyle w:val="Hyperlink"/>
            <w:rFonts w:ascii="Cambria" w:hAnsi="Cambria" w:cs="Aptos"/>
            <w:sz w:val="22"/>
            <w:szCs w:val="22"/>
          </w:rPr>
          <w:t>HB 1089</w:t>
        </w:r>
      </w:hyperlink>
      <w:r w:rsidRPr="005A0002">
        <w:rPr>
          <w:rFonts w:ascii="Cambria" w:hAnsi="Cambria" w:cs="Aptos"/>
          <w:color w:val="000000"/>
          <w:sz w:val="22"/>
          <w:szCs w:val="22"/>
        </w:rPr>
        <w:t xml:space="preserve"> by Rep. Erika Booth (R-Orlando) and  </w:t>
      </w:r>
      <w:hyperlink r:id="rId70" w:history="1">
        <w:r w:rsidRPr="005A0002">
          <w:rPr>
            <w:rStyle w:val="Hyperlink"/>
            <w:rFonts w:ascii="Cambria" w:hAnsi="Cambria" w:cs="Aptos"/>
            <w:sz w:val="22"/>
            <w:szCs w:val="22"/>
          </w:rPr>
          <w:t>SB 524</w:t>
        </w:r>
      </w:hyperlink>
      <w:r w:rsidRPr="005A0002">
        <w:rPr>
          <w:rFonts w:ascii="Cambria" w:hAnsi="Cambria" w:cs="Aptos"/>
          <w:color w:val="000000"/>
          <w:sz w:val="22"/>
          <w:szCs w:val="22"/>
        </w:rPr>
        <w:t xml:space="preserve"> by Sen. Gayle Harrell (R-Stuart) require the DOH rules on newborn screening to include screening for Duchenne muscular dystrophy beginning January 1, 2027. </w:t>
      </w:r>
    </w:p>
    <w:p w14:paraId="3AF880FB" w14:textId="77777777" w:rsidR="001A3A30" w:rsidRPr="005A0002" w:rsidRDefault="001A3A30" w:rsidP="001A3A30">
      <w:pPr>
        <w:rPr>
          <w:rFonts w:ascii="Cambria" w:hAnsi="Cambria" w:cs="Aptos"/>
          <w:color w:val="FF0000"/>
          <w:sz w:val="22"/>
          <w:szCs w:val="22"/>
        </w:rPr>
      </w:pPr>
      <w:r w:rsidRPr="005A0002">
        <w:rPr>
          <w:rFonts w:ascii="Cambria" w:hAnsi="Cambria" w:cs="Aptos"/>
          <w:color w:val="FF0000"/>
          <w:sz w:val="22"/>
          <w:szCs w:val="22"/>
        </w:rPr>
        <w:t>HB 1089 was approved by the House Health and Human Services Committee on Tuesday, 4/15 and now goes to the House floor.</w:t>
      </w:r>
    </w:p>
    <w:p w14:paraId="6A78F4D9" w14:textId="77777777" w:rsidR="001A3A30" w:rsidRPr="005A0002" w:rsidRDefault="001A3A30" w:rsidP="001A3A30">
      <w:pPr>
        <w:rPr>
          <w:rFonts w:ascii="Cambria" w:hAnsi="Cambria" w:cs="Aptos"/>
          <w:color w:val="FF0000"/>
          <w:sz w:val="22"/>
          <w:szCs w:val="22"/>
        </w:rPr>
      </w:pPr>
      <w:r w:rsidRPr="005A0002">
        <w:rPr>
          <w:rFonts w:ascii="Cambria" w:hAnsi="Cambria" w:cs="Aptos"/>
          <w:color w:val="FF0000"/>
          <w:sz w:val="22"/>
          <w:szCs w:val="22"/>
        </w:rPr>
        <w:t>SB 524 has one remaining committee of reference, the Senate Fiscal Policy Committee.</w:t>
      </w:r>
    </w:p>
    <w:p w14:paraId="3D56169A" w14:textId="77777777" w:rsidR="001A3A30" w:rsidRPr="005A0002" w:rsidRDefault="001A3A30" w:rsidP="001A3A30">
      <w:pPr>
        <w:rPr>
          <w:rFonts w:ascii="Cambria" w:hAnsi="Cambria" w:cs="Aptos"/>
          <w:b/>
          <w:bCs/>
          <w:color w:val="000000"/>
          <w:sz w:val="22"/>
          <w:szCs w:val="22"/>
        </w:rPr>
      </w:pPr>
    </w:p>
    <w:p w14:paraId="7F564B77" w14:textId="77777777" w:rsidR="00070D03" w:rsidRPr="005A0002" w:rsidRDefault="00070D03" w:rsidP="00070D03">
      <w:pPr>
        <w:rPr>
          <w:rFonts w:ascii="Cambria" w:hAnsi="Cambria" w:cs="Aptos"/>
          <w:color w:val="000000"/>
          <w:sz w:val="22"/>
          <w:szCs w:val="22"/>
        </w:rPr>
      </w:pPr>
      <w:r w:rsidRPr="005A0002">
        <w:rPr>
          <w:rFonts w:ascii="Cambria" w:hAnsi="Cambria" w:cs="Calibri"/>
          <w:b/>
          <w:bCs/>
          <w:color w:val="FF0000"/>
          <w:sz w:val="22"/>
          <w:szCs w:val="22"/>
        </w:rPr>
        <w:t xml:space="preserve">OPPOSE </w:t>
      </w:r>
      <w:r w:rsidRPr="005A0002">
        <w:rPr>
          <w:rFonts w:ascii="Cambria" w:hAnsi="Cambria" w:cs="Calibri"/>
          <w:b/>
          <w:bCs/>
          <w:color w:val="000000"/>
          <w:sz w:val="22"/>
          <w:szCs w:val="22"/>
        </w:rPr>
        <w:t xml:space="preserve">- </w:t>
      </w:r>
      <w:r w:rsidRPr="005A0002">
        <w:rPr>
          <w:rFonts w:ascii="Cambria" w:hAnsi="Cambria" w:cs="Aptos"/>
          <w:b/>
          <w:bCs/>
          <w:color w:val="000000"/>
          <w:sz w:val="22"/>
          <w:szCs w:val="22"/>
        </w:rPr>
        <w:t>Optometry</w:t>
      </w:r>
      <w:r w:rsidRPr="005A0002">
        <w:rPr>
          <w:rFonts w:ascii="Cambria" w:hAnsi="Cambria" w:cs="Aptos"/>
          <w:color w:val="000000"/>
          <w:sz w:val="22"/>
          <w:szCs w:val="22"/>
        </w:rPr>
        <w:t xml:space="preserve"> - </w:t>
      </w:r>
      <w:hyperlink r:id="rId71" w:history="1">
        <w:r w:rsidRPr="005A0002">
          <w:rPr>
            <w:rStyle w:val="Hyperlink"/>
            <w:rFonts w:ascii="Cambria" w:hAnsi="Cambria" w:cs="Aptos"/>
            <w:sz w:val="22"/>
            <w:szCs w:val="22"/>
          </w:rPr>
          <w:t>HB 449</w:t>
        </w:r>
      </w:hyperlink>
      <w:r w:rsidRPr="005A0002">
        <w:rPr>
          <w:rFonts w:ascii="Cambria" w:hAnsi="Cambria" w:cs="Aptos"/>
          <w:color w:val="000000"/>
          <w:sz w:val="22"/>
          <w:szCs w:val="22"/>
        </w:rPr>
        <w:t xml:space="preserve"> by Rep. Alex Rizo (R-Hialeah) allows the board to establish a negative drug formulary of ocular agents that may not be prescribed or administered by an optometrist, authorizes an optometrist certified in ophthalmic procedures to perform certain procedures, prohibits a commercial or mercantile establishment from having any control over the manner in which a licensee practices optometry, removes a provision prohibiting surgery of any </w:t>
      </w:r>
      <w:r w:rsidRPr="005A0002">
        <w:rPr>
          <w:rFonts w:ascii="Cambria" w:hAnsi="Cambria" w:cs="Aptos"/>
          <w:color w:val="000000"/>
          <w:sz w:val="22"/>
          <w:szCs w:val="22"/>
        </w:rPr>
        <w:lastRenderedPageBreak/>
        <w:t>kind, authorizes specified titles and abbreviations for certified optometrists, and provides requirements for demonstration of financial responsibility as term of licensure.</w:t>
      </w:r>
    </w:p>
    <w:p w14:paraId="6380C4BA" w14:textId="77777777" w:rsidR="007736B8" w:rsidRPr="0076405B" w:rsidRDefault="007736B8" w:rsidP="007736B8">
      <w:pPr>
        <w:rPr>
          <w:rFonts w:ascii="Cambria" w:hAnsi="Cambria" w:cs="Aptos"/>
          <w:color w:val="FF0000"/>
          <w:sz w:val="22"/>
          <w:szCs w:val="22"/>
        </w:rPr>
      </w:pPr>
      <w:r w:rsidRPr="0076405B">
        <w:rPr>
          <w:rFonts w:ascii="Cambria" w:hAnsi="Cambria" w:cs="Aptos"/>
          <w:color w:val="FF0000"/>
          <w:sz w:val="22"/>
          <w:szCs w:val="22"/>
        </w:rPr>
        <w:t xml:space="preserve">HB 449 was approved by the House Health and Human Services Committee on Tuesday, 4/15 and </w:t>
      </w:r>
      <w:r w:rsidRPr="006037D0">
        <w:rPr>
          <w:rFonts w:ascii="Cambria" w:hAnsi="Cambria" w:cs="Aptos"/>
          <w:color w:val="FF0000"/>
          <w:sz w:val="22"/>
          <w:szCs w:val="22"/>
        </w:rPr>
        <w:t>will be heard on the House Special Order Calendar on Thursday, 4/24</w:t>
      </w:r>
      <w:r w:rsidRPr="0076405B">
        <w:rPr>
          <w:rFonts w:ascii="Cambria" w:hAnsi="Cambria" w:cs="Aptos"/>
          <w:color w:val="FF0000"/>
          <w:sz w:val="22"/>
          <w:szCs w:val="22"/>
        </w:rPr>
        <w:t>.</w:t>
      </w:r>
    </w:p>
    <w:p w14:paraId="2B121A79" w14:textId="77777777" w:rsidR="00070D03" w:rsidRPr="005A0002" w:rsidRDefault="00070D03" w:rsidP="00070D03">
      <w:pPr>
        <w:rPr>
          <w:rFonts w:ascii="Cambria" w:hAnsi="Cambria" w:cs="Aptos"/>
          <w:color w:val="000000"/>
          <w:sz w:val="22"/>
          <w:szCs w:val="22"/>
        </w:rPr>
      </w:pPr>
    </w:p>
    <w:p w14:paraId="00ABCA19" w14:textId="77777777" w:rsidR="001A3A30" w:rsidRPr="005A0002" w:rsidRDefault="001A3A30" w:rsidP="001A3A30">
      <w:pPr>
        <w:rPr>
          <w:rFonts w:ascii="Cambria" w:hAnsi="Cambria"/>
          <w:sz w:val="22"/>
          <w:szCs w:val="22"/>
        </w:rPr>
      </w:pPr>
      <w:r w:rsidRPr="005A0002">
        <w:rPr>
          <w:rFonts w:ascii="Cambria" w:hAnsi="Cambria"/>
          <w:b/>
          <w:bCs/>
          <w:sz w:val="22"/>
          <w:szCs w:val="22"/>
        </w:rPr>
        <w:t>Out-of-network Providers</w:t>
      </w:r>
      <w:r w:rsidRPr="005A0002">
        <w:rPr>
          <w:rFonts w:ascii="Cambria" w:hAnsi="Cambria"/>
          <w:sz w:val="22"/>
          <w:szCs w:val="22"/>
        </w:rPr>
        <w:t xml:space="preserve"> – </w:t>
      </w:r>
      <w:hyperlink r:id="rId72" w:history="1">
        <w:r w:rsidRPr="005A0002">
          <w:rPr>
            <w:rStyle w:val="Hyperlink"/>
            <w:rFonts w:ascii="Cambria" w:hAnsi="Cambria"/>
            <w:sz w:val="22"/>
            <w:szCs w:val="22"/>
          </w:rPr>
          <w:t>HB 1101</w:t>
        </w:r>
      </w:hyperlink>
      <w:r w:rsidRPr="005A0002">
        <w:rPr>
          <w:rFonts w:ascii="Cambria" w:hAnsi="Cambria"/>
          <w:sz w:val="22"/>
          <w:szCs w:val="22"/>
        </w:rPr>
        <w:t xml:space="preserve"> by Rep. Jon Albert (R-Winter Haven) and  </w:t>
      </w:r>
      <w:hyperlink r:id="rId73" w:history="1">
        <w:r w:rsidRPr="005A0002">
          <w:rPr>
            <w:rStyle w:val="Hyperlink"/>
            <w:rFonts w:ascii="Cambria" w:hAnsi="Cambria"/>
            <w:sz w:val="22"/>
            <w:szCs w:val="22"/>
          </w:rPr>
          <w:t>SB 1842</w:t>
        </w:r>
      </w:hyperlink>
      <w:r w:rsidRPr="005A0002">
        <w:rPr>
          <w:rFonts w:ascii="Cambria" w:hAnsi="Cambria"/>
          <w:sz w:val="22"/>
          <w:szCs w:val="22"/>
        </w:rPr>
        <w:t xml:space="preserve"> by Sen. Colleen Burton (R-Winter Haven) require a health care practitioner to notify a patient in writing upon referring the patient to out of network providers, and require certain health insurers to apply payments for services provided by out of network providers toward insureds’ deductibles and out-of-pocket maximums if specified conditions are met.</w:t>
      </w:r>
    </w:p>
    <w:p w14:paraId="5974E3C4" w14:textId="77777777" w:rsidR="001A3A30" w:rsidRPr="005A0002" w:rsidRDefault="001A3A30" w:rsidP="001A3A30">
      <w:pPr>
        <w:rPr>
          <w:rFonts w:ascii="Cambria" w:hAnsi="Cambria" w:cs="Aptos"/>
          <w:color w:val="FF0000"/>
          <w:sz w:val="22"/>
          <w:szCs w:val="22"/>
        </w:rPr>
      </w:pPr>
      <w:r w:rsidRPr="005A0002">
        <w:rPr>
          <w:rFonts w:ascii="Cambria" w:hAnsi="Cambria" w:cs="Aptos"/>
          <w:color w:val="FF0000"/>
          <w:sz w:val="22"/>
          <w:szCs w:val="22"/>
        </w:rPr>
        <w:t>HB 1101 passed the House 79-29 on Wednesday, 4/9, was received by the Senate and sent to the Senate Fiscal Policy Committee.</w:t>
      </w:r>
    </w:p>
    <w:p w14:paraId="6C201B7D" w14:textId="77777777" w:rsidR="007736B8" w:rsidRPr="00197505" w:rsidRDefault="007736B8" w:rsidP="007736B8">
      <w:pPr>
        <w:rPr>
          <w:rFonts w:ascii="Cambria" w:hAnsi="Cambria"/>
          <w:color w:val="FF0000"/>
          <w:sz w:val="22"/>
          <w:szCs w:val="22"/>
        </w:rPr>
      </w:pPr>
      <w:r w:rsidRPr="00197505">
        <w:rPr>
          <w:rFonts w:ascii="Cambria" w:hAnsi="Cambria"/>
          <w:color w:val="FF0000"/>
          <w:sz w:val="22"/>
          <w:szCs w:val="22"/>
        </w:rPr>
        <w:t xml:space="preserve">SB </w:t>
      </w:r>
      <w:r>
        <w:rPr>
          <w:rFonts w:ascii="Cambria" w:hAnsi="Cambria"/>
          <w:color w:val="FF0000"/>
          <w:sz w:val="22"/>
          <w:szCs w:val="22"/>
        </w:rPr>
        <w:t xml:space="preserve">1842 </w:t>
      </w:r>
      <w:r w:rsidRPr="00197505">
        <w:rPr>
          <w:rFonts w:ascii="Cambria" w:hAnsi="Cambria"/>
          <w:color w:val="FF0000"/>
          <w:sz w:val="22"/>
          <w:szCs w:val="22"/>
        </w:rPr>
        <w:t>will be heard in the Senate Fiscal Policy Committee on Tuesday, 4/22. </w:t>
      </w:r>
    </w:p>
    <w:p w14:paraId="2704076C" w14:textId="77777777" w:rsidR="001A3A30" w:rsidRPr="005A0002" w:rsidRDefault="001A3A30" w:rsidP="001A3A30">
      <w:pPr>
        <w:rPr>
          <w:rFonts w:ascii="Cambria" w:hAnsi="Cambria"/>
          <w:sz w:val="22"/>
          <w:szCs w:val="22"/>
        </w:rPr>
      </w:pPr>
    </w:p>
    <w:p w14:paraId="7C24B008" w14:textId="77777777" w:rsidR="001A3A30" w:rsidRPr="005A0002" w:rsidRDefault="001A3A30" w:rsidP="001A3A30">
      <w:pPr>
        <w:rPr>
          <w:rFonts w:ascii="Cambria" w:hAnsi="Cambria"/>
          <w:color w:val="212121"/>
          <w:sz w:val="22"/>
          <w:szCs w:val="22"/>
        </w:rPr>
      </w:pPr>
      <w:r w:rsidRPr="005A0002">
        <w:rPr>
          <w:rFonts w:ascii="Cambria" w:hAnsi="Cambria" w:cs="Aptos"/>
          <w:b/>
          <w:bCs/>
          <w:color w:val="000000"/>
          <w:sz w:val="22"/>
          <w:szCs w:val="22"/>
        </w:rPr>
        <w:t>Parental Rights</w:t>
      </w:r>
      <w:r w:rsidRPr="005A0002">
        <w:rPr>
          <w:rFonts w:ascii="Cambria" w:hAnsi="Cambria" w:cs="Aptos"/>
          <w:color w:val="000000"/>
          <w:sz w:val="22"/>
          <w:szCs w:val="22"/>
        </w:rPr>
        <w:t xml:space="preserve"> - </w:t>
      </w:r>
      <w:hyperlink r:id="rId74" w:history="1">
        <w:r w:rsidRPr="005A0002">
          <w:rPr>
            <w:rStyle w:val="Hyperlink"/>
            <w:rFonts w:ascii="Cambria" w:hAnsi="Cambria" w:cs="Aptos"/>
            <w:sz w:val="22"/>
            <w:szCs w:val="22"/>
          </w:rPr>
          <w:t>HB 1505</w:t>
        </w:r>
      </w:hyperlink>
      <w:r w:rsidRPr="005A0002">
        <w:rPr>
          <w:rFonts w:ascii="Cambria" w:hAnsi="Cambria" w:cs="Aptos"/>
          <w:color w:val="000000"/>
          <w:sz w:val="22"/>
          <w:szCs w:val="22"/>
        </w:rPr>
        <w:t xml:space="preserve"> by Rep. Rachel Saunders Plakon (R-Longwood) and </w:t>
      </w:r>
      <w:hyperlink r:id="rId75" w:history="1">
        <w:r w:rsidRPr="005A0002">
          <w:rPr>
            <w:rStyle w:val="Hyperlink"/>
            <w:rFonts w:ascii="Cambria" w:hAnsi="Cambria" w:cs="Aptos"/>
            <w:sz w:val="22"/>
            <w:szCs w:val="22"/>
          </w:rPr>
          <w:t>SB 1288</w:t>
        </w:r>
      </w:hyperlink>
      <w:r w:rsidRPr="005A0002">
        <w:rPr>
          <w:rFonts w:ascii="Cambria" w:hAnsi="Cambria" w:cs="Aptos"/>
          <w:color w:val="000000"/>
          <w:sz w:val="22"/>
          <w:szCs w:val="22"/>
        </w:rPr>
        <w:t xml:space="preserve"> by Sen. Erin Grall (R-Fort Pierce) </w:t>
      </w:r>
      <w:r w:rsidRPr="005A0002">
        <w:rPr>
          <w:rFonts w:ascii="Cambria" w:hAnsi="Cambria"/>
          <w:color w:val="212121"/>
          <w:sz w:val="22"/>
          <w:szCs w:val="22"/>
        </w:rPr>
        <w:t>grant additional rights to parents relating to surveys and questionnaires intended for their children and eliminate certain exceptions to a parent’s rights relating to health care decisions, medical record access, and certain DNA collection for a minor child.</w:t>
      </w:r>
    </w:p>
    <w:p w14:paraId="2682292E" w14:textId="77777777" w:rsidR="001A3A30" w:rsidRPr="005A0002" w:rsidRDefault="001A3A30" w:rsidP="001A3A30">
      <w:pPr>
        <w:rPr>
          <w:rFonts w:ascii="Cambria" w:hAnsi="Cambria" w:cs="Aptos"/>
          <w:color w:val="FF0000"/>
          <w:sz w:val="22"/>
          <w:szCs w:val="22"/>
        </w:rPr>
      </w:pPr>
      <w:r w:rsidRPr="005A0002">
        <w:rPr>
          <w:rFonts w:ascii="Cambria" w:hAnsi="Cambria" w:cs="Aptos"/>
          <w:color w:val="FF0000"/>
          <w:sz w:val="22"/>
          <w:szCs w:val="22"/>
        </w:rPr>
        <w:t>HB 1505 has one remaining committee reference, the House Education and Employment Committee.</w:t>
      </w:r>
    </w:p>
    <w:p w14:paraId="6A72905E" w14:textId="77777777" w:rsidR="001A3A30" w:rsidRPr="005A0002" w:rsidRDefault="001A3A30" w:rsidP="001A3A30">
      <w:pPr>
        <w:rPr>
          <w:rFonts w:ascii="Cambria" w:hAnsi="Cambria" w:cs="Aptos"/>
          <w:color w:val="FF0000"/>
          <w:sz w:val="22"/>
          <w:szCs w:val="22"/>
        </w:rPr>
      </w:pPr>
      <w:r w:rsidRPr="005A0002">
        <w:rPr>
          <w:rFonts w:ascii="Cambria" w:hAnsi="Cambria" w:cs="Aptos"/>
          <w:color w:val="FF0000"/>
          <w:sz w:val="22"/>
          <w:szCs w:val="22"/>
        </w:rPr>
        <w:t>SB 1288 will be heard in the Senate Rules Committee on Monday, 4/21.</w:t>
      </w:r>
    </w:p>
    <w:p w14:paraId="48194B00" w14:textId="77777777" w:rsidR="001A3A30" w:rsidRPr="005A0002" w:rsidRDefault="001A3A30" w:rsidP="001A3A30">
      <w:pPr>
        <w:rPr>
          <w:rFonts w:ascii="Cambria" w:hAnsi="Cambria" w:cs="Aptos"/>
          <w:color w:val="000000"/>
          <w:sz w:val="22"/>
          <w:szCs w:val="22"/>
        </w:rPr>
      </w:pPr>
    </w:p>
    <w:p w14:paraId="7DC10B65" w14:textId="77777777" w:rsidR="006952BB" w:rsidRPr="005A0002" w:rsidRDefault="006952BB" w:rsidP="006952BB">
      <w:pPr>
        <w:rPr>
          <w:rFonts w:ascii="Cambria" w:hAnsi="Cambria" w:cs="Aptos"/>
          <w:color w:val="000000"/>
          <w:sz w:val="22"/>
          <w:szCs w:val="22"/>
        </w:rPr>
      </w:pPr>
      <w:r w:rsidRPr="005A0002">
        <w:rPr>
          <w:rFonts w:ascii="Cambria" w:hAnsi="Cambria" w:cs="Aptos"/>
          <w:b/>
          <w:bCs/>
          <w:color w:val="000000"/>
          <w:sz w:val="22"/>
          <w:szCs w:val="22"/>
        </w:rPr>
        <w:t>Parkinson's Disease Research Funding</w:t>
      </w:r>
      <w:r w:rsidRPr="005A0002">
        <w:rPr>
          <w:rFonts w:ascii="Cambria" w:hAnsi="Cambria" w:cs="Aptos"/>
          <w:color w:val="000000"/>
          <w:sz w:val="22"/>
          <w:szCs w:val="22"/>
        </w:rPr>
        <w:t xml:space="preserve"> – </w:t>
      </w:r>
      <w:hyperlink r:id="rId76" w:history="1">
        <w:r w:rsidRPr="005A0002">
          <w:rPr>
            <w:rStyle w:val="Hyperlink"/>
            <w:rFonts w:ascii="Cambria" w:hAnsi="Cambria" w:cs="Aptos"/>
            <w:sz w:val="22"/>
            <w:szCs w:val="22"/>
          </w:rPr>
          <w:t>HB 1545</w:t>
        </w:r>
      </w:hyperlink>
      <w:r w:rsidRPr="005A0002">
        <w:rPr>
          <w:rFonts w:ascii="Cambria" w:hAnsi="Cambria" w:cs="Aptos"/>
          <w:color w:val="000000"/>
          <w:sz w:val="22"/>
          <w:szCs w:val="22"/>
        </w:rPr>
        <w:t xml:space="preserve"> by Rep. Demi </w:t>
      </w:r>
      <w:proofErr w:type="spellStart"/>
      <w:r w:rsidRPr="005A0002">
        <w:rPr>
          <w:rFonts w:ascii="Cambria" w:hAnsi="Cambria" w:cs="Aptos"/>
          <w:color w:val="000000"/>
          <w:sz w:val="22"/>
          <w:szCs w:val="22"/>
        </w:rPr>
        <w:t>Busatta</w:t>
      </w:r>
      <w:proofErr w:type="spellEnd"/>
      <w:r w:rsidRPr="005A0002">
        <w:rPr>
          <w:rFonts w:ascii="Cambria" w:hAnsi="Cambria" w:cs="Aptos"/>
          <w:color w:val="000000"/>
          <w:sz w:val="22"/>
          <w:szCs w:val="22"/>
        </w:rPr>
        <w:t xml:space="preserve"> (R-Coral Gables) and </w:t>
      </w:r>
      <w:hyperlink r:id="rId77" w:history="1">
        <w:r w:rsidRPr="005A0002">
          <w:rPr>
            <w:rStyle w:val="Hyperlink"/>
            <w:rFonts w:ascii="Cambria" w:hAnsi="Cambria" w:cs="Aptos"/>
            <w:sz w:val="22"/>
            <w:szCs w:val="22"/>
          </w:rPr>
          <w:t>SB 1800</w:t>
        </w:r>
      </w:hyperlink>
      <w:r w:rsidRPr="005A0002">
        <w:rPr>
          <w:rFonts w:ascii="Cambria" w:hAnsi="Cambria" w:cs="Aptos"/>
          <w:color w:val="000000"/>
          <w:sz w:val="22"/>
          <w:szCs w:val="22"/>
        </w:rPr>
        <w:t xml:space="preserve"> by Sen. Alexis Calatayud (R-Miami) establish the Parkinson's Disease Research Program and require the Department of Health to establish the Parkinson's Disease Research Advisory Board.  </w:t>
      </w:r>
      <w:hyperlink r:id="rId78" w:history="1">
        <w:r w:rsidRPr="005A0002">
          <w:rPr>
            <w:rStyle w:val="Hyperlink"/>
            <w:rFonts w:ascii="Cambria" w:hAnsi="Cambria" w:cs="Aptos"/>
            <w:sz w:val="22"/>
            <w:szCs w:val="22"/>
          </w:rPr>
          <w:t>HB 1547</w:t>
        </w:r>
      </w:hyperlink>
      <w:r w:rsidRPr="005A0002">
        <w:rPr>
          <w:rFonts w:ascii="Cambria" w:hAnsi="Cambria" w:cs="Aptos"/>
          <w:color w:val="000000"/>
          <w:sz w:val="22"/>
          <w:szCs w:val="22"/>
        </w:rPr>
        <w:t xml:space="preserve"> by Rep. </w:t>
      </w:r>
      <w:proofErr w:type="spellStart"/>
      <w:r w:rsidRPr="005A0002">
        <w:rPr>
          <w:rFonts w:ascii="Cambria" w:hAnsi="Cambria" w:cs="Aptos"/>
          <w:color w:val="000000"/>
          <w:sz w:val="22"/>
          <w:szCs w:val="22"/>
        </w:rPr>
        <w:t>Busatta</w:t>
      </w:r>
      <w:proofErr w:type="spellEnd"/>
      <w:r w:rsidRPr="005A0002">
        <w:rPr>
          <w:rFonts w:ascii="Cambria" w:hAnsi="Cambria" w:cs="Aptos"/>
          <w:color w:val="000000"/>
          <w:sz w:val="22"/>
          <w:szCs w:val="22"/>
        </w:rPr>
        <w:t xml:space="preserve"> and </w:t>
      </w:r>
      <w:hyperlink r:id="rId79" w:history="1">
        <w:r w:rsidRPr="005A0002">
          <w:rPr>
            <w:rStyle w:val="Hyperlink"/>
            <w:rFonts w:ascii="Cambria" w:hAnsi="Cambria" w:cs="Aptos"/>
            <w:sz w:val="22"/>
            <w:szCs w:val="22"/>
          </w:rPr>
          <w:t>SB 1802</w:t>
        </w:r>
      </w:hyperlink>
      <w:r w:rsidRPr="005A0002">
        <w:rPr>
          <w:rFonts w:ascii="Cambria" w:hAnsi="Cambria" w:cs="Aptos"/>
          <w:color w:val="000000"/>
          <w:sz w:val="22"/>
          <w:szCs w:val="22"/>
        </w:rPr>
        <w:t xml:space="preserve"> by Sen. Calatayud provide public records exemptions for the information held in the Parkinson’s Disease Research Program Registry.</w:t>
      </w:r>
    </w:p>
    <w:p w14:paraId="71DF2D35" w14:textId="77777777" w:rsidR="006952BB" w:rsidRPr="005A0002" w:rsidRDefault="006952BB" w:rsidP="006952BB">
      <w:pPr>
        <w:rPr>
          <w:rFonts w:ascii="Cambria" w:hAnsi="Cambria" w:cs="Aptos"/>
          <w:color w:val="FF0000"/>
          <w:sz w:val="22"/>
          <w:szCs w:val="22"/>
        </w:rPr>
      </w:pPr>
      <w:r w:rsidRPr="005A0002">
        <w:rPr>
          <w:rFonts w:ascii="Cambria" w:hAnsi="Cambria" w:cs="Aptos"/>
          <w:color w:val="FF0000"/>
          <w:sz w:val="22"/>
          <w:szCs w:val="22"/>
        </w:rPr>
        <w:t>HB 1545 was approved by the House Health and Human Services Committee on Tuesday, 4/15 and now goes to the House floor.</w:t>
      </w:r>
    </w:p>
    <w:p w14:paraId="19D62C7D" w14:textId="77777777" w:rsidR="006952BB" w:rsidRPr="005A0002" w:rsidRDefault="006952BB" w:rsidP="006952BB">
      <w:pPr>
        <w:rPr>
          <w:rFonts w:ascii="Cambria" w:hAnsi="Cambria" w:cs="Aptos"/>
          <w:color w:val="FF0000"/>
          <w:sz w:val="22"/>
          <w:szCs w:val="22"/>
        </w:rPr>
      </w:pPr>
      <w:r w:rsidRPr="005A0002">
        <w:rPr>
          <w:rFonts w:ascii="Cambria" w:hAnsi="Cambria" w:cs="Aptos"/>
          <w:color w:val="FF0000"/>
          <w:sz w:val="22"/>
          <w:szCs w:val="22"/>
        </w:rPr>
        <w:t>SB 1800 was approved by the Senate Fiscal Policy Committee on Thursday, 4/17 and now goes to the Senate floor.</w:t>
      </w:r>
    </w:p>
    <w:p w14:paraId="48756FFB" w14:textId="77777777" w:rsidR="006952BB" w:rsidRPr="005A0002" w:rsidRDefault="006952BB" w:rsidP="006952BB">
      <w:pPr>
        <w:rPr>
          <w:rFonts w:ascii="Cambria" w:hAnsi="Cambria" w:cs="Aptos"/>
          <w:color w:val="000000"/>
          <w:sz w:val="22"/>
          <w:szCs w:val="22"/>
        </w:rPr>
      </w:pPr>
    </w:p>
    <w:p w14:paraId="1BF2EFA4" w14:textId="77777777"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Patient Access to Records</w:t>
      </w:r>
      <w:r w:rsidRPr="005A0002">
        <w:rPr>
          <w:rFonts w:ascii="Cambria" w:hAnsi="Cambria" w:cs="Aptos"/>
          <w:color w:val="000000"/>
          <w:sz w:val="22"/>
          <w:szCs w:val="22"/>
        </w:rPr>
        <w:t xml:space="preserve"> – </w:t>
      </w:r>
      <w:hyperlink r:id="rId80" w:history="1">
        <w:r w:rsidRPr="005A0002">
          <w:rPr>
            <w:rStyle w:val="Hyperlink"/>
            <w:rFonts w:ascii="Cambria" w:hAnsi="Cambria" w:cs="Aptos"/>
            <w:sz w:val="22"/>
            <w:szCs w:val="22"/>
          </w:rPr>
          <w:t>HB 1083</w:t>
        </w:r>
      </w:hyperlink>
      <w:r w:rsidRPr="005A0002">
        <w:rPr>
          <w:rFonts w:ascii="Cambria" w:hAnsi="Cambria" w:cs="Aptos"/>
          <w:color w:val="000000"/>
          <w:sz w:val="22"/>
          <w:szCs w:val="22"/>
        </w:rPr>
        <w:t xml:space="preserve"> by Rep. Erika Booth (R-Orlando) and </w:t>
      </w:r>
      <w:hyperlink r:id="rId81" w:history="1">
        <w:r w:rsidRPr="005A0002">
          <w:rPr>
            <w:rStyle w:val="Hyperlink"/>
            <w:rFonts w:ascii="Cambria" w:hAnsi="Cambria" w:cs="Aptos"/>
            <w:sz w:val="22"/>
            <w:szCs w:val="22"/>
          </w:rPr>
          <w:t>SB 1606</w:t>
        </w:r>
      </w:hyperlink>
      <w:r w:rsidRPr="005A0002">
        <w:rPr>
          <w:rFonts w:ascii="Cambria" w:hAnsi="Cambria" w:cs="Aptos"/>
          <w:color w:val="000000"/>
          <w:sz w:val="22"/>
          <w:szCs w:val="22"/>
        </w:rPr>
        <w:t xml:space="preserve"> by Sen. Erin Grall (R-Fort Pierce) require certain licensed facilities and health care practitioners to furnish and provide access to records and reports within specified timeframes after receiving request for such records.</w:t>
      </w:r>
    </w:p>
    <w:p w14:paraId="51E03028" w14:textId="77777777"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 xml:space="preserve">HB 1083 passed the House 86-20 on Wednesday, 4/9, was received by the Senate and referred to the Senate Rules Committee. </w:t>
      </w:r>
    </w:p>
    <w:p w14:paraId="1973FB6F" w14:textId="5E7CC677" w:rsidR="00833576" w:rsidRPr="005A0002" w:rsidRDefault="00833576" w:rsidP="00833576">
      <w:pPr>
        <w:rPr>
          <w:rFonts w:ascii="Cambria" w:hAnsi="Cambria"/>
          <w:color w:val="FF0000"/>
          <w:sz w:val="22"/>
          <w:szCs w:val="22"/>
        </w:rPr>
      </w:pPr>
      <w:r w:rsidRPr="005A0002">
        <w:rPr>
          <w:rFonts w:ascii="Cambria" w:hAnsi="Cambria"/>
          <w:color w:val="FF0000"/>
          <w:sz w:val="22"/>
          <w:szCs w:val="22"/>
        </w:rPr>
        <w:t>SB 1606 will be heard in the Senate Rules Committee on Monday, 4/21.</w:t>
      </w:r>
    </w:p>
    <w:p w14:paraId="5B9B5D9C" w14:textId="77777777" w:rsidR="00070D03" w:rsidRPr="005A0002" w:rsidRDefault="00070D03" w:rsidP="00070D03">
      <w:pPr>
        <w:rPr>
          <w:rFonts w:ascii="Cambria" w:hAnsi="Cambria" w:cs="Aptos"/>
          <w:color w:val="000000"/>
          <w:sz w:val="22"/>
          <w:szCs w:val="22"/>
        </w:rPr>
      </w:pPr>
    </w:p>
    <w:p w14:paraId="726319B0" w14:textId="77777777" w:rsidR="00070D03" w:rsidRPr="005A0002" w:rsidRDefault="00070D03" w:rsidP="00070D03">
      <w:pPr>
        <w:rPr>
          <w:rFonts w:ascii="Cambria" w:hAnsi="Cambria"/>
          <w:sz w:val="22"/>
          <w:szCs w:val="22"/>
        </w:rPr>
      </w:pPr>
      <w:r w:rsidRPr="005A0002">
        <w:rPr>
          <w:rFonts w:ascii="Cambria" w:hAnsi="Cambria" w:cs="Aptos"/>
          <w:b/>
          <w:bCs/>
          <w:color w:val="000000"/>
          <w:sz w:val="22"/>
          <w:szCs w:val="22"/>
        </w:rPr>
        <w:t>Physician Assistant and Advanced Practice Registered Nurse Services</w:t>
      </w:r>
      <w:r w:rsidRPr="005A0002">
        <w:rPr>
          <w:rFonts w:ascii="Cambria" w:hAnsi="Cambria" w:cs="Aptos"/>
          <w:color w:val="000000"/>
          <w:sz w:val="22"/>
          <w:szCs w:val="22"/>
        </w:rPr>
        <w:t xml:space="preserve"> – </w:t>
      </w:r>
      <w:hyperlink r:id="rId82" w:history="1">
        <w:r w:rsidRPr="005A0002">
          <w:rPr>
            <w:rStyle w:val="Hyperlink"/>
            <w:rFonts w:ascii="Cambria" w:hAnsi="Cambria" w:cs="Aptos"/>
            <w:sz w:val="22"/>
            <w:szCs w:val="22"/>
          </w:rPr>
          <w:t>HB 647</w:t>
        </w:r>
      </w:hyperlink>
      <w:r w:rsidRPr="005A0002">
        <w:rPr>
          <w:rFonts w:ascii="Cambria" w:hAnsi="Cambria"/>
          <w:sz w:val="22"/>
          <w:szCs w:val="22"/>
        </w:rPr>
        <w:t xml:space="preserve"> </w:t>
      </w:r>
      <w:r w:rsidRPr="005A0002">
        <w:rPr>
          <w:rFonts w:ascii="Cambria" w:hAnsi="Cambria" w:cs="Aptos"/>
          <w:color w:val="000000"/>
          <w:sz w:val="22"/>
          <w:szCs w:val="22"/>
        </w:rPr>
        <w:t xml:space="preserve">by Rep. Dana Trabulsy (R-Fort Pierce) and </w:t>
      </w:r>
      <w:hyperlink r:id="rId83" w:history="1">
        <w:r w:rsidRPr="005A0002">
          <w:rPr>
            <w:rStyle w:val="Hyperlink"/>
            <w:rFonts w:ascii="Cambria" w:hAnsi="Cambria" w:cs="Aptos"/>
            <w:sz w:val="22"/>
            <w:szCs w:val="22"/>
          </w:rPr>
          <w:t>SB 998</w:t>
        </w:r>
      </w:hyperlink>
      <w:r w:rsidRPr="005A0002">
        <w:rPr>
          <w:rFonts w:ascii="Cambria" w:hAnsi="Cambria" w:cs="Aptos"/>
          <w:color w:val="000000"/>
          <w:sz w:val="22"/>
          <w:szCs w:val="22"/>
        </w:rPr>
        <w:t xml:space="preserve"> by Sen. Alexis Calatayud (R-Miami) authorize physician assistants and advanced practice registered nurses </w:t>
      </w:r>
      <w:r w:rsidRPr="005A0002">
        <w:rPr>
          <w:rFonts w:ascii="Cambria" w:hAnsi="Cambria" w:cs="Aptos"/>
          <w:b/>
          <w:bCs/>
          <w:color w:val="000000"/>
          <w:sz w:val="22"/>
          <w:szCs w:val="22"/>
          <w:u w:val="single"/>
        </w:rPr>
        <w:t>under a physician protocol</w:t>
      </w:r>
      <w:r w:rsidRPr="005A0002">
        <w:rPr>
          <w:rFonts w:ascii="Cambria" w:hAnsi="Cambria" w:cs="Aptos"/>
          <w:color w:val="000000"/>
          <w:sz w:val="22"/>
          <w:szCs w:val="22"/>
        </w:rPr>
        <w:t xml:space="preserve"> to provide specified care to hospice patients.</w:t>
      </w:r>
    </w:p>
    <w:p w14:paraId="5EDD63FB" w14:textId="45530B58"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 xml:space="preserve">HB 647 </w:t>
      </w:r>
      <w:r w:rsidR="00117073" w:rsidRPr="005A0002">
        <w:rPr>
          <w:rFonts w:ascii="Cambria" w:hAnsi="Cambria" w:cs="Aptos"/>
          <w:color w:val="FF0000"/>
          <w:sz w:val="22"/>
          <w:szCs w:val="22"/>
        </w:rPr>
        <w:t>passed the House 111-0</w:t>
      </w:r>
      <w:r w:rsidRPr="005A0002">
        <w:rPr>
          <w:rFonts w:ascii="Cambria" w:hAnsi="Cambria" w:cs="Aptos"/>
          <w:color w:val="FF0000"/>
          <w:sz w:val="22"/>
          <w:szCs w:val="22"/>
        </w:rPr>
        <w:t xml:space="preserve"> on Wednesday, 4/16</w:t>
      </w:r>
      <w:r w:rsidR="00117073" w:rsidRPr="005A0002">
        <w:rPr>
          <w:rFonts w:ascii="Cambria" w:hAnsi="Cambria" w:cs="Aptos"/>
          <w:color w:val="FF0000"/>
          <w:sz w:val="22"/>
          <w:szCs w:val="22"/>
        </w:rPr>
        <w:t xml:space="preserve"> </w:t>
      </w:r>
      <w:r w:rsidR="00B803E4" w:rsidRPr="005A0002">
        <w:rPr>
          <w:rFonts w:ascii="Cambria" w:hAnsi="Cambria" w:cs="Aptos"/>
          <w:color w:val="FF0000"/>
          <w:sz w:val="22"/>
          <w:szCs w:val="22"/>
        </w:rPr>
        <w:t>was received by the Senate and referred to the Senate Rules Committee</w:t>
      </w:r>
      <w:r w:rsidRPr="005A0002">
        <w:rPr>
          <w:rFonts w:ascii="Cambria" w:hAnsi="Cambria" w:cs="Aptos"/>
          <w:color w:val="FF0000"/>
          <w:sz w:val="22"/>
          <w:szCs w:val="22"/>
        </w:rPr>
        <w:t>.</w:t>
      </w:r>
    </w:p>
    <w:p w14:paraId="6E517583" w14:textId="6111056D" w:rsidR="00070D03" w:rsidRPr="005A0002" w:rsidRDefault="00070D03" w:rsidP="00070D03">
      <w:pPr>
        <w:tabs>
          <w:tab w:val="left" w:pos="2393"/>
        </w:tabs>
        <w:rPr>
          <w:rFonts w:ascii="Cambria" w:hAnsi="Cambria" w:cs="Aptos"/>
          <w:color w:val="FF0000"/>
          <w:sz w:val="22"/>
          <w:szCs w:val="22"/>
        </w:rPr>
      </w:pPr>
      <w:r w:rsidRPr="005A0002">
        <w:rPr>
          <w:rFonts w:ascii="Cambria" w:hAnsi="Cambria" w:cs="Aptos"/>
          <w:color w:val="FF0000"/>
          <w:sz w:val="22"/>
          <w:szCs w:val="22"/>
        </w:rPr>
        <w:t xml:space="preserve">SB 998 </w:t>
      </w:r>
      <w:r w:rsidR="0083329D" w:rsidRPr="005A0002">
        <w:rPr>
          <w:rFonts w:ascii="Cambria" w:hAnsi="Cambria" w:cs="Aptos"/>
          <w:color w:val="FF0000"/>
          <w:sz w:val="22"/>
          <w:szCs w:val="22"/>
        </w:rPr>
        <w:t>was approved by</w:t>
      </w:r>
      <w:r w:rsidRPr="005A0002">
        <w:rPr>
          <w:rFonts w:ascii="Cambria" w:hAnsi="Cambria" w:cs="Aptos"/>
          <w:color w:val="FF0000"/>
          <w:sz w:val="22"/>
          <w:szCs w:val="22"/>
        </w:rPr>
        <w:t xml:space="preserve"> the Senate Rules Committee on Wednesday, 4/16</w:t>
      </w:r>
      <w:r w:rsidR="0083329D" w:rsidRPr="005A0002">
        <w:rPr>
          <w:rFonts w:ascii="Cambria" w:hAnsi="Cambria" w:cs="Aptos"/>
          <w:color w:val="FF0000"/>
          <w:sz w:val="22"/>
          <w:szCs w:val="22"/>
        </w:rPr>
        <w:t xml:space="preserve"> and now goes to the Senate floor</w:t>
      </w:r>
      <w:r w:rsidRPr="005A0002">
        <w:rPr>
          <w:rFonts w:ascii="Cambria" w:hAnsi="Cambria" w:cs="Aptos"/>
          <w:color w:val="FF0000"/>
          <w:sz w:val="22"/>
          <w:szCs w:val="22"/>
        </w:rPr>
        <w:t>.</w:t>
      </w:r>
    </w:p>
    <w:p w14:paraId="461620EB" w14:textId="77777777" w:rsidR="00070D03" w:rsidRPr="005A0002" w:rsidRDefault="00070D03" w:rsidP="00070D03">
      <w:pPr>
        <w:tabs>
          <w:tab w:val="left" w:pos="2393"/>
        </w:tabs>
        <w:rPr>
          <w:rFonts w:ascii="Cambria" w:hAnsi="Cambria" w:cs="Aptos"/>
          <w:color w:val="000000"/>
          <w:sz w:val="22"/>
          <w:szCs w:val="22"/>
        </w:rPr>
      </w:pPr>
    </w:p>
    <w:p w14:paraId="59F9BACD" w14:textId="77777777" w:rsidR="00070D03" w:rsidRPr="005A0002" w:rsidRDefault="00070D03" w:rsidP="00070D03">
      <w:pPr>
        <w:rPr>
          <w:rFonts w:ascii="Cambria" w:hAnsi="Cambria" w:cs="Aptos"/>
          <w:strike/>
          <w:color w:val="000000"/>
          <w:sz w:val="22"/>
          <w:szCs w:val="22"/>
        </w:rPr>
      </w:pPr>
      <w:r w:rsidRPr="005A0002">
        <w:rPr>
          <w:rFonts w:ascii="Cambria" w:hAnsi="Cambria" w:cs="Calibri"/>
          <w:b/>
          <w:bCs/>
          <w:strike/>
          <w:color w:val="FF0000"/>
          <w:sz w:val="22"/>
          <w:szCs w:val="22"/>
        </w:rPr>
        <w:t xml:space="preserve">OPPOSE </w:t>
      </w:r>
      <w:r w:rsidRPr="005A0002">
        <w:rPr>
          <w:rFonts w:ascii="Cambria" w:hAnsi="Cambria" w:cs="Calibri"/>
          <w:b/>
          <w:bCs/>
          <w:strike/>
          <w:color w:val="000000"/>
          <w:sz w:val="22"/>
          <w:szCs w:val="22"/>
        </w:rPr>
        <w:t xml:space="preserve">- </w:t>
      </w:r>
      <w:r w:rsidRPr="005A0002">
        <w:rPr>
          <w:rFonts w:ascii="Cambria" w:hAnsi="Cambria" w:cs="Aptos"/>
          <w:b/>
          <w:bCs/>
          <w:strike/>
          <w:color w:val="000000"/>
          <w:sz w:val="22"/>
          <w:szCs w:val="22"/>
        </w:rPr>
        <w:t>Physician Assistants</w:t>
      </w:r>
      <w:r w:rsidRPr="005A0002">
        <w:rPr>
          <w:rFonts w:ascii="Cambria" w:hAnsi="Cambria" w:cs="Aptos"/>
          <w:strike/>
          <w:color w:val="000000"/>
          <w:sz w:val="22"/>
          <w:szCs w:val="22"/>
        </w:rPr>
        <w:t xml:space="preserve"> – </w:t>
      </w:r>
      <w:hyperlink r:id="rId84" w:history="1">
        <w:r w:rsidRPr="005A0002">
          <w:rPr>
            <w:rStyle w:val="Hyperlink"/>
            <w:rFonts w:ascii="Cambria" w:hAnsi="Cambria" w:cs="Aptos"/>
            <w:strike/>
            <w:sz w:val="22"/>
            <w:szCs w:val="22"/>
          </w:rPr>
          <w:t>SB 1540</w:t>
        </w:r>
      </w:hyperlink>
      <w:r w:rsidRPr="005A0002">
        <w:rPr>
          <w:rFonts w:ascii="Cambria" w:hAnsi="Cambria" w:cs="Aptos"/>
          <w:strike/>
          <w:color w:val="000000"/>
          <w:sz w:val="22"/>
          <w:szCs w:val="22"/>
        </w:rPr>
        <w:t xml:space="preserve"> by Sen. Jay Collins (R-Tampa) allows a physician assistant to practice without physician supervision.</w:t>
      </w:r>
    </w:p>
    <w:p w14:paraId="5C8025BC"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SB 1540 has not had a hearing this session.</w:t>
      </w:r>
    </w:p>
    <w:p w14:paraId="3B348047" w14:textId="77777777" w:rsidR="00070D03" w:rsidRPr="005A0002" w:rsidRDefault="00070D03" w:rsidP="00070D03">
      <w:pPr>
        <w:rPr>
          <w:rFonts w:ascii="Cambria" w:hAnsi="Cambria" w:cs="Aptos"/>
          <w:color w:val="000000"/>
          <w:sz w:val="22"/>
          <w:szCs w:val="22"/>
        </w:rPr>
      </w:pPr>
    </w:p>
    <w:p w14:paraId="6829FB9B" w14:textId="77777777" w:rsidR="00070D03" w:rsidRPr="005A0002" w:rsidRDefault="00070D03" w:rsidP="00070D03">
      <w:pPr>
        <w:rPr>
          <w:rFonts w:ascii="Cambria" w:hAnsi="Cambria" w:cs="Calibri"/>
          <w:strike/>
          <w:color w:val="000000"/>
          <w:sz w:val="22"/>
          <w:szCs w:val="22"/>
        </w:rPr>
      </w:pPr>
      <w:r w:rsidRPr="005A0002">
        <w:rPr>
          <w:rFonts w:ascii="Cambria" w:hAnsi="Cambria" w:cs="Calibri"/>
          <w:b/>
          <w:bCs/>
          <w:strike/>
          <w:color w:val="FF0000"/>
          <w:sz w:val="22"/>
          <w:szCs w:val="22"/>
        </w:rPr>
        <w:t xml:space="preserve">OPPOSE </w:t>
      </w:r>
      <w:r w:rsidRPr="005A0002">
        <w:rPr>
          <w:rFonts w:ascii="Cambria" w:hAnsi="Cambria" w:cs="Calibri"/>
          <w:b/>
          <w:bCs/>
          <w:strike/>
          <w:color w:val="000000"/>
          <w:sz w:val="22"/>
          <w:szCs w:val="22"/>
        </w:rPr>
        <w:t xml:space="preserve">- Prescriptive Authority Certification for Psychologists </w:t>
      </w:r>
      <w:r w:rsidRPr="005A0002">
        <w:rPr>
          <w:rFonts w:ascii="Cambria" w:hAnsi="Cambria" w:cs="Calibri"/>
          <w:strike/>
          <w:color w:val="000000"/>
          <w:sz w:val="22"/>
          <w:szCs w:val="22"/>
        </w:rPr>
        <w:t xml:space="preserve">– </w:t>
      </w:r>
      <w:hyperlink r:id="rId85" w:history="1">
        <w:r w:rsidRPr="005A0002">
          <w:rPr>
            <w:rStyle w:val="Hyperlink"/>
            <w:rFonts w:ascii="Cambria" w:hAnsi="Cambria" w:cs="Calibri"/>
            <w:strike/>
            <w:sz w:val="22"/>
            <w:szCs w:val="22"/>
          </w:rPr>
          <w:t>HB 23</w:t>
        </w:r>
      </w:hyperlink>
      <w:r w:rsidRPr="005A0002">
        <w:rPr>
          <w:rFonts w:ascii="Cambria" w:hAnsi="Cambria" w:cs="Calibri"/>
          <w:strike/>
          <w:color w:val="000000"/>
          <w:sz w:val="22"/>
          <w:szCs w:val="22"/>
        </w:rPr>
        <w:t xml:space="preserve"> by Rep. Gallop Franklin (D-Tallahassee) and </w:t>
      </w:r>
      <w:hyperlink r:id="rId86" w:history="1">
        <w:r w:rsidRPr="005A0002">
          <w:rPr>
            <w:rStyle w:val="Hyperlink"/>
            <w:rFonts w:ascii="Cambria" w:hAnsi="Cambria" w:cs="Calibri"/>
            <w:strike/>
            <w:sz w:val="22"/>
            <w:szCs w:val="22"/>
          </w:rPr>
          <w:t>SB 250</w:t>
        </w:r>
      </w:hyperlink>
      <w:r w:rsidRPr="005A0002">
        <w:rPr>
          <w:rFonts w:ascii="Cambria" w:hAnsi="Cambria" w:cs="Calibri"/>
          <w:strike/>
          <w:color w:val="000000"/>
          <w:sz w:val="22"/>
          <w:szCs w:val="22"/>
        </w:rPr>
        <w:t xml:space="preserve"> by Sen. Corey Simon (R-Tallahassee) allow psychologists to prescribe medicine if they meet specified criteria.</w:t>
      </w:r>
    </w:p>
    <w:p w14:paraId="2DA66504" w14:textId="77777777" w:rsidR="00070D03" w:rsidRPr="005A0002" w:rsidRDefault="00070D03" w:rsidP="00070D03">
      <w:pPr>
        <w:rPr>
          <w:rFonts w:ascii="Cambria" w:hAnsi="Cambria" w:cs="Calibri"/>
          <w:color w:val="000000"/>
          <w:sz w:val="22"/>
          <w:szCs w:val="22"/>
        </w:rPr>
      </w:pPr>
    </w:p>
    <w:p w14:paraId="637E2005" w14:textId="77777777" w:rsidR="00070D03" w:rsidRPr="005A0002" w:rsidRDefault="00070D03" w:rsidP="00070D03">
      <w:pPr>
        <w:rPr>
          <w:rFonts w:ascii="Cambria" w:hAnsi="Cambria" w:cs="Aptos"/>
          <w:strike/>
          <w:color w:val="000000"/>
          <w:sz w:val="22"/>
          <w:szCs w:val="22"/>
        </w:rPr>
      </w:pPr>
      <w:r w:rsidRPr="005A0002">
        <w:rPr>
          <w:rFonts w:ascii="Cambria" w:hAnsi="Cambria" w:cs="Aptos"/>
          <w:b/>
          <w:bCs/>
          <w:strike/>
          <w:color w:val="000000"/>
          <w:sz w:val="22"/>
          <w:szCs w:val="22"/>
        </w:rPr>
        <w:t>Prohibitions and Limitations on Diversity, Equity, and Inclusion and Requirements for Medical Institutions of Higher Education</w:t>
      </w:r>
      <w:r w:rsidRPr="005A0002">
        <w:rPr>
          <w:rFonts w:ascii="Cambria" w:hAnsi="Cambria" w:cs="Aptos"/>
          <w:strike/>
          <w:color w:val="000000"/>
          <w:sz w:val="22"/>
          <w:szCs w:val="22"/>
        </w:rPr>
        <w:t xml:space="preserve"> – </w:t>
      </w:r>
      <w:hyperlink r:id="rId87" w:history="1">
        <w:r w:rsidRPr="005A0002">
          <w:rPr>
            <w:rStyle w:val="Hyperlink"/>
            <w:rFonts w:ascii="Cambria" w:hAnsi="Cambria" w:cs="Aptos"/>
            <w:strike/>
            <w:sz w:val="22"/>
            <w:szCs w:val="22"/>
          </w:rPr>
          <w:t>HB 731</w:t>
        </w:r>
      </w:hyperlink>
      <w:r w:rsidRPr="005A0002">
        <w:rPr>
          <w:rFonts w:ascii="Cambria" w:hAnsi="Cambria" w:cs="Aptos"/>
          <w:strike/>
          <w:color w:val="000000"/>
          <w:sz w:val="22"/>
          <w:szCs w:val="22"/>
        </w:rPr>
        <w:t xml:space="preserve"> by Rep. Lauren Melo (R-Naples) and </w:t>
      </w:r>
      <w:hyperlink r:id="rId88" w:history="1">
        <w:r w:rsidRPr="005A0002">
          <w:rPr>
            <w:rStyle w:val="Hyperlink"/>
            <w:rFonts w:ascii="Cambria" w:hAnsi="Cambria" w:cs="Aptos"/>
            <w:strike/>
            <w:sz w:val="22"/>
            <w:szCs w:val="22"/>
          </w:rPr>
          <w:t>SB 1710</w:t>
        </w:r>
      </w:hyperlink>
      <w:r w:rsidRPr="005A0002">
        <w:rPr>
          <w:rFonts w:ascii="Cambria" w:hAnsi="Cambria" w:cs="Aptos"/>
          <w:strike/>
          <w:color w:val="000000"/>
          <w:sz w:val="22"/>
          <w:szCs w:val="22"/>
        </w:rPr>
        <w:t xml:space="preserve"> by Sen. Nick </w:t>
      </w:r>
      <w:proofErr w:type="spellStart"/>
      <w:r w:rsidRPr="005A0002">
        <w:rPr>
          <w:rFonts w:ascii="Cambria" w:hAnsi="Cambria" w:cs="Aptos"/>
          <w:strike/>
          <w:color w:val="000000"/>
          <w:sz w:val="22"/>
          <w:szCs w:val="22"/>
        </w:rPr>
        <w:t>DiCeglie</w:t>
      </w:r>
      <w:proofErr w:type="spellEnd"/>
      <w:r w:rsidRPr="005A0002">
        <w:rPr>
          <w:rFonts w:ascii="Cambria" w:hAnsi="Cambria" w:cs="Aptos"/>
          <w:strike/>
          <w:color w:val="000000"/>
          <w:sz w:val="22"/>
          <w:szCs w:val="22"/>
        </w:rPr>
        <w:t xml:space="preserve"> (R-St. Petersburg) prohibit state agencies from expending certain funds for diversity, equity, and inclusion offices or officers,  authorize the Attorney General to file suit, prohibit examining or licensing board from establishing or effectuating race-based policies, including affirmative action, requires health care providers and medical institutions of higher education to provide specified certification to their governing boards, require the Florida Board of Medical Examiners to publish on its website list of providers and institutions that provide such certification, prohibits health care-related professional licensing boards from certain actions relating to diversity, equity, and inclusion, requires medical institutions of higher education to provide letter grade-based assessments for required courses, and require specified standardized test for admission to medical institutions of higher education.</w:t>
      </w:r>
    </w:p>
    <w:p w14:paraId="789F4A49"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Update: HB 731 was amended to require medical institutions of higher education within the State University System to implement a standardized admissions test as a condition for entry into a health care-related degree program, certification program, or training. The test must evaluate applicants’ knowledge of, and critical thinking skills for, science and medical training.</w:t>
      </w:r>
    </w:p>
    <w:p w14:paraId="11F1D6FF" w14:textId="77777777" w:rsidR="00070D03" w:rsidRPr="005A0002" w:rsidRDefault="00070D03" w:rsidP="00070D03">
      <w:pPr>
        <w:rPr>
          <w:rFonts w:ascii="Cambria" w:hAnsi="Cambria" w:cs="Aptos"/>
          <w:strike/>
          <w:color w:val="FF0000"/>
          <w:sz w:val="22"/>
          <w:szCs w:val="22"/>
        </w:rPr>
      </w:pPr>
      <w:r w:rsidRPr="005A0002">
        <w:rPr>
          <w:rFonts w:ascii="Cambria" w:hAnsi="Cambria" w:cs="Aptos"/>
          <w:strike/>
          <w:color w:val="FF0000"/>
          <w:sz w:val="22"/>
          <w:szCs w:val="22"/>
        </w:rPr>
        <w:t>SB 1710 has two more committee references left.</w:t>
      </w:r>
    </w:p>
    <w:p w14:paraId="05D1AD83" w14:textId="77777777" w:rsidR="00070D03" w:rsidRPr="005A0002" w:rsidRDefault="00070D03" w:rsidP="00070D03">
      <w:pPr>
        <w:rPr>
          <w:rFonts w:ascii="Cambria" w:hAnsi="Cambria" w:cs="Aptos"/>
          <w:color w:val="000000"/>
          <w:sz w:val="22"/>
          <w:szCs w:val="22"/>
        </w:rPr>
      </w:pPr>
    </w:p>
    <w:p w14:paraId="7E002293" w14:textId="5E7B64F1" w:rsidR="00D0215E" w:rsidRPr="00BE5547" w:rsidRDefault="00D0215E" w:rsidP="00D0215E">
      <w:pPr>
        <w:rPr>
          <w:rFonts w:ascii="Cambria" w:hAnsi="Cambria"/>
          <w:color w:val="212121"/>
          <w:sz w:val="22"/>
          <w:szCs w:val="22"/>
        </w:rPr>
      </w:pPr>
      <w:r w:rsidRPr="00BE5547">
        <w:rPr>
          <w:rFonts w:ascii="Cambria" w:hAnsi="Cambria"/>
          <w:b/>
          <w:bCs/>
          <w:color w:val="212121"/>
          <w:sz w:val="22"/>
          <w:szCs w:val="22"/>
        </w:rPr>
        <w:t>Public Education and Background Screening Requirements</w:t>
      </w:r>
      <w:r w:rsidRPr="00BE5547">
        <w:rPr>
          <w:rStyle w:val="apple-converted-space"/>
          <w:rFonts w:ascii="Cambria" w:hAnsi="Cambria"/>
          <w:color w:val="212121"/>
          <w:sz w:val="22"/>
          <w:szCs w:val="22"/>
        </w:rPr>
        <w:t> </w:t>
      </w:r>
      <w:r w:rsidRPr="00BE5547">
        <w:rPr>
          <w:rFonts w:ascii="Cambria" w:hAnsi="Cambria"/>
          <w:color w:val="212121"/>
          <w:sz w:val="22"/>
          <w:szCs w:val="22"/>
        </w:rPr>
        <w:t>–</w:t>
      </w:r>
      <w:r w:rsidRPr="00BE5547">
        <w:rPr>
          <w:rStyle w:val="apple-converted-space"/>
          <w:rFonts w:ascii="Cambria" w:hAnsi="Cambria"/>
          <w:color w:val="212121"/>
          <w:sz w:val="22"/>
          <w:szCs w:val="22"/>
        </w:rPr>
        <w:t> </w:t>
      </w:r>
      <w:hyperlink r:id="rId89" w:tooltip="https://www.flsenate.gov/Session/Bill/2025/531" w:history="1">
        <w:r w:rsidRPr="00BE5547">
          <w:rPr>
            <w:rStyle w:val="Hyperlink"/>
            <w:rFonts w:ascii="Cambria" w:hAnsi="Cambria"/>
            <w:color w:val="467886"/>
            <w:sz w:val="22"/>
            <w:szCs w:val="22"/>
          </w:rPr>
          <w:t>HB 531</w:t>
        </w:r>
      </w:hyperlink>
      <w:r w:rsidRPr="00BE5547">
        <w:rPr>
          <w:rStyle w:val="apple-converted-space"/>
          <w:rFonts w:ascii="Cambria" w:hAnsi="Cambria"/>
          <w:color w:val="212121"/>
          <w:sz w:val="22"/>
          <w:szCs w:val="22"/>
        </w:rPr>
        <w:t> </w:t>
      </w:r>
      <w:r w:rsidRPr="00BE5547">
        <w:rPr>
          <w:rFonts w:ascii="Cambria" w:hAnsi="Cambria"/>
          <w:color w:val="212121"/>
          <w:sz w:val="22"/>
          <w:szCs w:val="22"/>
        </w:rPr>
        <w:t>by Rep. Christine Hunschofsky (D-Coconut Creek) and</w:t>
      </w:r>
      <w:r w:rsidRPr="00BE5547">
        <w:rPr>
          <w:rStyle w:val="apple-converted-space"/>
          <w:rFonts w:ascii="Cambria" w:hAnsi="Cambria"/>
          <w:color w:val="212121"/>
          <w:sz w:val="22"/>
          <w:szCs w:val="22"/>
        </w:rPr>
        <w:t> </w:t>
      </w:r>
      <w:hyperlink r:id="rId90" w:tooltip="https://www.flsenate.gov/Session/Bill/2025/614" w:history="1">
        <w:r w:rsidRPr="00BE5547">
          <w:rPr>
            <w:rStyle w:val="Hyperlink"/>
            <w:rFonts w:ascii="Cambria" w:hAnsi="Cambria"/>
            <w:color w:val="467886"/>
            <w:sz w:val="22"/>
            <w:szCs w:val="22"/>
          </w:rPr>
          <w:t>SB  614</w:t>
        </w:r>
      </w:hyperlink>
      <w:r w:rsidRPr="00BE5547">
        <w:rPr>
          <w:rStyle w:val="apple-converted-space"/>
          <w:rFonts w:ascii="Cambria" w:hAnsi="Cambria"/>
          <w:color w:val="212121"/>
          <w:sz w:val="22"/>
          <w:szCs w:val="22"/>
        </w:rPr>
        <w:t> </w:t>
      </w:r>
      <w:r w:rsidRPr="00BE5547">
        <w:rPr>
          <w:rFonts w:ascii="Cambria" w:hAnsi="Cambria"/>
          <w:color w:val="212121"/>
          <w:sz w:val="22"/>
          <w:szCs w:val="22"/>
        </w:rPr>
        <w:t>by Sen. Tina Polsky (D-Boca Raton) create background screening requirements for recreational enrichment programs and require the DOH, ACHA and the Department of Law Enforcement to develop and maintain a statewide background screening public awareness campaign.</w:t>
      </w:r>
    </w:p>
    <w:p w14:paraId="663B6772" w14:textId="77777777" w:rsidR="00D0215E" w:rsidRPr="00BE5547" w:rsidRDefault="00D0215E" w:rsidP="00D0215E">
      <w:pPr>
        <w:rPr>
          <w:rFonts w:ascii="Cambria" w:hAnsi="Cambria"/>
          <w:color w:val="FF0000"/>
          <w:sz w:val="22"/>
          <w:szCs w:val="22"/>
        </w:rPr>
      </w:pPr>
      <w:r w:rsidRPr="00BE5547">
        <w:rPr>
          <w:rFonts w:ascii="Cambria" w:hAnsi="Cambria"/>
          <w:color w:val="FF0000"/>
          <w:sz w:val="22"/>
          <w:szCs w:val="22"/>
        </w:rPr>
        <w:t xml:space="preserve">HB 531 has one </w:t>
      </w:r>
      <w:r>
        <w:rPr>
          <w:rFonts w:ascii="Cambria" w:hAnsi="Cambria"/>
          <w:color w:val="FF0000"/>
          <w:sz w:val="22"/>
          <w:szCs w:val="22"/>
        </w:rPr>
        <w:t xml:space="preserve">remaining </w:t>
      </w:r>
      <w:r w:rsidRPr="00BE5547">
        <w:rPr>
          <w:rFonts w:ascii="Cambria" w:hAnsi="Cambria"/>
          <w:color w:val="FF0000"/>
          <w:sz w:val="22"/>
          <w:szCs w:val="22"/>
        </w:rPr>
        <w:t>committee of reference, the House Health and Human Services Committee.</w:t>
      </w:r>
    </w:p>
    <w:p w14:paraId="0FFC7EF9" w14:textId="77777777" w:rsidR="00D0215E" w:rsidRPr="00BE5547" w:rsidRDefault="00D0215E" w:rsidP="00D0215E">
      <w:pPr>
        <w:rPr>
          <w:rFonts w:ascii="Cambria" w:hAnsi="Cambria"/>
          <w:color w:val="212121"/>
          <w:sz w:val="22"/>
          <w:szCs w:val="22"/>
        </w:rPr>
      </w:pPr>
      <w:r w:rsidRPr="00BE5547">
        <w:rPr>
          <w:rFonts w:ascii="Cambria" w:hAnsi="Cambria"/>
          <w:color w:val="FF0000"/>
          <w:sz w:val="22"/>
          <w:szCs w:val="22"/>
        </w:rPr>
        <w:t>SB 614 was approved by the Senate Appropriations Committee on Health and Human Services on Tuesday, 4/15.</w:t>
      </w:r>
    </w:p>
    <w:p w14:paraId="649FC1EA" w14:textId="77777777" w:rsidR="00D0215E" w:rsidRPr="00BE5547" w:rsidRDefault="00D0215E" w:rsidP="00D0215E">
      <w:pPr>
        <w:rPr>
          <w:rFonts w:ascii="Cambria" w:hAnsi="Cambria"/>
          <w:color w:val="212121"/>
          <w:sz w:val="22"/>
          <w:szCs w:val="22"/>
        </w:rPr>
      </w:pPr>
      <w:r w:rsidRPr="00BE5547">
        <w:rPr>
          <w:rFonts w:ascii="Cambria" w:hAnsi="Cambria"/>
          <w:b/>
          <w:bCs/>
          <w:color w:val="212121"/>
          <w:sz w:val="22"/>
          <w:szCs w:val="22"/>
        </w:rPr>
        <w:t> </w:t>
      </w:r>
    </w:p>
    <w:p w14:paraId="3562B51E" w14:textId="77777777" w:rsidR="00070D03" w:rsidRPr="005A0002" w:rsidRDefault="00070D03" w:rsidP="00070D03">
      <w:pPr>
        <w:rPr>
          <w:rFonts w:ascii="Cambria" w:hAnsi="Cambria" w:cs="Aptos"/>
          <w:strike/>
          <w:color w:val="000000"/>
          <w:sz w:val="22"/>
          <w:szCs w:val="22"/>
        </w:rPr>
      </w:pPr>
      <w:r w:rsidRPr="005A0002">
        <w:rPr>
          <w:rFonts w:ascii="Cambria" w:hAnsi="Cambria" w:cs="Calibri"/>
          <w:b/>
          <w:bCs/>
          <w:strike/>
          <w:color w:val="FF0000"/>
          <w:sz w:val="22"/>
          <w:szCs w:val="22"/>
        </w:rPr>
        <w:t xml:space="preserve">OPPOSE </w:t>
      </w:r>
      <w:r w:rsidRPr="005A0002">
        <w:rPr>
          <w:rFonts w:ascii="Cambria" w:hAnsi="Cambria" w:cs="Calibri"/>
          <w:b/>
          <w:bCs/>
          <w:strike/>
          <w:color w:val="000000"/>
          <w:sz w:val="22"/>
          <w:szCs w:val="22"/>
        </w:rPr>
        <w:t xml:space="preserve">- </w:t>
      </w:r>
      <w:r w:rsidRPr="005A0002">
        <w:rPr>
          <w:rFonts w:ascii="Cambria" w:hAnsi="Cambria" w:cs="Aptos"/>
          <w:b/>
          <w:bCs/>
          <w:strike/>
          <w:color w:val="000000"/>
          <w:sz w:val="22"/>
          <w:szCs w:val="22"/>
        </w:rPr>
        <w:t>Sickle Cell Care Management and Treatment Education</w:t>
      </w:r>
      <w:r w:rsidRPr="005A0002">
        <w:rPr>
          <w:rFonts w:ascii="Cambria" w:hAnsi="Cambria" w:cs="Aptos"/>
          <w:strike/>
          <w:color w:val="000000"/>
          <w:sz w:val="22"/>
          <w:szCs w:val="22"/>
        </w:rPr>
        <w:t xml:space="preserve"> – </w:t>
      </w:r>
      <w:hyperlink r:id="rId91" w:history="1">
        <w:r w:rsidRPr="005A0002">
          <w:rPr>
            <w:rStyle w:val="Hyperlink"/>
            <w:rFonts w:ascii="Cambria" w:hAnsi="Cambria" w:cs="Aptos"/>
            <w:strike/>
            <w:sz w:val="22"/>
            <w:szCs w:val="22"/>
          </w:rPr>
          <w:t>HB 333</w:t>
        </w:r>
      </w:hyperlink>
      <w:r w:rsidRPr="005A0002">
        <w:rPr>
          <w:rFonts w:ascii="Cambria" w:hAnsi="Cambria" w:cs="Aptos"/>
          <w:strike/>
          <w:color w:val="000000"/>
          <w:sz w:val="22"/>
          <w:szCs w:val="22"/>
        </w:rPr>
        <w:t xml:space="preserve"> by Rep. Felicia Simone Robinson (D-Miami Gardens) and </w:t>
      </w:r>
      <w:hyperlink r:id="rId92" w:history="1">
        <w:r w:rsidRPr="005A0002">
          <w:rPr>
            <w:rStyle w:val="Hyperlink"/>
            <w:rFonts w:ascii="Cambria" w:hAnsi="Cambria" w:cs="Aptos"/>
            <w:strike/>
            <w:sz w:val="22"/>
            <w:szCs w:val="22"/>
          </w:rPr>
          <w:t>SB 522</w:t>
        </w:r>
      </w:hyperlink>
      <w:r w:rsidRPr="005A0002">
        <w:rPr>
          <w:rFonts w:ascii="Cambria" w:hAnsi="Cambria" w:cs="Aptos"/>
          <w:strike/>
          <w:color w:val="000000"/>
          <w:sz w:val="22"/>
          <w:szCs w:val="22"/>
        </w:rPr>
        <w:t xml:space="preserve"> by Sen. Darryl Rouson (D-St. Petersburg) require physicians and nurses to complete a 2 hour continuing education course on sickle cell disease care management as part of the initial licensure or certification renewal.</w:t>
      </w:r>
    </w:p>
    <w:p w14:paraId="26CB0E33" w14:textId="77777777" w:rsidR="00070D03" w:rsidRPr="005A0002" w:rsidRDefault="00070D03" w:rsidP="00070D03">
      <w:pPr>
        <w:rPr>
          <w:rFonts w:ascii="Cambria" w:hAnsi="Cambria" w:cstheme="minorHAnsi"/>
          <w:b/>
          <w:bCs/>
          <w:color w:val="000000"/>
          <w:sz w:val="22"/>
          <w:szCs w:val="22"/>
        </w:rPr>
      </w:pPr>
    </w:p>
    <w:p w14:paraId="4332EA10" w14:textId="77777777" w:rsidR="00EC40D9" w:rsidRPr="005A0002" w:rsidRDefault="00EC40D9" w:rsidP="00EC40D9">
      <w:pPr>
        <w:rPr>
          <w:rFonts w:ascii="Cambria" w:hAnsi="Cambria" w:cs="Aptos"/>
          <w:color w:val="000000"/>
          <w:sz w:val="22"/>
          <w:szCs w:val="22"/>
        </w:rPr>
      </w:pPr>
      <w:r w:rsidRPr="005A0002">
        <w:rPr>
          <w:rFonts w:ascii="Cambria" w:hAnsi="Cambria" w:cs="Aptos"/>
          <w:b/>
          <w:bCs/>
          <w:color w:val="000000"/>
          <w:sz w:val="22"/>
          <w:szCs w:val="22"/>
        </w:rPr>
        <w:t>Spectrum Alert</w:t>
      </w:r>
      <w:r w:rsidRPr="005A0002">
        <w:rPr>
          <w:rFonts w:ascii="Cambria" w:hAnsi="Cambria" w:cs="Aptos"/>
          <w:color w:val="000000"/>
          <w:sz w:val="22"/>
          <w:szCs w:val="22"/>
        </w:rPr>
        <w:t xml:space="preserve"> – </w:t>
      </w:r>
      <w:hyperlink r:id="rId93" w:history="1">
        <w:r w:rsidRPr="005A0002">
          <w:rPr>
            <w:rStyle w:val="Hyperlink"/>
            <w:rFonts w:ascii="Cambria" w:hAnsi="Cambria" w:cs="Aptos"/>
            <w:sz w:val="22"/>
            <w:szCs w:val="22"/>
          </w:rPr>
          <w:t>HB 711</w:t>
        </w:r>
      </w:hyperlink>
      <w:r w:rsidRPr="005A0002">
        <w:rPr>
          <w:rFonts w:ascii="Cambria" w:hAnsi="Cambria" w:cs="Aptos"/>
          <w:color w:val="000000"/>
          <w:sz w:val="22"/>
          <w:szCs w:val="22"/>
        </w:rPr>
        <w:t xml:space="preserve"> by Rep. David Borrero (R-Doral) and </w:t>
      </w:r>
      <w:hyperlink r:id="rId94" w:history="1">
        <w:r w:rsidRPr="005A0002">
          <w:rPr>
            <w:rStyle w:val="Hyperlink"/>
            <w:rFonts w:ascii="Cambria" w:hAnsi="Cambria" w:cs="Aptos"/>
            <w:sz w:val="22"/>
            <w:szCs w:val="22"/>
          </w:rPr>
          <w:t>SB 500</w:t>
        </w:r>
      </w:hyperlink>
      <w:r w:rsidRPr="005A0002">
        <w:rPr>
          <w:rFonts w:ascii="Cambria" w:hAnsi="Cambria" w:cs="Aptos"/>
          <w:color w:val="000000"/>
          <w:sz w:val="22"/>
          <w:szCs w:val="22"/>
        </w:rPr>
        <w:t xml:space="preserve"> by Sen. Bryan Avila (R-Hialeah Gardens) require the Department of Law Enforcement, in cooperation with the Department of Transportation, the Department of Highway Safety and Motor Vehicles, the Department of the Lottery, and local law enforcement agencies, to establish and implement the Spectrum Alert for missing children with autism spectrum disorder which is compatible with existing alert systems.</w:t>
      </w:r>
    </w:p>
    <w:p w14:paraId="69B1D092" w14:textId="77777777" w:rsidR="0006443D" w:rsidRDefault="00EC40D9" w:rsidP="00EC40D9">
      <w:pPr>
        <w:tabs>
          <w:tab w:val="left" w:pos="2493"/>
        </w:tabs>
        <w:rPr>
          <w:rFonts w:ascii="Cambria" w:hAnsi="Cambria" w:cs="Aptos"/>
          <w:color w:val="FF0000"/>
          <w:sz w:val="22"/>
          <w:szCs w:val="22"/>
        </w:rPr>
      </w:pPr>
      <w:r w:rsidRPr="005A0002">
        <w:rPr>
          <w:rFonts w:ascii="Cambria" w:hAnsi="Cambria" w:cs="Aptos"/>
          <w:color w:val="FF0000"/>
          <w:sz w:val="22"/>
          <w:szCs w:val="22"/>
        </w:rPr>
        <w:t xml:space="preserve">HB 711 was approved by the House State Affairs Committee on Thursday, 4/17 </w:t>
      </w:r>
      <w:r w:rsidR="0006443D">
        <w:rPr>
          <w:rFonts w:ascii="Cambria" w:hAnsi="Cambria" w:cs="Aptos"/>
          <w:color w:val="FF0000"/>
          <w:sz w:val="22"/>
          <w:szCs w:val="22"/>
        </w:rPr>
        <w:t>and will be heard on the House floor on Wednesday, 4/23</w:t>
      </w:r>
      <w:r w:rsidR="0006443D" w:rsidRPr="005A0002">
        <w:rPr>
          <w:rFonts w:ascii="Cambria" w:hAnsi="Cambria" w:cs="Aptos"/>
          <w:color w:val="FF0000"/>
          <w:sz w:val="22"/>
          <w:szCs w:val="22"/>
        </w:rPr>
        <w:t>.</w:t>
      </w:r>
    </w:p>
    <w:p w14:paraId="21B74180" w14:textId="0BEEF821" w:rsidR="00EC40D9" w:rsidRPr="005A0002" w:rsidRDefault="00EC40D9" w:rsidP="00EC40D9">
      <w:pPr>
        <w:tabs>
          <w:tab w:val="left" w:pos="2493"/>
        </w:tabs>
        <w:rPr>
          <w:rFonts w:ascii="Cambria" w:hAnsi="Cambria" w:cs="Aptos"/>
          <w:color w:val="FF0000"/>
          <w:sz w:val="22"/>
          <w:szCs w:val="22"/>
        </w:rPr>
      </w:pPr>
      <w:r w:rsidRPr="005A0002">
        <w:rPr>
          <w:rFonts w:ascii="Cambria" w:hAnsi="Cambria" w:cs="Aptos"/>
          <w:color w:val="FF0000"/>
          <w:sz w:val="22"/>
          <w:szCs w:val="22"/>
        </w:rPr>
        <w:t>SB 500 has one committee of reference remaining, the Senate Fiscal Policy Committee.</w:t>
      </w:r>
    </w:p>
    <w:p w14:paraId="0E588247" w14:textId="77777777" w:rsidR="00EC40D9" w:rsidRPr="005A0002" w:rsidRDefault="00EC40D9" w:rsidP="00EC40D9">
      <w:pPr>
        <w:tabs>
          <w:tab w:val="left" w:pos="2493"/>
        </w:tabs>
        <w:rPr>
          <w:rFonts w:ascii="Cambria" w:hAnsi="Cambria" w:cs="Aptos"/>
          <w:color w:val="000000"/>
          <w:sz w:val="22"/>
          <w:szCs w:val="22"/>
        </w:rPr>
      </w:pPr>
    </w:p>
    <w:p w14:paraId="6093BF3A" w14:textId="77777777" w:rsidR="00EC40D9" w:rsidRPr="005A0002" w:rsidRDefault="00EC40D9" w:rsidP="00EC40D9">
      <w:pPr>
        <w:rPr>
          <w:rFonts w:ascii="Cambria" w:hAnsi="Cambria" w:cs="Aptos"/>
          <w:color w:val="000000"/>
          <w:sz w:val="22"/>
          <w:szCs w:val="22"/>
        </w:rPr>
      </w:pPr>
      <w:r w:rsidRPr="005A0002">
        <w:rPr>
          <w:rFonts w:ascii="Cambria" w:hAnsi="Cambria" w:cs="Aptos"/>
          <w:b/>
          <w:bCs/>
          <w:color w:val="000000"/>
          <w:sz w:val="22"/>
          <w:szCs w:val="22"/>
        </w:rPr>
        <w:t>Stem Cell Therapy</w:t>
      </w:r>
      <w:r w:rsidRPr="005A0002">
        <w:rPr>
          <w:rFonts w:ascii="Cambria" w:hAnsi="Cambria" w:cs="Aptos"/>
          <w:color w:val="000000"/>
          <w:sz w:val="22"/>
          <w:szCs w:val="22"/>
        </w:rPr>
        <w:t xml:space="preserve"> – </w:t>
      </w:r>
      <w:hyperlink r:id="rId95" w:history="1">
        <w:r w:rsidRPr="005A0002">
          <w:rPr>
            <w:rStyle w:val="Hyperlink"/>
            <w:rFonts w:ascii="Cambria" w:hAnsi="Cambria" w:cs="Aptos"/>
            <w:sz w:val="22"/>
            <w:szCs w:val="22"/>
          </w:rPr>
          <w:t>HB 1617</w:t>
        </w:r>
      </w:hyperlink>
      <w:r w:rsidRPr="005A0002">
        <w:rPr>
          <w:rFonts w:ascii="Cambria" w:hAnsi="Cambria" w:cs="Aptos"/>
          <w:color w:val="000000"/>
          <w:sz w:val="22"/>
          <w:szCs w:val="22"/>
        </w:rPr>
        <w:t xml:space="preserve"> by Rep. James Buchanan (R- North Port) and </w:t>
      </w:r>
      <w:hyperlink r:id="rId96" w:history="1">
        <w:r w:rsidRPr="005A0002">
          <w:rPr>
            <w:rStyle w:val="Hyperlink"/>
            <w:rFonts w:ascii="Cambria" w:hAnsi="Cambria" w:cs="Aptos"/>
            <w:sz w:val="22"/>
            <w:szCs w:val="22"/>
          </w:rPr>
          <w:t>SB 1768</w:t>
        </w:r>
      </w:hyperlink>
      <w:r w:rsidRPr="005A0002">
        <w:rPr>
          <w:rFonts w:ascii="Cambria" w:hAnsi="Cambria" w:cs="Aptos"/>
          <w:color w:val="000000"/>
          <w:sz w:val="22"/>
          <w:szCs w:val="22"/>
        </w:rPr>
        <w:t xml:space="preserve"> by Sen Jay Trumbull (R-Panama City) authorize physicians to perform stem cell therapies that have not been approved by the FDA relating to orthopedics, wound care, and pain management. The bills establish the type of stem cells that may be used, the type of facilities from which a physician may obtain stem cells as well as notice and informed consent requirements. </w:t>
      </w:r>
    </w:p>
    <w:p w14:paraId="1F1BFBD9" w14:textId="7105FA2C" w:rsidR="00EC40D9" w:rsidRPr="005A0002" w:rsidRDefault="00EC40D9" w:rsidP="00EC40D9">
      <w:pPr>
        <w:rPr>
          <w:rFonts w:ascii="Cambria" w:hAnsi="Cambria" w:cs="Aptos"/>
          <w:color w:val="FF0000"/>
          <w:sz w:val="22"/>
          <w:szCs w:val="22"/>
        </w:rPr>
      </w:pPr>
      <w:r w:rsidRPr="005A0002">
        <w:rPr>
          <w:rFonts w:ascii="Cambria" w:hAnsi="Cambria" w:cs="Aptos"/>
          <w:color w:val="FF0000"/>
          <w:sz w:val="22"/>
          <w:szCs w:val="22"/>
        </w:rPr>
        <w:lastRenderedPageBreak/>
        <w:t>HB 1617 has one remaining committee reference, the House Health and Human Services Committee.</w:t>
      </w:r>
    </w:p>
    <w:p w14:paraId="0F997D44" w14:textId="77777777" w:rsidR="00EC40D9" w:rsidRPr="005A0002" w:rsidRDefault="00EC40D9" w:rsidP="00EC40D9">
      <w:pPr>
        <w:rPr>
          <w:rFonts w:ascii="Cambria" w:hAnsi="Cambria" w:cs="Aptos"/>
          <w:color w:val="FF0000"/>
          <w:sz w:val="22"/>
          <w:szCs w:val="22"/>
        </w:rPr>
      </w:pPr>
      <w:r w:rsidRPr="005A0002">
        <w:rPr>
          <w:rFonts w:ascii="Cambria" w:hAnsi="Cambria" w:cs="Aptos"/>
          <w:color w:val="FF0000"/>
          <w:sz w:val="22"/>
          <w:szCs w:val="22"/>
        </w:rPr>
        <w:t>SB 1768 was approved by the Senate Rules Committee on Wednesday, 4/16 and now goes to the Senate floor.</w:t>
      </w:r>
    </w:p>
    <w:p w14:paraId="4DFD36BB" w14:textId="77777777" w:rsidR="00EC40D9" w:rsidRPr="005A0002" w:rsidRDefault="00EC40D9" w:rsidP="00EC40D9">
      <w:pPr>
        <w:rPr>
          <w:rFonts w:ascii="Cambria" w:hAnsi="Cambria" w:cs="Aptos"/>
          <w:sz w:val="22"/>
          <w:szCs w:val="22"/>
        </w:rPr>
      </w:pPr>
    </w:p>
    <w:p w14:paraId="0629771C" w14:textId="77777777" w:rsidR="00EC40D9" w:rsidRPr="005A0002" w:rsidRDefault="00EC40D9" w:rsidP="00EC40D9">
      <w:pPr>
        <w:rPr>
          <w:rFonts w:ascii="Cambria" w:hAnsi="Cambria" w:cs="Aptos"/>
          <w:color w:val="000000"/>
          <w:sz w:val="22"/>
          <w:szCs w:val="22"/>
        </w:rPr>
      </w:pPr>
      <w:r w:rsidRPr="005A0002">
        <w:rPr>
          <w:rFonts w:ascii="Cambria" w:hAnsi="Cambria" w:cs="Aptos"/>
          <w:b/>
          <w:bCs/>
          <w:color w:val="000000"/>
          <w:sz w:val="22"/>
          <w:szCs w:val="22"/>
        </w:rPr>
        <w:t>Substance Abuse and Mental Health Care</w:t>
      </w:r>
      <w:r w:rsidRPr="005A0002">
        <w:rPr>
          <w:rFonts w:ascii="Cambria" w:hAnsi="Cambria" w:cs="Aptos"/>
          <w:color w:val="000000"/>
          <w:sz w:val="22"/>
          <w:szCs w:val="22"/>
        </w:rPr>
        <w:t xml:space="preserve"> – </w:t>
      </w:r>
      <w:hyperlink r:id="rId97" w:history="1">
        <w:r w:rsidRPr="005A0002">
          <w:rPr>
            <w:rStyle w:val="Hyperlink"/>
            <w:rFonts w:ascii="Cambria" w:hAnsi="Cambria" w:cs="Aptos"/>
            <w:sz w:val="22"/>
            <w:szCs w:val="22"/>
          </w:rPr>
          <w:t>HB 1091</w:t>
        </w:r>
      </w:hyperlink>
      <w:r w:rsidRPr="005A0002">
        <w:rPr>
          <w:rFonts w:ascii="Cambria" w:hAnsi="Cambria" w:cs="Aptos"/>
          <w:color w:val="000000"/>
          <w:sz w:val="22"/>
          <w:szCs w:val="22"/>
        </w:rPr>
        <w:t xml:space="preserve"> by Rep. Karen Gonzalez Pittman (R-Tampa) and </w:t>
      </w:r>
      <w:hyperlink r:id="rId98" w:history="1">
        <w:r w:rsidRPr="005A0002">
          <w:rPr>
            <w:rStyle w:val="Hyperlink"/>
            <w:rFonts w:ascii="Cambria" w:hAnsi="Cambria" w:cs="Aptos"/>
            <w:sz w:val="22"/>
            <w:szCs w:val="22"/>
          </w:rPr>
          <w:t>SB 1240</w:t>
        </w:r>
      </w:hyperlink>
      <w:r w:rsidRPr="005A0002">
        <w:rPr>
          <w:rFonts w:ascii="Cambria" w:hAnsi="Cambria" w:cs="Aptos"/>
          <w:color w:val="000000"/>
          <w:sz w:val="22"/>
          <w:szCs w:val="22"/>
        </w:rPr>
        <w:t xml:space="preserve"> by Sen. Alexis Calatayud (R-Miami) expand mental health crisis services to include a 988 suicide and crisis lifeline call center, define term "988 suicide &amp; crisis lifeline call center," require DCF to authorize and provide oversight of 988 suicide and crisis lifeline call centers and adopt specified rules, remove requirements relating to providers of medication-assisted treatment services for opiate addiction, revise training requirements for mental health professionals, require court appointed experts to have completed specified training and continued education, and provide requirements for expert to determine acceptable treatments available in the community.</w:t>
      </w:r>
    </w:p>
    <w:p w14:paraId="7FCB121C" w14:textId="77777777" w:rsidR="00EC40D9" w:rsidRPr="005A0002" w:rsidRDefault="00EC40D9" w:rsidP="00EC40D9">
      <w:pPr>
        <w:rPr>
          <w:rFonts w:ascii="Cambria" w:hAnsi="Cambria" w:cs="Aptos"/>
          <w:color w:val="FF0000"/>
          <w:sz w:val="22"/>
          <w:szCs w:val="22"/>
        </w:rPr>
      </w:pPr>
      <w:r w:rsidRPr="005A0002">
        <w:rPr>
          <w:rFonts w:ascii="Cambria" w:hAnsi="Cambria" w:cs="Aptos"/>
          <w:color w:val="FF0000"/>
          <w:sz w:val="22"/>
          <w:szCs w:val="22"/>
        </w:rPr>
        <w:t>HB 1091 was approved by the House Health and Human Services Committee on Tuesday, 4/15 and now goes to the House floor.</w:t>
      </w:r>
    </w:p>
    <w:p w14:paraId="2C82AB11" w14:textId="77777777" w:rsidR="00EC40D9" w:rsidRPr="005A0002" w:rsidRDefault="00EC40D9" w:rsidP="00EC40D9">
      <w:pPr>
        <w:rPr>
          <w:rFonts w:ascii="Cambria" w:hAnsi="Cambria" w:cs="Aptos"/>
          <w:color w:val="FF0000"/>
          <w:sz w:val="22"/>
          <w:szCs w:val="22"/>
        </w:rPr>
      </w:pPr>
      <w:r w:rsidRPr="005A0002">
        <w:rPr>
          <w:rFonts w:ascii="Cambria" w:hAnsi="Cambria" w:cs="Aptos"/>
          <w:color w:val="FF0000"/>
          <w:sz w:val="22"/>
          <w:szCs w:val="22"/>
        </w:rPr>
        <w:t>SB 1240 was approved by the Senate Appropriations Committee on Health and Human Services on Tuesday, 4/15 and will be heard in the Senate Rules Committee on Monday, 4/21.</w:t>
      </w:r>
    </w:p>
    <w:p w14:paraId="2BE97E6C" w14:textId="77777777" w:rsidR="00EC40D9" w:rsidRPr="005A0002" w:rsidRDefault="00EC40D9" w:rsidP="00EC40D9">
      <w:pPr>
        <w:rPr>
          <w:rFonts w:ascii="Cambria" w:hAnsi="Cambria" w:cs="Aptos"/>
          <w:color w:val="000000"/>
          <w:sz w:val="22"/>
          <w:szCs w:val="22"/>
        </w:rPr>
      </w:pPr>
    </w:p>
    <w:p w14:paraId="5F502F92" w14:textId="291355A6" w:rsidR="00070D03" w:rsidRPr="005A0002" w:rsidRDefault="00070D03" w:rsidP="00070D03">
      <w:pPr>
        <w:rPr>
          <w:rFonts w:ascii="Cambria" w:hAnsi="Cambria" w:cs="Aptos"/>
          <w:color w:val="000000"/>
          <w:sz w:val="22"/>
          <w:szCs w:val="22"/>
        </w:rPr>
      </w:pPr>
      <w:r w:rsidRPr="005A0002">
        <w:rPr>
          <w:rFonts w:ascii="Cambria" w:hAnsi="Cambria" w:cs="Aptos"/>
          <w:b/>
          <w:bCs/>
          <w:color w:val="000000"/>
          <w:sz w:val="22"/>
          <w:szCs w:val="22"/>
        </w:rPr>
        <w:t>Veterans</w:t>
      </w:r>
      <w:r w:rsidRPr="005A0002">
        <w:rPr>
          <w:rFonts w:ascii="Cambria" w:hAnsi="Cambria" w:cs="Aptos"/>
          <w:color w:val="000000"/>
          <w:sz w:val="22"/>
          <w:szCs w:val="22"/>
        </w:rPr>
        <w:t xml:space="preserve"> – </w:t>
      </w:r>
      <w:hyperlink r:id="rId99" w:history="1">
        <w:r w:rsidRPr="005A0002">
          <w:rPr>
            <w:rStyle w:val="Hyperlink"/>
            <w:rFonts w:ascii="Cambria" w:hAnsi="Cambria" w:cs="Aptos"/>
            <w:sz w:val="22"/>
            <w:szCs w:val="22"/>
          </w:rPr>
          <w:t>HB 1043</w:t>
        </w:r>
      </w:hyperlink>
      <w:r w:rsidRPr="005A0002">
        <w:rPr>
          <w:rFonts w:ascii="Cambria" w:hAnsi="Cambria" w:cs="Aptos"/>
          <w:color w:val="000000"/>
          <w:sz w:val="22"/>
          <w:szCs w:val="22"/>
        </w:rPr>
        <w:t xml:space="preserve"> by Rep. Rachel Saunders Plakon (R-Longwood) and </w:t>
      </w:r>
      <w:hyperlink r:id="rId100" w:history="1">
        <w:r w:rsidRPr="005A0002">
          <w:rPr>
            <w:rStyle w:val="Hyperlink"/>
            <w:rFonts w:ascii="Cambria" w:hAnsi="Cambria" w:cs="Aptos"/>
            <w:sz w:val="22"/>
            <w:szCs w:val="22"/>
          </w:rPr>
          <w:t>SB 116</w:t>
        </w:r>
      </w:hyperlink>
      <w:r w:rsidRPr="005A0002">
        <w:rPr>
          <w:rFonts w:ascii="Cambria" w:hAnsi="Cambria" w:cs="Aptos"/>
          <w:color w:val="000000"/>
          <w:sz w:val="22"/>
          <w:szCs w:val="22"/>
        </w:rPr>
        <w:t xml:space="preserve"> by Sen. Danny Burgess (R-Zephyrhills) require the Department of Veterans’ Affairs to conduct a study that includes a survey evaluating awareness of certain existing programs or services, require the department to ensure coordination to the greatest extent possible with the United States Department of Defense, revise the purpose of the Veteran Suicide Prevention Training Pilot Program to include specialized mental health training, and require the Department of Veterans’ Affairs to develop a plan to establish adult day health care facilities across this state to serve veterans and their families.</w:t>
      </w:r>
    </w:p>
    <w:p w14:paraId="223DDC7E" w14:textId="2304011A" w:rsidR="00070D03" w:rsidRPr="005A0002" w:rsidRDefault="00070D03" w:rsidP="00070D03">
      <w:pPr>
        <w:rPr>
          <w:rFonts w:ascii="Cambria" w:hAnsi="Cambria" w:cs="Aptos"/>
          <w:color w:val="FF0000"/>
          <w:sz w:val="22"/>
          <w:szCs w:val="22"/>
        </w:rPr>
      </w:pPr>
      <w:r w:rsidRPr="005A0002">
        <w:rPr>
          <w:rFonts w:ascii="Cambria" w:hAnsi="Cambria" w:cs="Aptos"/>
          <w:color w:val="FF0000"/>
          <w:sz w:val="22"/>
          <w:szCs w:val="22"/>
        </w:rPr>
        <w:t xml:space="preserve">SB 116 passed the Senate 39-0 on Wednesday, 3/19 and </w:t>
      </w:r>
      <w:r w:rsidR="004328A2" w:rsidRPr="005A0002">
        <w:rPr>
          <w:rFonts w:ascii="Cambria" w:hAnsi="Cambria" w:cs="Aptos"/>
          <w:color w:val="FF0000"/>
          <w:sz w:val="22"/>
          <w:szCs w:val="22"/>
        </w:rPr>
        <w:t>is</w:t>
      </w:r>
      <w:r w:rsidRPr="005A0002">
        <w:rPr>
          <w:rFonts w:ascii="Cambria" w:hAnsi="Cambria" w:cs="Aptos"/>
          <w:color w:val="FF0000"/>
          <w:sz w:val="22"/>
          <w:szCs w:val="22"/>
        </w:rPr>
        <w:t xml:space="preserve"> in House Messages.</w:t>
      </w:r>
    </w:p>
    <w:p w14:paraId="3A408931" w14:textId="77777777" w:rsidR="00070D03" w:rsidRPr="00182519" w:rsidRDefault="00070D03" w:rsidP="00070D03">
      <w:pPr>
        <w:rPr>
          <w:rFonts w:ascii="Cambria" w:hAnsi="Cambria" w:cs="Aptos"/>
          <w:color w:val="000000"/>
          <w:sz w:val="22"/>
          <w:szCs w:val="22"/>
        </w:rPr>
      </w:pPr>
    </w:p>
    <w:sectPr w:rsidR="00070D03" w:rsidRPr="00182519" w:rsidSect="00271FD3">
      <w:headerReference w:type="even" r:id="rId101"/>
      <w:footerReference w:type="even" r:id="rId102"/>
      <w:footerReference w:type="default" r:id="rId103"/>
      <w:headerReference w:type="first" r:id="rId104"/>
      <w:type w:val="continuous"/>
      <w:pgSz w:w="12240" w:h="15840" w:code="1"/>
      <w:pgMar w:top="994" w:right="1440" w:bottom="720" w:left="1440" w:header="1080" w:footer="10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CB26" w14:textId="77777777" w:rsidR="00987322" w:rsidRDefault="00987322">
      <w:r>
        <w:separator/>
      </w:r>
    </w:p>
  </w:endnote>
  <w:endnote w:type="continuationSeparator" w:id="0">
    <w:p w14:paraId="6D73C09B" w14:textId="77777777" w:rsidR="00987322" w:rsidRDefault="0098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8FBD" w14:textId="77777777" w:rsidR="00524299" w:rsidRDefault="0052429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FE9B" w14:textId="4B01F301" w:rsidR="00524299" w:rsidRDefault="007A224E" w:rsidP="007A224E">
    <w:pPr>
      <w:widowControl w:val="0"/>
      <w:spacing w:line="0" w:lineRule="atLeast"/>
      <w:jc w:val="center"/>
    </w:pPr>
    <w:r>
      <w:fldChar w:fldCharType="begin"/>
    </w:r>
    <w:r>
      <w:instrText xml:space="preserve"> PAGE   \* MERGEFORMAT </w:instrText>
    </w:r>
    <w:r>
      <w:fldChar w:fldCharType="separate"/>
    </w:r>
    <w:r w:rsidR="00313996" w:rsidRPr="00313996">
      <w:rPr>
        <w:b/>
        <w:bCs/>
        <w:noProof/>
      </w:rPr>
      <w:t>5</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2908" w14:textId="77777777" w:rsidR="00987322" w:rsidRDefault="00987322">
      <w:r>
        <w:separator/>
      </w:r>
    </w:p>
  </w:footnote>
  <w:footnote w:type="continuationSeparator" w:id="0">
    <w:p w14:paraId="4041EA67" w14:textId="77777777" w:rsidR="00987322" w:rsidRDefault="0098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6E46" w14:textId="77777777" w:rsidR="00524299" w:rsidRDefault="00524299">
    <w:pPr>
      <w:widowControl w:val="0"/>
      <w:rPr>
        <w:sz w:val="26"/>
      </w:rPr>
    </w:pPr>
    <w:r>
      <w:rPr>
        <w:sz w:val="26"/>
      </w:rPr>
      <w:t>Lt. Gov. Toni Jennings</w:t>
    </w:r>
  </w:p>
  <w:p w14:paraId="26083B23" w14:textId="77777777" w:rsidR="00524299" w:rsidRDefault="00524299">
    <w:pPr>
      <w:widowControl w:val="0"/>
      <w:spacing w:line="0" w:lineRule="atLeast"/>
      <w:rPr>
        <w:sz w:val="26"/>
      </w:rPr>
    </w:pPr>
    <w:r>
      <w:rPr>
        <w:sz w:val="26"/>
      </w:rPr>
      <w:t>November 8, 2004</w:t>
    </w:r>
  </w:p>
  <w:p w14:paraId="24D18109" w14:textId="77777777" w:rsidR="00524299" w:rsidRDefault="00524299">
    <w:pPr>
      <w:widowControl w:val="0"/>
      <w:rPr>
        <w:sz w:val="26"/>
      </w:rPr>
    </w:pPr>
    <w:r>
      <w:rPr>
        <w:sz w:val="26"/>
      </w:rPr>
      <w:t xml:space="preserve">Page </w:t>
    </w:r>
    <w:r>
      <w:rPr>
        <w:sz w:val="26"/>
      </w:rPr>
      <w:pgNum/>
    </w:r>
  </w:p>
  <w:p w14:paraId="14500F83" w14:textId="77777777" w:rsidR="00524299" w:rsidRDefault="00524299">
    <w:pPr>
      <w:widowControl w:val="0"/>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D20B" w14:textId="77777777" w:rsidR="00524299" w:rsidRPr="00A73B74" w:rsidRDefault="00524299" w:rsidP="00A2650A">
    <w:pPr>
      <w:widowControl w:val="0"/>
      <w:tabs>
        <w:tab w:val="right" w:pos="9360"/>
      </w:tabs>
      <w:rPr>
        <w:rFonts w:ascii="Perpetua" w:hAnsi="Perpetua"/>
        <w:i/>
        <w:sz w:val="16"/>
        <w:szCs w:val="16"/>
      </w:rPr>
    </w:pPr>
    <w:r w:rsidRPr="00A73B74">
      <w:rPr>
        <w:rFonts w:ascii="Perpetua" w:hAnsi="Perpetua"/>
        <w:sz w:val="18"/>
      </w:rPr>
      <w:tab/>
    </w:r>
  </w:p>
  <w:p w14:paraId="296DB8C1" w14:textId="77777777" w:rsidR="00524299" w:rsidRDefault="00524299" w:rsidP="00973D4D">
    <w:pPr>
      <w:widowControl w:val="0"/>
      <w:tabs>
        <w:tab w:val="right" w:pos="9360"/>
      </w:tabs>
      <w:rPr>
        <w:rFonts w:ascii="Perpetua" w:hAnsi="Perpetua"/>
        <w:sz w:val="18"/>
      </w:rPr>
    </w:pPr>
    <w:r>
      <w:rPr>
        <w:rFonts w:ascii="Perpetua" w:hAnsi="Perpetua"/>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67"/>
    <w:multiLevelType w:val="hybridMultilevel"/>
    <w:tmpl w:val="FAA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1BE0"/>
    <w:multiLevelType w:val="hybridMultilevel"/>
    <w:tmpl w:val="3234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E40F47"/>
    <w:multiLevelType w:val="hybridMultilevel"/>
    <w:tmpl w:val="AA28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F6A3B"/>
    <w:multiLevelType w:val="hybridMultilevel"/>
    <w:tmpl w:val="5EB8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15C7B"/>
    <w:multiLevelType w:val="hybridMultilevel"/>
    <w:tmpl w:val="B28AD1B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510BD"/>
    <w:multiLevelType w:val="hybridMultilevel"/>
    <w:tmpl w:val="C6F4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FA0780"/>
    <w:multiLevelType w:val="hybridMultilevel"/>
    <w:tmpl w:val="ECF4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156C886">
      <w:numFmt w:val="bullet"/>
      <w:lvlText w:val="•"/>
      <w:lvlJc w:val="left"/>
      <w:pPr>
        <w:ind w:left="2160" w:hanging="360"/>
      </w:pPr>
      <w:rPr>
        <w:rFonts w:ascii="Cambria" w:eastAsia="Calibri" w:hAnsi="Cambria"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236EA3"/>
    <w:multiLevelType w:val="hybridMultilevel"/>
    <w:tmpl w:val="609C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785F31"/>
    <w:multiLevelType w:val="hybridMultilevel"/>
    <w:tmpl w:val="62C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F2D7D"/>
    <w:multiLevelType w:val="hybridMultilevel"/>
    <w:tmpl w:val="94203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FC3E58"/>
    <w:multiLevelType w:val="hybridMultilevel"/>
    <w:tmpl w:val="036A3C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014E2"/>
    <w:multiLevelType w:val="hybridMultilevel"/>
    <w:tmpl w:val="8964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2B270F"/>
    <w:multiLevelType w:val="hybridMultilevel"/>
    <w:tmpl w:val="61149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917F8"/>
    <w:multiLevelType w:val="hybridMultilevel"/>
    <w:tmpl w:val="BAF01EF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F24A2"/>
    <w:multiLevelType w:val="hybridMultilevel"/>
    <w:tmpl w:val="10F4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B5A09"/>
    <w:multiLevelType w:val="multilevel"/>
    <w:tmpl w:val="CE16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D69AC"/>
    <w:multiLevelType w:val="hybridMultilevel"/>
    <w:tmpl w:val="ED765778"/>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71459"/>
    <w:multiLevelType w:val="hybridMultilevel"/>
    <w:tmpl w:val="95C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44CA9"/>
    <w:multiLevelType w:val="hybridMultilevel"/>
    <w:tmpl w:val="79DE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5723E4"/>
    <w:multiLevelType w:val="hybridMultilevel"/>
    <w:tmpl w:val="118C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737D2E"/>
    <w:multiLevelType w:val="hybridMultilevel"/>
    <w:tmpl w:val="30E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502128">
    <w:abstractNumId w:val="0"/>
  </w:num>
  <w:num w:numId="2" w16cid:durableId="966274769">
    <w:abstractNumId w:val="17"/>
  </w:num>
  <w:num w:numId="3" w16cid:durableId="1939675515">
    <w:abstractNumId w:val="8"/>
  </w:num>
  <w:num w:numId="4" w16cid:durableId="1601983075">
    <w:abstractNumId w:val="0"/>
  </w:num>
  <w:num w:numId="5" w16cid:durableId="1369794751">
    <w:abstractNumId w:val="17"/>
  </w:num>
  <w:num w:numId="6" w16cid:durableId="1063601942">
    <w:abstractNumId w:val="11"/>
  </w:num>
  <w:num w:numId="7" w16cid:durableId="1437410568">
    <w:abstractNumId w:val="10"/>
  </w:num>
  <w:num w:numId="8" w16cid:durableId="1910920769">
    <w:abstractNumId w:val="16"/>
  </w:num>
  <w:num w:numId="9" w16cid:durableId="431586153">
    <w:abstractNumId w:val="13"/>
  </w:num>
  <w:num w:numId="10" w16cid:durableId="542517967">
    <w:abstractNumId w:val="4"/>
  </w:num>
  <w:num w:numId="11" w16cid:durableId="516818854">
    <w:abstractNumId w:val="6"/>
  </w:num>
  <w:num w:numId="12" w16cid:durableId="1964388516">
    <w:abstractNumId w:val="7"/>
  </w:num>
  <w:num w:numId="13" w16cid:durableId="1442264429">
    <w:abstractNumId w:val="5"/>
  </w:num>
  <w:num w:numId="14" w16cid:durableId="799802431">
    <w:abstractNumId w:val="18"/>
  </w:num>
  <w:num w:numId="15" w16cid:durableId="1302154996">
    <w:abstractNumId w:val="19"/>
  </w:num>
  <w:num w:numId="16" w16cid:durableId="742483275">
    <w:abstractNumId w:val="15"/>
  </w:num>
  <w:num w:numId="17" w16cid:durableId="353965408">
    <w:abstractNumId w:val="3"/>
  </w:num>
  <w:num w:numId="18" w16cid:durableId="89393941">
    <w:abstractNumId w:val="9"/>
  </w:num>
  <w:num w:numId="19" w16cid:durableId="1166087742">
    <w:abstractNumId w:val="1"/>
  </w:num>
  <w:num w:numId="20" w16cid:durableId="1795556703">
    <w:abstractNumId w:val="12"/>
  </w:num>
  <w:num w:numId="21" w16cid:durableId="1795709748">
    <w:abstractNumId w:val="20"/>
  </w:num>
  <w:num w:numId="22" w16cid:durableId="349110385">
    <w:abstractNumId w:val="2"/>
  </w:num>
  <w:num w:numId="23" w16cid:durableId="101319358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7F"/>
    <w:rsid w:val="00000D7D"/>
    <w:rsid w:val="00002214"/>
    <w:rsid w:val="00002D84"/>
    <w:rsid w:val="00003338"/>
    <w:rsid w:val="0000472A"/>
    <w:rsid w:val="00004A96"/>
    <w:rsid w:val="000051C1"/>
    <w:rsid w:val="00005F16"/>
    <w:rsid w:val="0000709A"/>
    <w:rsid w:val="00011961"/>
    <w:rsid w:val="00012A5B"/>
    <w:rsid w:val="00014C24"/>
    <w:rsid w:val="00015896"/>
    <w:rsid w:val="0001598B"/>
    <w:rsid w:val="00015FF5"/>
    <w:rsid w:val="0001699A"/>
    <w:rsid w:val="00017922"/>
    <w:rsid w:val="00017B68"/>
    <w:rsid w:val="0002116B"/>
    <w:rsid w:val="00021BE9"/>
    <w:rsid w:val="00021CA8"/>
    <w:rsid w:val="00022713"/>
    <w:rsid w:val="00022BA0"/>
    <w:rsid w:val="000248E6"/>
    <w:rsid w:val="00024AD9"/>
    <w:rsid w:val="00025A43"/>
    <w:rsid w:val="000266E5"/>
    <w:rsid w:val="0002694A"/>
    <w:rsid w:val="00026D1E"/>
    <w:rsid w:val="00026D96"/>
    <w:rsid w:val="00026F7B"/>
    <w:rsid w:val="0002751E"/>
    <w:rsid w:val="0003042E"/>
    <w:rsid w:val="00030C5A"/>
    <w:rsid w:val="00030F31"/>
    <w:rsid w:val="000310F4"/>
    <w:rsid w:val="0003145D"/>
    <w:rsid w:val="00031B44"/>
    <w:rsid w:val="000321CC"/>
    <w:rsid w:val="00034652"/>
    <w:rsid w:val="000366D6"/>
    <w:rsid w:val="000374DD"/>
    <w:rsid w:val="00040F20"/>
    <w:rsid w:val="00041F12"/>
    <w:rsid w:val="00042067"/>
    <w:rsid w:val="00042F1F"/>
    <w:rsid w:val="000436C8"/>
    <w:rsid w:val="00043F32"/>
    <w:rsid w:val="000441C8"/>
    <w:rsid w:val="00044F90"/>
    <w:rsid w:val="000456C5"/>
    <w:rsid w:val="00045947"/>
    <w:rsid w:val="00047BDE"/>
    <w:rsid w:val="00047E3D"/>
    <w:rsid w:val="00047F08"/>
    <w:rsid w:val="00050302"/>
    <w:rsid w:val="00051252"/>
    <w:rsid w:val="00053620"/>
    <w:rsid w:val="00053C31"/>
    <w:rsid w:val="00053D7D"/>
    <w:rsid w:val="00053E4C"/>
    <w:rsid w:val="0005456C"/>
    <w:rsid w:val="00055228"/>
    <w:rsid w:val="00055B47"/>
    <w:rsid w:val="00055CA2"/>
    <w:rsid w:val="000570B8"/>
    <w:rsid w:val="00057771"/>
    <w:rsid w:val="000579E9"/>
    <w:rsid w:val="00057E24"/>
    <w:rsid w:val="000602F6"/>
    <w:rsid w:val="00060A5C"/>
    <w:rsid w:val="0006111F"/>
    <w:rsid w:val="00061213"/>
    <w:rsid w:val="00061238"/>
    <w:rsid w:val="00061FE5"/>
    <w:rsid w:val="00061FF5"/>
    <w:rsid w:val="00062B2C"/>
    <w:rsid w:val="00063785"/>
    <w:rsid w:val="00064046"/>
    <w:rsid w:val="0006443D"/>
    <w:rsid w:val="000649D5"/>
    <w:rsid w:val="000649D6"/>
    <w:rsid w:val="00065588"/>
    <w:rsid w:val="00065C64"/>
    <w:rsid w:val="00066FCA"/>
    <w:rsid w:val="0006744B"/>
    <w:rsid w:val="00067AA0"/>
    <w:rsid w:val="00067B19"/>
    <w:rsid w:val="000708ED"/>
    <w:rsid w:val="00070BED"/>
    <w:rsid w:val="00070D03"/>
    <w:rsid w:val="00070D38"/>
    <w:rsid w:val="00070E6C"/>
    <w:rsid w:val="000710CA"/>
    <w:rsid w:val="0007195D"/>
    <w:rsid w:val="000727B1"/>
    <w:rsid w:val="0007327D"/>
    <w:rsid w:val="000732DD"/>
    <w:rsid w:val="000740E6"/>
    <w:rsid w:val="00074E14"/>
    <w:rsid w:val="00075576"/>
    <w:rsid w:val="00075B21"/>
    <w:rsid w:val="00076352"/>
    <w:rsid w:val="0007692E"/>
    <w:rsid w:val="0007726E"/>
    <w:rsid w:val="000808C4"/>
    <w:rsid w:val="00080ABD"/>
    <w:rsid w:val="00080C72"/>
    <w:rsid w:val="000823E8"/>
    <w:rsid w:val="00082D27"/>
    <w:rsid w:val="000830F0"/>
    <w:rsid w:val="00083188"/>
    <w:rsid w:val="00084CBF"/>
    <w:rsid w:val="00085DD2"/>
    <w:rsid w:val="00085E75"/>
    <w:rsid w:val="00085FE7"/>
    <w:rsid w:val="00091A5D"/>
    <w:rsid w:val="000939AB"/>
    <w:rsid w:val="00096B4E"/>
    <w:rsid w:val="00097511"/>
    <w:rsid w:val="000A175B"/>
    <w:rsid w:val="000A23F7"/>
    <w:rsid w:val="000A2C3D"/>
    <w:rsid w:val="000A2D81"/>
    <w:rsid w:val="000A3351"/>
    <w:rsid w:val="000A369C"/>
    <w:rsid w:val="000A3BCE"/>
    <w:rsid w:val="000A3DA8"/>
    <w:rsid w:val="000A438C"/>
    <w:rsid w:val="000A4B7D"/>
    <w:rsid w:val="000A525F"/>
    <w:rsid w:val="000A5AF0"/>
    <w:rsid w:val="000A6381"/>
    <w:rsid w:val="000A6E2C"/>
    <w:rsid w:val="000A6FA9"/>
    <w:rsid w:val="000A7559"/>
    <w:rsid w:val="000B0037"/>
    <w:rsid w:val="000B019F"/>
    <w:rsid w:val="000B1FD1"/>
    <w:rsid w:val="000B332B"/>
    <w:rsid w:val="000B3FC1"/>
    <w:rsid w:val="000B42BF"/>
    <w:rsid w:val="000B4864"/>
    <w:rsid w:val="000B4DC8"/>
    <w:rsid w:val="000B5405"/>
    <w:rsid w:val="000B56B2"/>
    <w:rsid w:val="000B56F0"/>
    <w:rsid w:val="000B6229"/>
    <w:rsid w:val="000B634C"/>
    <w:rsid w:val="000B70E1"/>
    <w:rsid w:val="000B72A8"/>
    <w:rsid w:val="000B72EA"/>
    <w:rsid w:val="000B7C76"/>
    <w:rsid w:val="000C02AB"/>
    <w:rsid w:val="000C0414"/>
    <w:rsid w:val="000C13D1"/>
    <w:rsid w:val="000C1A1C"/>
    <w:rsid w:val="000C3488"/>
    <w:rsid w:val="000C3606"/>
    <w:rsid w:val="000C395D"/>
    <w:rsid w:val="000C3CC6"/>
    <w:rsid w:val="000C532B"/>
    <w:rsid w:val="000C5899"/>
    <w:rsid w:val="000C5929"/>
    <w:rsid w:val="000C6213"/>
    <w:rsid w:val="000C659D"/>
    <w:rsid w:val="000C6877"/>
    <w:rsid w:val="000C70BF"/>
    <w:rsid w:val="000D0F97"/>
    <w:rsid w:val="000D14F0"/>
    <w:rsid w:val="000D1C64"/>
    <w:rsid w:val="000D2A11"/>
    <w:rsid w:val="000D37E2"/>
    <w:rsid w:val="000D48AB"/>
    <w:rsid w:val="000D4A7D"/>
    <w:rsid w:val="000D6D24"/>
    <w:rsid w:val="000D6DF0"/>
    <w:rsid w:val="000D7135"/>
    <w:rsid w:val="000D7A5A"/>
    <w:rsid w:val="000E166B"/>
    <w:rsid w:val="000E17AA"/>
    <w:rsid w:val="000E18A6"/>
    <w:rsid w:val="000E19FE"/>
    <w:rsid w:val="000E5498"/>
    <w:rsid w:val="000E556B"/>
    <w:rsid w:val="000E587A"/>
    <w:rsid w:val="000E6AD7"/>
    <w:rsid w:val="000E6D24"/>
    <w:rsid w:val="000E717A"/>
    <w:rsid w:val="000E7398"/>
    <w:rsid w:val="000E76A6"/>
    <w:rsid w:val="000E798E"/>
    <w:rsid w:val="000E7B80"/>
    <w:rsid w:val="000F0830"/>
    <w:rsid w:val="000F1E88"/>
    <w:rsid w:val="000F2111"/>
    <w:rsid w:val="000F3205"/>
    <w:rsid w:val="000F4FD5"/>
    <w:rsid w:val="000F5370"/>
    <w:rsid w:val="000F582B"/>
    <w:rsid w:val="000F7269"/>
    <w:rsid w:val="001000C3"/>
    <w:rsid w:val="00100674"/>
    <w:rsid w:val="001010B0"/>
    <w:rsid w:val="00101BA3"/>
    <w:rsid w:val="001020FB"/>
    <w:rsid w:val="0010326C"/>
    <w:rsid w:val="00103454"/>
    <w:rsid w:val="001040AA"/>
    <w:rsid w:val="0010541B"/>
    <w:rsid w:val="001061EE"/>
    <w:rsid w:val="00107617"/>
    <w:rsid w:val="00107659"/>
    <w:rsid w:val="00107EC1"/>
    <w:rsid w:val="00110A38"/>
    <w:rsid w:val="00110D41"/>
    <w:rsid w:val="0011224E"/>
    <w:rsid w:val="00112E0A"/>
    <w:rsid w:val="00114BA5"/>
    <w:rsid w:val="00114FD3"/>
    <w:rsid w:val="001150A1"/>
    <w:rsid w:val="001156C0"/>
    <w:rsid w:val="001156CC"/>
    <w:rsid w:val="0011668D"/>
    <w:rsid w:val="00117073"/>
    <w:rsid w:val="001211FB"/>
    <w:rsid w:val="001216D4"/>
    <w:rsid w:val="00121933"/>
    <w:rsid w:val="00122773"/>
    <w:rsid w:val="0012444F"/>
    <w:rsid w:val="001259B0"/>
    <w:rsid w:val="001262AF"/>
    <w:rsid w:val="00127780"/>
    <w:rsid w:val="00127C9B"/>
    <w:rsid w:val="0013014E"/>
    <w:rsid w:val="00130920"/>
    <w:rsid w:val="0013161F"/>
    <w:rsid w:val="00131CE8"/>
    <w:rsid w:val="001330E8"/>
    <w:rsid w:val="00133B09"/>
    <w:rsid w:val="00133DB2"/>
    <w:rsid w:val="00133EEC"/>
    <w:rsid w:val="00134634"/>
    <w:rsid w:val="00134EE4"/>
    <w:rsid w:val="00135F56"/>
    <w:rsid w:val="0013655E"/>
    <w:rsid w:val="00136D42"/>
    <w:rsid w:val="001374C6"/>
    <w:rsid w:val="001375C5"/>
    <w:rsid w:val="00137856"/>
    <w:rsid w:val="001401F9"/>
    <w:rsid w:val="00140267"/>
    <w:rsid w:val="001404DA"/>
    <w:rsid w:val="001407DD"/>
    <w:rsid w:val="00140C8E"/>
    <w:rsid w:val="001410AA"/>
    <w:rsid w:val="001420C9"/>
    <w:rsid w:val="00142AB3"/>
    <w:rsid w:val="00144E58"/>
    <w:rsid w:val="00145B54"/>
    <w:rsid w:val="001509C3"/>
    <w:rsid w:val="0015176D"/>
    <w:rsid w:val="001541B2"/>
    <w:rsid w:val="001542DD"/>
    <w:rsid w:val="00154875"/>
    <w:rsid w:val="001554DA"/>
    <w:rsid w:val="00156B94"/>
    <w:rsid w:val="00157049"/>
    <w:rsid w:val="00160DB7"/>
    <w:rsid w:val="001618F9"/>
    <w:rsid w:val="00162965"/>
    <w:rsid w:val="00163190"/>
    <w:rsid w:val="001647CB"/>
    <w:rsid w:val="00164A43"/>
    <w:rsid w:val="00165190"/>
    <w:rsid w:val="001654A7"/>
    <w:rsid w:val="001659F8"/>
    <w:rsid w:val="001666E7"/>
    <w:rsid w:val="001669D9"/>
    <w:rsid w:val="00166D66"/>
    <w:rsid w:val="001676C6"/>
    <w:rsid w:val="00167A8E"/>
    <w:rsid w:val="00167BAA"/>
    <w:rsid w:val="00170A3D"/>
    <w:rsid w:val="00170C8F"/>
    <w:rsid w:val="00171C79"/>
    <w:rsid w:val="00172D7E"/>
    <w:rsid w:val="00173B9F"/>
    <w:rsid w:val="00173BD0"/>
    <w:rsid w:val="00174367"/>
    <w:rsid w:val="00174AE0"/>
    <w:rsid w:val="00174B6B"/>
    <w:rsid w:val="00175EFA"/>
    <w:rsid w:val="00176E1C"/>
    <w:rsid w:val="00177A8A"/>
    <w:rsid w:val="0018069A"/>
    <w:rsid w:val="00180D7D"/>
    <w:rsid w:val="00181D86"/>
    <w:rsid w:val="00182519"/>
    <w:rsid w:val="001839DF"/>
    <w:rsid w:val="00183CE6"/>
    <w:rsid w:val="00183DC4"/>
    <w:rsid w:val="0018419F"/>
    <w:rsid w:val="0018497C"/>
    <w:rsid w:val="00184A35"/>
    <w:rsid w:val="001850A7"/>
    <w:rsid w:val="00186682"/>
    <w:rsid w:val="00186EE9"/>
    <w:rsid w:val="00187B54"/>
    <w:rsid w:val="001903D2"/>
    <w:rsid w:val="00191796"/>
    <w:rsid w:val="00192D70"/>
    <w:rsid w:val="00193D30"/>
    <w:rsid w:val="001943D1"/>
    <w:rsid w:val="00194969"/>
    <w:rsid w:val="001952F6"/>
    <w:rsid w:val="001953CB"/>
    <w:rsid w:val="00195CD8"/>
    <w:rsid w:val="001965D7"/>
    <w:rsid w:val="0019667D"/>
    <w:rsid w:val="00196D00"/>
    <w:rsid w:val="00197A5B"/>
    <w:rsid w:val="00197BBD"/>
    <w:rsid w:val="001A0A82"/>
    <w:rsid w:val="001A16F9"/>
    <w:rsid w:val="001A1B4D"/>
    <w:rsid w:val="001A1D21"/>
    <w:rsid w:val="001A21BF"/>
    <w:rsid w:val="001A2D28"/>
    <w:rsid w:val="001A3A30"/>
    <w:rsid w:val="001A4561"/>
    <w:rsid w:val="001A6E02"/>
    <w:rsid w:val="001A6F4F"/>
    <w:rsid w:val="001A789B"/>
    <w:rsid w:val="001B0017"/>
    <w:rsid w:val="001B0337"/>
    <w:rsid w:val="001B0D48"/>
    <w:rsid w:val="001B0EC9"/>
    <w:rsid w:val="001B0F60"/>
    <w:rsid w:val="001B108C"/>
    <w:rsid w:val="001B11FE"/>
    <w:rsid w:val="001B1511"/>
    <w:rsid w:val="001B16E4"/>
    <w:rsid w:val="001B2163"/>
    <w:rsid w:val="001B2713"/>
    <w:rsid w:val="001B2D47"/>
    <w:rsid w:val="001B3520"/>
    <w:rsid w:val="001B3F94"/>
    <w:rsid w:val="001B412A"/>
    <w:rsid w:val="001B4B85"/>
    <w:rsid w:val="001B4BB2"/>
    <w:rsid w:val="001B4D50"/>
    <w:rsid w:val="001B4E94"/>
    <w:rsid w:val="001B66FB"/>
    <w:rsid w:val="001B7904"/>
    <w:rsid w:val="001C009F"/>
    <w:rsid w:val="001C1334"/>
    <w:rsid w:val="001C141C"/>
    <w:rsid w:val="001C1AA8"/>
    <w:rsid w:val="001C1CFB"/>
    <w:rsid w:val="001C24CA"/>
    <w:rsid w:val="001C253F"/>
    <w:rsid w:val="001C3048"/>
    <w:rsid w:val="001C3136"/>
    <w:rsid w:val="001C45E5"/>
    <w:rsid w:val="001C48E1"/>
    <w:rsid w:val="001C4B9B"/>
    <w:rsid w:val="001C4E8C"/>
    <w:rsid w:val="001C4E9D"/>
    <w:rsid w:val="001C5DF2"/>
    <w:rsid w:val="001C674D"/>
    <w:rsid w:val="001C67E0"/>
    <w:rsid w:val="001C6E2B"/>
    <w:rsid w:val="001C7C6B"/>
    <w:rsid w:val="001C7DE6"/>
    <w:rsid w:val="001D004B"/>
    <w:rsid w:val="001D01A3"/>
    <w:rsid w:val="001D03CF"/>
    <w:rsid w:val="001D0A44"/>
    <w:rsid w:val="001D0D50"/>
    <w:rsid w:val="001D1AAA"/>
    <w:rsid w:val="001D2376"/>
    <w:rsid w:val="001D26D1"/>
    <w:rsid w:val="001D4302"/>
    <w:rsid w:val="001D51FA"/>
    <w:rsid w:val="001D522A"/>
    <w:rsid w:val="001D5871"/>
    <w:rsid w:val="001D6D37"/>
    <w:rsid w:val="001D7136"/>
    <w:rsid w:val="001D7646"/>
    <w:rsid w:val="001D7831"/>
    <w:rsid w:val="001E0755"/>
    <w:rsid w:val="001E08CA"/>
    <w:rsid w:val="001E08D6"/>
    <w:rsid w:val="001E245C"/>
    <w:rsid w:val="001E41F1"/>
    <w:rsid w:val="001E46E1"/>
    <w:rsid w:val="001E5010"/>
    <w:rsid w:val="001E5407"/>
    <w:rsid w:val="001E578C"/>
    <w:rsid w:val="001E598E"/>
    <w:rsid w:val="001E627A"/>
    <w:rsid w:val="001F0F0F"/>
    <w:rsid w:val="001F177D"/>
    <w:rsid w:val="001F2241"/>
    <w:rsid w:val="001F2A64"/>
    <w:rsid w:val="001F4750"/>
    <w:rsid w:val="001F4C8E"/>
    <w:rsid w:val="001F59B0"/>
    <w:rsid w:val="001F7F86"/>
    <w:rsid w:val="00200DE2"/>
    <w:rsid w:val="00201107"/>
    <w:rsid w:val="00201792"/>
    <w:rsid w:val="00201DC9"/>
    <w:rsid w:val="00201EBE"/>
    <w:rsid w:val="00201EF5"/>
    <w:rsid w:val="00202F79"/>
    <w:rsid w:val="002036E5"/>
    <w:rsid w:val="00204533"/>
    <w:rsid w:val="00204A50"/>
    <w:rsid w:val="00204D43"/>
    <w:rsid w:val="0020592C"/>
    <w:rsid w:val="0020637A"/>
    <w:rsid w:val="0020718E"/>
    <w:rsid w:val="0021138A"/>
    <w:rsid w:val="002117DF"/>
    <w:rsid w:val="00211809"/>
    <w:rsid w:val="0021194C"/>
    <w:rsid w:val="002129B9"/>
    <w:rsid w:val="00213F7E"/>
    <w:rsid w:val="00214C47"/>
    <w:rsid w:val="00214FE9"/>
    <w:rsid w:val="002157BA"/>
    <w:rsid w:val="0022086D"/>
    <w:rsid w:val="00220986"/>
    <w:rsid w:val="0022123B"/>
    <w:rsid w:val="002214FE"/>
    <w:rsid w:val="00221874"/>
    <w:rsid w:val="0022225D"/>
    <w:rsid w:val="00222384"/>
    <w:rsid w:val="00223771"/>
    <w:rsid w:val="002244D8"/>
    <w:rsid w:val="002248EB"/>
    <w:rsid w:val="002249A1"/>
    <w:rsid w:val="00224C2A"/>
    <w:rsid w:val="00224C5E"/>
    <w:rsid w:val="00224D0D"/>
    <w:rsid w:val="0022511A"/>
    <w:rsid w:val="00225494"/>
    <w:rsid w:val="002258A4"/>
    <w:rsid w:val="00226795"/>
    <w:rsid w:val="0022727F"/>
    <w:rsid w:val="0022753E"/>
    <w:rsid w:val="002278A1"/>
    <w:rsid w:val="00227953"/>
    <w:rsid w:val="0023192A"/>
    <w:rsid w:val="002323E5"/>
    <w:rsid w:val="0023256E"/>
    <w:rsid w:val="00232939"/>
    <w:rsid w:val="00233378"/>
    <w:rsid w:val="0023337E"/>
    <w:rsid w:val="00233973"/>
    <w:rsid w:val="00233C4F"/>
    <w:rsid w:val="00233E2D"/>
    <w:rsid w:val="00233E6F"/>
    <w:rsid w:val="00233F42"/>
    <w:rsid w:val="00234D00"/>
    <w:rsid w:val="00235158"/>
    <w:rsid w:val="0023534C"/>
    <w:rsid w:val="00235690"/>
    <w:rsid w:val="00235E24"/>
    <w:rsid w:val="002364CA"/>
    <w:rsid w:val="00236889"/>
    <w:rsid w:val="00237066"/>
    <w:rsid w:val="0023763C"/>
    <w:rsid w:val="00237E2E"/>
    <w:rsid w:val="00237E56"/>
    <w:rsid w:val="00240461"/>
    <w:rsid w:val="002421A6"/>
    <w:rsid w:val="00242DB0"/>
    <w:rsid w:val="00242E9D"/>
    <w:rsid w:val="00243031"/>
    <w:rsid w:val="00245A75"/>
    <w:rsid w:val="002462AD"/>
    <w:rsid w:val="00247BE0"/>
    <w:rsid w:val="00250426"/>
    <w:rsid w:val="0025134F"/>
    <w:rsid w:val="002516E3"/>
    <w:rsid w:val="002518BA"/>
    <w:rsid w:val="0025269A"/>
    <w:rsid w:val="002528FC"/>
    <w:rsid w:val="00253534"/>
    <w:rsid w:val="002549BE"/>
    <w:rsid w:val="00254A67"/>
    <w:rsid w:val="00254B1C"/>
    <w:rsid w:val="00255024"/>
    <w:rsid w:val="00255BB2"/>
    <w:rsid w:val="002560AE"/>
    <w:rsid w:val="002572A9"/>
    <w:rsid w:val="002573D2"/>
    <w:rsid w:val="002573EC"/>
    <w:rsid w:val="00257444"/>
    <w:rsid w:val="00257C17"/>
    <w:rsid w:val="00257EB0"/>
    <w:rsid w:val="00257F50"/>
    <w:rsid w:val="00260313"/>
    <w:rsid w:val="002604E1"/>
    <w:rsid w:val="00261E1B"/>
    <w:rsid w:val="002624C3"/>
    <w:rsid w:val="00263792"/>
    <w:rsid w:val="00264F16"/>
    <w:rsid w:val="002656D1"/>
    <w:rsid w:val="0026580E"/>
    <w:rsid w:val="002658F9"/>
    <w:rsid w:val="00266EB9"/>
    <w:rsid w:val="00267422"/>
    <w:rsid w:val="00267561"/>
    <w:rsid w:val="00267C9C"/>
    <w:rsid w:val="00267E07"/>
    <w:rsid w:val="002702EA"/>
    <w:rsid w:val="00270421"/>
    <w:rsid w:val="00271BC7"/>
    <w:rsid w:val="00271FD3"/>
    <w:rsid w:val="002734FA"/>
    <w:rsid w:val="002736C3"/>
    <w:rsid w:val="0027394E"/>
    <w:rsid w:val="00275A05"/>
    <w:rsid w:val="00275F66"/>
    <w:rsid w:val="00276B29"/>
    <w:rsid w:val="00277591"/>
    <w:rsid w:val="00277D34"/>
    <w:rsid w:val="00277D74"/>
    <w:rsid w:val="00277E5D"/>
    <w:rsid w:val="0028130A"/>
    <w:rsid w:val="00281596"/>
    <w:rsid w:val="0028364C"/>
    <w:rsid w:val="00287A77"/>
    <w:rsid w:val="00287B65"/>
    <w:rsid w:val="0029139B"/>
    <w:rsid w:val="002914D6"/>
    <w:rsid w:val="00291B83"/>
    <w:rsid w:val="00291D26"/>
    <w:rsid w:val="002926B8"/>
    <w:rsid w:val="00292B4C"/>
    <w:rsid w:val="00292EDB"/>
    <w:rsid w:val="002935A4"/>
    <w:rsid w:val="00293B69"/>
    <w:rsid w:val="00293BD1"/>
    <w:rsid w:val="00293CEC"/>
    <w:rsid w:val="00293ECD"/>
    <w:rsid w:val="002940C0"/>
    <w:rsid w:val="00295A7B"/>
    <w:rsid w:val="002970BA"/>
    <w:rsid w:val="002971EA"/>
    <w:rsid w:val="002972D4"/>
    <w:rsid w:val="00297C8B"/>
    <w:rsid w:val="002A04E8"/>
    <w:rsid w:val="002A0A1E"/>
    <w:rsid w:val="002A0ADB"/>
    <w:rsid w:val="002A0E62"/>
    <w:rsid w:val="002A165B"/>
    <w:rsid w:val="002A2183"/>
    <w:rsid w:val="002A3B86"/>
    <w:rsid w:val="002A3C00"/>
    <w:rsid w:val="002A46F1"/>
    <w:rsid w:val="002A4767"/>
    <w:rsid w:val="002A4DC1"/>
    <w:rsid w:val="002A51F6"/>
    <w:rsid w:val="002A52A6"/>
    <w:rsid w:val="002A567E"/>
    <w:rsid w:val="002A59C2"/>
    <w:rsid w:val="002A5E7F"/>
    <w:rsid w:val="002A602E"/>
    <w:rsid w:val="002A6FA6"/>
    <w:rsid w:val="002A7729"/>
    <w:rsid w:val="002A7D68"/>
    <w:rsid w:val="002B0783"/>
    <w:rsid w:val="002B0DCF"/>
    <w:rsid w:val="002B2262"/>
    <w:rsid w:val="002B229B"/>
    <w:rsid w:val="002B33B4"/>
    <w:rsid w:val="002B3B30"/>
    <w:rsid w:val="002B3DDB"/>
    <w:rsid w:val="002B4243"/>
    <w:rsid w:val="002B48CB"/>
    <w:rsid w:val="002B5C09"/>
    <w:rsid w:val="002B7C2C"/>
    <w:rsid w:val="002B7CD9"/>
    <w:rsid w:val="002B7EEB"/>
    <w:rsid w:val="002C1760"/>
    <w:rsid w:val="002C1791"/>
    <w:rsid w:val="002C3248"/>
    <w:rsid w:val="002C3746"/>
    <w:rsid w:val="002C3AB0"/>
    <w:rsid w:val="002C3DDB"/>
    <w:rsid w:val="002C413D"/>
    <w:rsid w:val="002C49E7"/>
    <w:rsid w:val="002C4EB8"/>
    <w:rsid w:val="002C527E"/>
    <w:rsid w:val="002C5F18"/>
    <w:rsid w:val="002C631F"/>
    <w:rsid w:val="002C66E5"/>
    <w:rsid w:val="002C6FB1"/>
    <w:rsid w:val="002C79D4"/>
    <w:rsid w:val="002D0DCA"/>
    <w:rsid w:val="002D1051"/>
    <w:rsid w:val="002D1802"/>
    <w:rsid w:val="002D27BD"/>
    <w:rsid w:val="002D38ED"/>
    <w:rsid w:val="002D482E"/>
    <w:rsid w:val="002D547F"/>
    <w:rsid w:val="002D5725"/>
    <w:rsid w:val="002D5E07"/>
    <w:rsid w:val="002D6D05"/>
    <w:rsid w:val="002E01E9"/>
    <w:rsid w:val="002E1101"/>
    <w:rsid w:val="002E1525"/>
    <w:rsid w:val="002E1AE1"/>
    <w:rsid w:val="002E26EA"/>
    <w:rsid w:val="002E32BF"/>
    <w:rsid w:val="002E4271"/>
    <w:rsid w:val="002E4305"/>
    <w:rsid w:val="002E4AE6"/>
    <w:rsid w:val="002E4ECF"/>
    <w:rsid w:val="002E5BD2"/>
    <w:rsid w:val="002E60A9"/>
    <w:rsid w:val="002E666E"/>
    <w:rsid w:val="002E71CC"/>
    <w:rsid w:val="002E7529"/>
    <w:rsid w:val="002E7858"/>
    <w:rsid w:val="002E7F10"/>
    <w:rsid w:val="002F0BF9"/>
    <w:rsid w:val="002F128E"/>
    <w:rsid w:val="002F1317"/>
    <w:rsid w:val="002F3333"/>
    <w:rsid w:val="002F354E"/>
    <w:rsid w:val="002F4BA7"/>
    <w:rsid w:val="002F4FD8"/>
    <w:rsid w:val="002F5B88"/>
    <w:rsid w:val="002F5C8F"/>
    <w:rsid w:val="002F60D2"/>
    <w:rsid w:val="002F7351"/>
    <w:rsid w:val="002F78FE"/>
    <w:rsid w:val="002F7AD8"/>
    <w:rsid w:val="002F7F52"/>
    <w:rsid w:val="00300940"/>
    <w:rsid w:val="00300CFE"/>
    <w:rsid w:val="00301C7E"/>
    <w:rsid w:val="00303107"/>
    <w:rsid w:val="003044CF"/>
    <w:rsid w:val="00306DA8"/>
    <w:rsid w:val="00307BF8"/>
    <w:rsid w:val="003100CA"/>
    <w:rsid w:val="00310143"/>
    <w:rsid w:val="00310962"/>
    <w:rsid w:val="003117F2"/>
    <w:rsid w:val="00311C31"/>
    <w:rsid w:val="0031224A"/>
    <w:rsid w:val="00313215"/>
    <w:rsid w:val="0031321F"/>
    <w:rsid w:val="00313529"/>
    <w:rsid w:val="00313996"/>
    <w:rsid w:val="00313D05"/>
    <w:rsid w:val="00313D96"/>
    <w:rsid w:val="00314D4C"/>
    <w:rsid w:val="003150A4"/>
    <w:rsid w:val="003150A6"/>
    <w:rsid w:val="0031547D"/>
    <w:rsid w:val="00315AD3"/>
    <w:rsid w:val="00315DF7"/>
    <w:rsid w:val="003163A7"/>
    <w:rsid w:val="00316E63"/>
    <w:rsid w:val="0031782C"/>
    <w:rsid w:val="003207B3"/>
    <w:rsid w:val="003207B9"/>
    <w:rsid w:val="003208C5"/>
    <w:rsid w:val="00321677"/>
    <w:rsid w:val="00321744"/>
    <w:rsid w:val="00322ACB"/>
    <w:rsid w:val="003240AC"/>
    <w:rsid w:val="00324978"/>
    <w:rsid w:val="003250D8"/>
    <w:rsid w:val="003261D5"/>
    <w:rsid w:val="0032678F"/>
    <w:rsid w:val="003273DA"/>
    <w:rsid w:val="00330AA6"/>
    <w:rsid w:val="00331059"/>
    <w:rsid w:val="003321C2"/>
    <w:rsid w:val="003322D2"/>
    <w:rsid w:val="00332746"/>
    <w:rsid w:val="00332DFD"/>
    <w:rsid w:val="003342EE"/>
    <w:rsid w:val="00334660"/>
    <w:rsid w:val="003347C3"/>
    <w:rsid w:val="00335FB8"/>
    <w:rsid w:val="003364D3"/>
    <w:rsid w:val="00336510"/>
    <w:rsid w:val="003365C3"/>
    <w:rsid w:val="00337976"/>
    <w:rsid w:val="00340F59"/>
    <w:rsid w:val="003412B3"/>
    <w:rsid w:val="003416E2"/>
    <w:rsid w:val="00342221"/>
    <w:rsid w:val="00342398"/>
    <w:rsid w:val="00342413"/>
    <w:rsid w:val="00342A8F"/>
    <w:rsid w:val="00342C0F"/>
    <w:rsid w:val="00342CFC"/>
    <w:rsid w:val="00342E2E"/>
    <w:rsid w:val="00343156"/>
    <w:rsid w:val="00343D38"/>
    <w:rsid w:val="00343FA7"/>
    <w:rsid w:val="0034423E"/>
    <w:rsid w:val="00344750"/>
    <w:rsid w:val="003449A4"/>
    <w:rsid w:val="00346354"/>
    <w:rsid w:val="00346CE4"/>
    <w:rsid w:val="003470A5"/>
    <w:rsid w:val="00350396"/>
    <w:rsid w:val="003521AE"/>
    <w:rsid w:val="00352A98"/>
    <w:rsid w:val="003531CC"/>
    <w:rsid w:val="0035377E"/>
    <w:rsid w:val="003537C7"/>
    <w:rsid w:val="00353AB4"/>
    <w:rsid w:val="00353F19"/>
    <w:rsid w:val="00354765"/>
    <w:rsid w:val="003550D7"/>
    <w:rsid w:val="00355447"/>
    <w:rsid w:val="00355534"/>
    <w:rsid w:val="003563CB"/>
    <w:rsid w:val="00357EB7"/>
    <w:rsid w:val="00360E48"/>
    <w:rsid w:val="00361C78"/>
    <w:rsid w:val="00361D2D"/>
    <w:rsid w:val="0036239B"/>
    <w:rsid w:val="00362F52"/>
    <w:rsid w:val="00363483"/>
    <w:rsid w:val="00363E2D"/>
    <w:rsid w:val="00363E57"/>
    <w:rsid w:val="003641D0"/>
    <w:rsid w:val="00364524"/>
    <w:rsid w:val="0036551A"/>
    <w:rsid w:val="003666C7"/>
    <w:rsid w:val="003668C4"/>
    <w:rsid w:val="003679B6"/>
    <w:rsid w:val="00370575"/>
    <w:rsid w:val="00370B4E"/>
    <w:rsid w:val="00371169"/>
    <w:rsid w:val="0037152D"/>
    <w:rsid w:val="00371CED"/>
    <w:rsid w:val="00371F71"/>
    <w:rsid w:val="0037209B"/>
    <w:rsid w:val="00372E76"/>
    <w:rsid w:val="0037362F"/>
    <w:rsid w:val="0037364A"/>
    <w:rsid w:val="00374A7A"/>
    <w:rsid w:val="00374C47"/>
    <w:rsid w:val="00375232"/>
    <w:rsid w:val="003760B7"/>
    <w:rsid w:val="003761E7"/>
    <w:rsid w:val="00376283"/>
    <w:rsid w:val="00376567"/>
    <w:rsid w:val="0037725D"/>
    <w:rsid w:val="0037750F"/>
    <w:rsid w:val="00377AAE"/>
    <w:rsid w:val="003803DC"/>
    <w:rsid w:val="00381192"/>
    <w:rsid w:val="0038198E"/>
    <w:rsid w:val="00381B46"/>
    <w:rsid w:val="00381CED"/>
    <w:rsid w:val="00383049"/>
    <w:rsid w:val="003831BD"/>
    <w:rsid w:val="00383436"/>
    <w:rsid w:val="00383EF0"/>
    <w:rsid w:val="0038457F"/>
    <w:rsid w:val="003847A7"/>
    <w:rsid w:val="00384908"/>
    <w:rsid w:val="00385D03"/>
    <w:rsid w:val="003863E6"/>
    <w:rsid w:val="003873FB"/>
    <w:rsid w:val="00387F43"/>
    <w:rsid w:val="003902B8"/>
    <w:rsid w:val="003905E4"/>
    <w:rsid w:val="00391866"/>
    <w:rsid w:val="00392429"/>
    <w:rsid w:val="003924C6"/>
    <w:rsid w:val="00393193"/>
    <w:rsid w:val="0039615A"/>
    <w:rsid w:val="003969BC"/>
    <w:rsid w:val="00396F23"/>
    <w:rsid w:val="0039760A"/>
    <w:rsid w:val="003A065E"/>
    <w:rsid w:val="003A11E6"/>
    <w:rsid w:val="003A1265"/>
    <w:rsid w:val="003A157F"/>
    <w:rsid w:val="003A1B7F"/>
    <w:rsid w:val="003A237F"/>
    <w:rsid w:val="003A2495"/>
    <w:rsid w:val="003A2704"/>
    <w:rsid w:val="003A2A3B"/>
    <w:rsid w:val="003A2C73"/>
    <w:rsid w:val="003A2FE0"/>
    <w:rsid w:val="003A30FE"/>
    <w:rsid w:val="003A44F8"/>
    <w:rsid w:val="003A4910"/>
    <w:rsid w:val="003A4C43"/>
    <w:rsid w:val="003A53B1"/>
    <w:rsid w:val="003A54C9"/>
    <w:rsid w:val="003A57A8"/>
    <w:rsid w:val="003A6607"/>
    <w:rsid w:val="003A6D53"/>
    <w:rsid w:val="003A73E9"/>
    <w:rsid w:val="003B04A6"/>
    <w:rsid w:val="003B0A80"/>
    <w:rsid w:val="003B157C"/>
    <w:rsid w:val="003B1B40"/>
    <w:rsid w:val="003B2C7C"/>
    <w:rsid w:val="003B2D83"/>
    <w:rsid w:val="003B39D4"/>
    <w:rsid w:val="003B440C"/>
    <w:rsid w:val="003B4491"/>
    <w:rsid w:val="003B4526"/>
    <w:rsid w:val="003B47D8"/>
    <w:rsid w:val="003B4839"/>
    <w:rsid w:val="003B51A1"/>
    <w:rsid w:val="003B53A0"/>
    <w:rsid w:val="003B5D9B"/>
    <w:rsid w:val="003B6BB8"/>
    <w:rsid w:val="003B7CA7"/>
    <w:rsid w:val="003C0F31"/>
    <w:rsid w:val="003C1039"/>
    <w:rsid w:val="003C1189"/>
    <w:rsid w:val="003C16F0"/>
    <w:rsid w:val="003C24CB"/>
    <w:rsid w:val="003C2AAE"/>
    <w:rsid w:val="003C2C54"/>
    <w:rsid w:val="003C434B"/>
    <w:rsid w:val="003C473E"/>
    <w:rsid w:val="003C51D2"/>
    <w:rsid w:val="003C5BF1"/>
    <w:rsid w:val="003C7326"/>
    <w:rsid w:val="003C7666"/>
    <w:rsid w:val="003D030D"/>
    <w:rsid w:val="003D04DC"/>
    <w:rsid w:val="003D09F9"/>
    <w:rsid w:val="003D0BDA"/>
    <w:rsid w:val="003D0FC9"/>
    <w:rsid w:val="003D1128"/>
    <w:rsid w:val="003D2072"/>
    <w:rsid w:val="003D2551"/>
    <w:rsid w:val="003D262C"/>
    <w:rsid w:val="003D29E0"/>
    <w:rsid w:val="003D2CF6"/>
    <w:rsid w:val="003D2D1D"/>
    <w:rsid w:val="003D336F"/>
    <w:rsid w:val="003D39A6"/>
    <w:rsid w:val="003D3B57"/>
    <w:rsid w:val="003D6692"/>
    <w:rsid w:val="003D69F8"/>
    <w:rsid w:val="003E112C"/>
    <w:rsid w:val="003E1FF5"/>
    <w:rsid w:val="003E25C4"/>
    <w:rsid w:val="003E288B"/>
    <w:rsid w:val="003E3498"/>
    <w:rsid w:val="003E3B00"/>
    <w:rsid w:val="003E5560"/>
    <w:rsid w:val="003E58F3"/>
    <w:rsid w:val="003E5CEA"/>
    <w:rsid w:val="003E613A"/>
    <w:rsid w:val="003E6315"/>
    <w:rsid w:val="003E77D0"/>
    <w:rsid w:val="003F0052"/>
    <w:rsid w:val="003F0273"/>
    <w:rsid w:val="003F08A4"/>
    <w:rsid w:val="003F09A7"/>
    <w:rsid w:val="003F0DE3"/>
    <w:rsid w:val="003F1042"/>
    <w:rsid w:val="003F176E"/>
    <w:rsid w:val="003F3718"/>
    <w:rsid w:val="003F4006"/>
    <w:rsid w:val="003F442E"/>
    <w:rsid w:val="003F58D3"/>
    <w:rsid w:val="003F5D2B"/>
    <w:rsid w:val="003F5D43"/>
    <w:rsid w:val="003F621F"/>
    <w:rsid w:val="003F6B75"/>
    <w:rsid w:val="003F757A"/>
    <w:rsid w:val="003F7D15"/>
    <w:rsid w:val="003F7D8B"/>
    <w:rsid w:val="00400C77"/>
    <w:rsid w:val="00401308"/>
    <w:rsid w:val="00401BA7"/>
    <w:rsid w:val="00401D5F"/>
    <w:rsid w:val="004023EE"/>
    <w:rsid w:val="00402BDF"/>
    <w:rsid w:val="00402EA5"/>
    <w:rsid w:val="00403966"/>
    <w:rsid w:val="00403D96"/>
    <w:rsid w:val="00403E4E"/>
    <w:rsid w:val="00404132"/>
    <w:rsid w:val="00404153"/>
    <w:rsid w:val="00404F4A"/>
    <w:rsid w:val="00405652"/>
    <w:rsid w:val="00405B43"/>
    <w:rsid w:val="00406F5E"/>
    <w:rsid w:val="004076B9"/>
    <w:rsid w:val="00407F67"/>
    <w:rsid w:val="00407FAC"/>
    <w:rsid w:val="00410ECD"/>
    <w:rsid w:val="0041235F"/>
    <w:rsid w:val="004140A9"/>
    <w:rsid w:val="00414705"/>
    <w:rsid w:val="00414D2D"/>
    <w:rsid w:val="004152B3"/>
    <w:rsid w:val="0041541C"/>
    <w:rsid w:val="00415C2A"/>
    <w:rsid w:val="00415EE6"/>
    <w:rsid w:val="0041662B"/>
    <w:rsid w:val="00416BBD"/>
    <w:rsid w:val="004176C3"/>
    <w:rsid w:val="0042171F"/>
    <w:rsid w:val="0042179A"/>
    <w:rsid w:val="00423B5D"/>
    <w:rsid w:val="00423F29"/>
    <w:rsid w:val="00424ECF"/>
    <w:rsid w:val="0042591E"/>
    <w:rsid w:val="00426801"/>
    <w:rsid w:val="00426F62"/>
    <w:rsid w:val="0042791F"/>
    <w:rsid w:val="004302BB"/>
    <w:rsid w:val="00430540"/>
    <w:rsid w:val="00430D9F"/>
    <w:rsid w:val="004328A2"/>
    <w:rsid w:val="00433559"/>
    <w:rsid w:val="00433DA9"/>
    <w:rsid w:val="00433FD3"/>
    <w:rsid w:val="004349E8"/>
    <w:rsid w:val="0043630E"/>
    <w:rsid w:val="00436343"/>
    <w:rsid w:val="00440EEC"/>
    <w:rsid w:val="00441D7B"/>
    <w:rsid w:val="00442767"/>
    <w:rsid w:val="004427E0"/>
    <w:rsid w:val="00442F96"/>
    <w:rsid w:val="00443032"/>
    <w:rsid w:val="0044349B"/>
    <w:rsid w:val="0044449A"/>
    <w:rsid w:val="0044601F"/>
    <w:rsid w:val="004464E8"/>
    <w:rsid w:val="00446A3E"/>
    <w:rsid w:val="0044740A"/>
    <w:rsid w:val="004479B2"/>
    <w:rsid w:val="00447F60"/>
    <w:rsid w:val="004504FA"/>
    <w:rsid w:val="004508AF"/>
    <w:rsid w:val="0045161D"/>
    <w:rsid w:val="0045168A"/>
    <w:rsid w:val="0045195C"/>
    <w:rsid w:val="00452B1F"/>
    <w:rsid w:val="00452B81"/>
    <w:rsid w:val="00453C99"/>
    <w:rsid w:val="004549AF"/>
    <w:rsid w:val="00455388"/>
    <w:rsid w:val="00455827"/>
    <w:rsid w:val="00455BF6"/>
    <w:rsid w:val="00455D59"/>
    <w:rsid w:val="004560CD"/>
    <w:rsid w:val="00456191"/>
    <w:rsid w:val="0045674D"/>
    <w:rsid w:val="004568E6"/>
    <w:rsid w:val="00456EB8"/>
    <w:rsid w:val="0045705B"/>
    <w:rsid w:val="004571A0"/>
    <w:rsid w:val="00457E0A"/>
    <w:rsid w:val="004615AE"/>
    <w:rsid w:val="00461706"/>
    <w:rsid w:val="00461877"/>
    <w:rsid w:val="004629A9"/>
    <w:rsid w:val="00464E88"/>
    <w:rsid w:val="004657FD"/>
    <w:rsid w:val="0046594D"/>
    <w:rsid w:val="00465BFF"/>
    <w:rsid w:val="0046631D"/>
    <w:rsid w:val="004665CC"/>
    <w:rsid w:val="00470BC2"/>
    <w:rsid w:val="00470BD6"/>
    <w:rsid w:val="004710F7"/>
    <w:rsid w:val="00471BB5"/>
    <w:rsid w:val="00472705"/>
    <w:rsid w:val="00472F22"/>
    <w:rsid w:val="0047304E"/>
    <w:rsid w:val="00473186"/>
    <w:rsid w:val="004732E7"/>
    <w:rsid w:val="00473410"/>
    <w:rsid w:val="00473767"/>
    <w:rsid w:val="00474096"/>
    <w:rsid w:val="00474B4B"/>
    <w:rsid w:val="00475242"/>
    <w:rsid w:val="004764FE"/>
    <w:rsid w:val="004765CA"/>
    <w:rsid w:val="0047757A"/>
    <w:rsid w:val="0048126B"/>
    <w:rsid w:val="00481C5F"/>
    <w:rsid w:val="00482392"/>
    <w:rsid w:val="00482FAB"/>
    <w:rsid w:val="0048320C"/>
    <w:rsid w:val="004834F4"/>
    <w:rsid w:val="00483555"/>
    <w:rsid w:val="004839D8"/>
    <w:rsid w:val="00483DB8"/>
    <w:rsid w:val="00483EE2"/>
    <w:rsid w:val="00483FF7"/>
    <w:rsid w:val="00484E02"/>
    <w:rsid w:val="004857D8"/>
    <w:rsid w:val="004857E2"/>
    <w:rsid w:val="00486F61"/>
    <w:rsid w:val="00487614"/>
    <w:rsid w:val="004878A1"/>
    <w:rsid w:val="00487AA7"/>
    <w:rsid w:val="00490B54"/>
    <w:rsid w:val="00490B7E"/>
    <w:rsid w:val="0049187C"/>
    <w:rsid w:val="00491E9F"/>
    <w:rsid w:val="00492497"/>
    <w:rsid w:val="00492F36"/>
    <w:rsid w:val="00492FC4"/>
    <w:rsid w:val="00493187"/>
    <w:rsid w:val="00494839"/>
    <w:rsid w:val="00494884"/>
    <w:rsid w:val="00494E70"/>
    <w:rsid w:val="00495A3C"/>
    <w:rsid w:val="0049645D"/>
    <w:rsid w:val="00497061"/>
    <w:rsid w:val="00497F48"/>
    <w:rsid w:val="004A039B"/>
    <w:rsid w:val="004A0411"/>
    <w:rsid w:val="004A05D2"/>
    <w:rsid w:val="004A1F3B"/>
    <w:rsid w:val="004A2131"/>
    <w:rsid w:val="004A2853"/>
    <w:rsid w:val="004A307D"/>
    <w:rsid w:val="004A558D"/>
    <w:rsid w:val="004A626E"/>
    <w:rsid w:val="004A6ECC"/>
    <w:rsid w:val="004A7734"/>
    <w:rsid w:val="004A7B27"/>
    <w:rsid w:val="004B006E"/>
    <w:rsid w:val="004B053D"/>
    <w:rsid w:val="004B0FC7"/>
    <w:rsid w:val="004B171F"/>
    <w:rsid w:val="004B1EE2"/>
    <w:rsid w:val="004B22C0"/>
    <w:rsid w:val="004B253E"/>
    <w:rsid w:val="004B2F6F"/>
    <w:rsid w:val="004B3602"/>
    <w:rsid w:val="004B36B9"/>
    <w:rsid w:val="004B39FC"/>
    <w:rsid w:val="004B3BF6"/>
    <w:rsid w:val="004B4996"/>
    <w:rsid w:val="004B4E56"/>
    <w:rsid w:val="004B5031"/>
    <w:rsid w:val="004B5107"/>
    <w:rsid w:val="004B569C"/>
    <w:rsid w:val="004B71B8"/>
    <w:rsid w:val="004C1840"/>
    <w:rsid w:val="004C288E"/>
    <w:rsid w:val="004C3005"/>
    <w:rsid w:val="004C31E5"/>
    <w:rsid w:val="004C34AB"/>
    <w:rsid w:val="004C3936"/>
    <w:rsid w:val="004C4426"/>
    <w:rsid w:val="004C4BB3"/>
    <w:rsid w:val="004C4F60"/>
    <w:rsid w:val="004C58BB"/>
    <w:rsid w:val="004C7637"/>
    <w:rsid w:val="004C7CD5"/>
    <w:rsid w:val="004D0618"/>
    <w:rsid w:val="004D070F"/>
    <w:rsid w:val="004D0802"/>
    <w:rsid w:val="004D13A4"/>
    <w:rsid w:val="004D290B"/>
    <w:rsid w:val="004D43E3"/>
    <w:rsid w:val="004D4F03"/>
    <w:rsid w:val="004D6497"/>
    <w:rsid w:val="004D6A4F"/>
    <w:rsid w:val="004D6CA4"/>
    <w:rsid w:val="004D7002"/>
    <w:rsid w:val="004D793A"/>
    <w:rsid w:val="004D7FD8"/>
    <w:rsid w:val="004E0AA9"/>
    <w:rsid w:val="004E146B"/>
    <w:rsid w:val="004E1892"/>
    <w:rsid w:val="004E1DD7"/>
    <w:rsid w:val="004E23DE"/>
    <w:rsid w:val="004E26F8"/>
    <w:rsid w:val="004E2D56"/>
    <w:rsid w:val="004E5120"/>
    <w:rsid w:val="004E5651"/>
    <w:rsid w:val="004E601D"/>
    <w:rsid w:val="004E723B"/>
    <w:rsid w:val="004E7242"/>
    <w:rsid w:val="004E7709"/>
    <w:rsid w:val="004F0194"/>
    <w:rsid w:val="004F0D75"/>
    <w:rsid w:val="004F15A4"/>
    <w:rsid w:val="004F1C3A"/>
    <w:rsid w:val="004F2E28"/>
    <w:rsid w:val="004F3A7C"/>
    <w:rsid w:val="004F44E7"/>
    <w:rsid w:val="004F5EEA"/>
    <w:rsid w:val="004F5FCE"/>
    <w:rsid w:val="004F6131"/>
    <w:rsid w:val="004F6136"/>
    <w:rsid w:val="004F6EB0"/>
    <w:rsid w:val="004F722C"/>
    <w:rsid w:val="004F7518"/>
    <w:rsid w:val="004F7D30"/>
    <w:rsid w:val="00500FCD"/>
    <w:rsid w:val="00501065"/>
    <w:rsid w:val="005019E6"/>
    <w:rsid w:val="00502468"/>
    <w:rsid w:val="00503035"/>
    <w:rsid w:val="00503468"/>
    <w:rsid w:val="00503F9B"/>
    <w:rsid w:val="0050414B"/>
    <w:rsid w:val="0050603D"/>
    <w:rsid w:val="00506188"/>
    <w:rsid w:val="00506EF8"/>
    <w:rsid w:val="00506F7F"/>
    <w:rsid w:val="00507121"/>
    <w:rsid w:val="00507FBF"/>
    <w:rsid w:val="00510068"/>
    <w:rsid w:val="00510C36"/>
    <w:rsid w:val="005120A0"/>
    <w:rsid w:val="00512D19"/>
    <w:rsid w:val="0051596B"/>
    <w:rsid w:val="00515F98"/>
    <w:rsid w:val="00516FF9"/>
    <w:rsid w:val="0051720F"/>
    <w:rsid w:val="00520AD8"/>
    <w:rsid w:val="005212C7"/>
    <w:rsid w:val="005219D3"/>
    <w:rsid w:val="00521CF4"/>
    <w:rsid w:val="0052319A"/>
    <w:rsid w:val="00523437"/>
    <w:rsid w:val="00523AC0"/>
    <w:rsid w:val="00523C63"/>
    <w:rsid w:val="00524299"/>
    <w:rsid w:val="00524ABC"/>
    <w:rsid w:val="005255B3"/>
    <w:rsid w:val="005261FD"/>
    <w:rsid w:val="0052664B"/>
    <w:rsid w:val="00526C80"/>
    <w:rsid w:val="00526C97"/>
    <w:rsid w:val="005273FA"/>
    <w:rsid w:val="0052759E"/>
    <w:rsid w:val="00527B0C"/>
    <w:rsid w:val="00527CD7"/>
    <w:rsid w:val="0053092A"/>
    <w:rsid w:val="00532672"/>
    <w:rsid w:val="00532C44"/>
    <w:rsid w:val="005330AD"/>
    <w:rsid w:val="0053358B"/>
    <w:rsid w:val="00533E2E"/>
    <w:rsid w:val="00534B69"/>
    <w:rsid w:val="00536C31"/>
    <w:rsid w:val="00536F10"/>
    <w:rsid w:val="005379BC"/>
    <w:rsid w:val="0054128E"/>
    <w:rsid w:val="0054136C"/>
    <w:rsid w:val="00541675"/>
    <w:rsid w:val="00541DDE"/>
    <w:rsid w:val="005421A4"/>
    <w:rsid w:val="00542B46"/>
    <w:rsid w:val="00542BFE"/>
    <w:rsid w:val="00542C3C"/>
    <w:rsid w:val="00544F19"/>
    <w:rsid w:val="00545674"/>
    <w:rsid w:val="0054573A"/>
    <w:rsid w:val="005464E6"/>
    <w:rsid w:val="00546ECA"/>
    <w:rsid w:val="00547057"/>
    <w:rsid w:val="00547336"/>
    <w:rsid w:val="005473FC"/>
    <w:rsid w:val="00547401"/>
    <w:rsid w:val="0054764A"/>
    <w:rsid w:val="005503CE"/>
    <w:rsid w:val="0055091B"/>
    <w:rsid w:val="00550ABC"/>
    <w:rsid w:val="00550F2E"/>
    <w:rsid w:val="005518D5"/>
    <w:rsid w:val="0055325D"/>
    <w:rsid w:val="00553769"/>
    <w:rsid w:val="00553B79"/>
    <w:rsid w:val="00553EB0"/>
    <w:rsid w:val="0055476E"/>
    <w:rsid w:val="005553E2"/>
    <w:rsid w:val="005559AF"/>
    <w:rsid w:val="00555DD6"/>
    <w:rsid w:val="00555EEF"/>
    <w:rsid w:val="005565AC"/>
    <w:rsid w:val="00556D7E"/>
    <w:rsid w:val="00557853"/>
    <w:rsid w:val="00557AF1"/>
    <w:rsid w:val="00557D9D"/>
    <w:rsid w:val="005603A7"/>
    <w:rsid w:val="00560442"/>
    <w:rsid w:val="00560DBF"/>
    <w:rsid w:val="00561BD6"/>
    <w:rsid w:val="00561C23"/>
    <w:rsid w:val="00561CCF"/>
    <w:rsid w:val="00562952"/>
    <w:rsid w:val="0056359A"/>
    <w:rsid w:val="00563BEF"/>
    <w:rsid w:val="0056540C"/>
    <w:rsid w:val="005657AD"/>
    <w:rsid w:val="0056581E"/>
    <w:rsid w:val="0056635D"/>
    <w:rsid w:val="005665CF"/>
    <w:rsid w:val="00567404"/>
    <w:rsid w:val="005702A8"/>
    <w:rsid w:val="00570587"/>
    <w:rsid w:val="005707CD"/>
    <w:rsid w:val="005711FB"/>
    <w:rsid w:val="00572B65"/>
    <w:rsid w:val="005731D3"/>
    <w:rsid w:val="00573859"/>
    <w:rsid w:val="00573D72"/>
    <w:rsid w:val="00573E09"/>
    <w:rsid w:val="005760F0"/>
    <w:rsid w:val="0057645A"/>
    <w:rsid w:val="00576B92"/>
    <w:rsid w:val="00576BF7"/>
    <w:rsid w:val="00577F92"/>
    <w:rsid w:val="00577FA0"/>
    <w:rsid w:val="0058161C"/>
    <w:rsid w:val="00581B11"/>
    <w:rsid w:val="0058210A"/>
    <w:rsid w:val="005839B7"/>
    <w:rsid w:val="005840BC"/>
    <w:rsid w:val="005841F1"/>
    <w:rsid w:val="00586D02"/>
    <w:rsid w:val="00587616"/>
    <w:rsid w:val="00591287"/>
    <w:rsid w:val="005925EA"/>
    <w:rsid w:val="005932E9"/>
    <w:rsid w:val="00593595"/>
    <w:rsid w:val="00593A5D"/>
    <w:rsid w:val="00593B2C"/>
    <w:rsid w:val="00593C8C"/>
    <w:rsid w:val="0059408B"/>
    <w:rsid w:val="00594625"/>
    <w:rsid w:val="005947B3"/>
    <w:rsid w:val="005947D0"/>
    <w:rsid w:val="00594DE2"/>
    <w:rsid w:val="00595331"/>
    <w:rsid w:val="0059540A"/>
    <w:rsid w:val="00595AD1"/>
    <w:rsid w:val="0059716C"/>
    <w:rsid w:val="005976BF"/>
    <w:rsid w:val="00597C4A"/>
    <w:rsid w:val="005A0002"/>
    <w:rsid w:val="005A0684"/>
    <w:rsid w:val="005A0715"/>
    <w:rsid w:val="005A115F"/>
    <w:rsid w:val="005A19E7"/>
    <w:rsid w:val="005A30F7"/>
    <w:rsid w:val="005A3D4B"/>
    <w:rsid w:val="005A4106"/>
    <w:rsid w:val="005A56DB"/>
    <w:rsid w:val="005A66E1"/>
    <w:rsid w:val="005A7CF4"/>
    <w:rsid w:val="005A7E8C"/>
    <w:rsid w:val="005B08EC"/>
    <w:rsid w:val="005B0EE6"/>
    <w:rsid w:val="005B15CC"/>
    <w:rsid w:val="005B16BE"/>
    <w:rsid w:val="005B17EA"/>
    <w:rsid w:val="005B23F1"/>
    <w:rsid w:val="005B2538"/>
    <w:rsid w:val="005B33E0"/>
    <w:rsid w:val="005B389D"/>
    <w:rsid w:val="005B3AF1"/>
    <w:rsid w:val="005B3B9E"/>
    <w:rsid w:val="005B3D96"/>
    <w:rsid w:val="005B4F50"/>
    <w:rsid w:val="005B5134"/>
    <w:rsid w:val="005B5F70"/>
    <w:rsid w:val="005B6896"/>
    <w:rsid w:val="005B6E20"/>
    <w:rsid w:val="005C1159"/>
    <w:rsid w:val="005C153B"/>
    <w:rsid w:val="005C1623"/>
    <w:rsid w:val="005C1DEA"/>
    <w:rsid w:val="005C1DF1"/>
    <w:rsid w:val="005C3697"/>
    <w:rsid w:val="005C3A70"/>
    <w:rsid w:val="005C3FF0"/>
    <w:rsid w:val="005C41BD"/>
    <w:rsid w:val="005C5339"/>
    <w:rsid w:val="005C5691"/>
    <w:rsid w:val="005C6D93"/>
    <w:rsid w:val="005C7E30"/>
    <w:rsid w:val="005D0CD1"/>
    <w:rsid w:val="005D0CDA"/>
    <w:rsid w:val="005D0D1E"/>
    <w:rsid w:val="005D0FE0"/>
    <w:rsid w:val="005D18A3"/>
    <w:rsid w:val="005D24A9"/>
    <w:rsid w:val="005D2914"/>
    <w:rsid w:val="005D2EE7"/>
    <w:rsid w:val="005D3433"/>
    <w:rsid w:val="005D464D"/>
    <w:rsid w:val="005D49B5"/>
    <w:rsid w:val="005D4A00"/>
    <w:rsid w:val="005D52E9"/>
    <w:rsid w:val="005D67DB"/>
    <w:rsid w:val="005E01D1"/>
    <w:rsid w:val="005E07A6"/>
    <w:rsid w:val="005E0BA6"/>
    <w:rsid w:val="005E127D"/>
    <w:rsid w:val="005E130E"/>
    <w:rsid w:val="005E1C3D"/>
    <w:rsid w:val="005E2E75"/>
    <w:rsid w:val="005E33CE"/>
    <w:rsid w:val="005E44C1"/>
    <w:rsid w:val="005E46F3"/>
    <w:rsid w:val="005E4B15"/>
    <w:rsid w:val="005E4EE7"/>
    <w:rsid w:val="005E5DC9"/>
    <w:rsid w:val="005E63ED"/>
    <w:rsid w:val="005E6DCA"/>
    <w:rsid w:val="005E707D"/>
    <w:rsid w:val="005E7171"/>
    <w:rsid w:val="005E723A"/>
    <w:rsid w:val="005E7315"/>
    <w:rsid w:val="005E7907"/>
    <w:rsid w:val="005F16E3"/>
    <w:rsid w:val="005F1722"/>
    <w:rsid w:val="005F1907"/>
    <w:rsid w:val="005F1BEB"/>
    <w:rsid w:val="005F1CCD"/>
    <w:rsid w:val="005F26DC"/>
    <w:rsid w:val="005F2A3F"/>
    <w:rsid w:val="005F2A50"/>
    <w:rsid w:val="005F353B"/>
    <w:rsid w:val="005F3A23"/>
    <w:rsid w:val="005F3DED"/>
    <w:rsid w:val="005F45F3"/>
    <w:rsid w:val="005F4F53"/>
    <w:rsid w:val="005F5A03"/>
    <w:rsid w:val="005F631F"/>
    <w:rsid w:val="005F7085"/>
    <w:rsid w:val="005F74B1"/>
    <w:rsid w:val="005F7A8B"/>
    <w:rsid w:val="005F7E0E"/>
    <w:rsid w:val="00600320"/>
    <w:rsid w:val="0060032F"/>
    <w:rsid w:val="00600517"/>
    <w:rsid w:val="00600805"/>
    <w:rsid w:val="006016A7"/>
    <w:rsid w:val="006019B0"/>
    <w:rsid w:val="00602D5D"/>
    <w:rsid w:val="00602FB0"/>
    <w:rsid w:val="006037D0"/>
    <w:rsid w:val="00603DCD"/>
    <w:rsid w:val="00603FAE"/>
    <w:rsid w:val="00603FBB"/>
    <w:rsid w:val="00604832"/>
    <w:rsid w:val="0060579F"/>
    <w:rsid w:val="00605A91"/>
    <w:rsid w:val="00605B63"/>
    <w:rsid w:val="00606BD7"/>
    <w:rsid w:val="00607161"/>
    <w:rsid w:val="00607400"/>
    <w:rsid w:val="0060771B"/>
    <w:rsid w:val="006079E0"/>
    <w:rsid w:val="006109BD"/>
    <w:rsid w:val="00610F66"/>
    <w:rsid w:val="00611641"/>
    <w:rsid w:val="00611964"/>
    <w:rsid w:val="006127EE"/>
    <w:rsid w:val="006135F2"/>
    <w:rsid w:val="0061385D"/>
    <w:rsid w:val="00613B1E"/>
    <w:rsid w:val="0061488F"/>
    <w:rsid w:val="006153BB"/>
    <w:rsid w:val="006159D7"/>
    <w:rsid w:val="00616278"/>
    <w:rsid w:val="00616939"/>
    <w:rsid w:val="006169C2"/>
    <w:rsid w:val="00616B69"/>
    <w:rsid w:val="00617999"/>
    <w:rsid w:val="006207F4"/>
    <w:rsid w:val="0062166F"/>
    <w:rsid w:val="00621CB3"/>
    <w:rsid w:val="006227AB"/>
    <w:rsid w:val="006228D5"/>
    <w:rsid w:val="0062327C"/>
    <w:rsid w:val="00623573"/>
    <w:rsid w:val="006240A0"/>
    <w:rsid w:val="006240AC"/>
    <w:rsid w:val="00624497"/>
    <w:rsid w:val="0062539A"/>
    <w:rsid w:val="006256B2"/>
    <w:rsid w:val="00625738"/>
    <w:rsid w:val="00625926"/>
    <w:rsid w:val="006259C7"/>
    <w:rsid w:val="00625A81"/>
    <w:rsid w:val="00626949"/>
    <w:rsid w:val="006271EB"/>
    <w:rsid w:val="006277DE"/>
    <w:rsid w:val="006278F5"/>
    <w:rsid w:val="00627BD6"/>
    <w:rsid w:val="00627C26"/>
    <w:rsid w:val="0063013E"/>
    <w:rsid w:val="00630C22"/>
    <w:rsid w:val="00630FE9"/>
    <w:rsid w:val="00633266"/>
    <w:rsid w:val="00633DCC"/>
    <w:rsid w:val="0063459B"/>
    <w:rsid w:val="006347C5"/>
    <w:rsid w:val="00635012"/>
    <w:rsid w:val="0063550E"/>
    <w:rsid w:val="006360C0"/>
    <w:rsid w:val="006367FA"/>
    <w:rsid w:val="00636A60"/>
    <w:rsid w:val="0063715A"/>
    <w:rsid w:val="00640100"/>
    <w:rsid w:val="006405B7"/>
    <w:rsid w:val="00640C29"/>
    <w:rsid w:val="00642EE8"/>
    <w:rsid w:val="00642FFA"/>
    <w:rsid w:val="0064396B"/>
    <w:rsid w:val="00645315"/>
    <w:rsid w:val="006456D7"/>
    <w:rsid w:val="006463AD"/>
    <w:rsid w:val="006468A4"/>
    <w:rsid w:val="00647683"/>
    <w:rsid w:val="00647B4E"/>
    <w:rsid w:val="00647DFE"/>
    <w:rsid w:val="00647E40"/>
    <w:rsid w:val="0065036F"/>
    <w:rsid w:val="0065043C"/>
    <w:rsid w:val="00650CA7"/>
    <w:rsid w:val="00652A50"/>
    <w:rsid w:val="00653168"/>
    <w:rsid w:val="00653E7E"/>
    <w:rsid w:val="00654985"/>
    <w:rsid w:val="00654D38"/>
    <w:rsid w:val="0065645C"/>
    <w:rsid w:val="00656E2A"/>
    <w:rsid w:val="00657501"/>
    <w:rsid w:val="00661DD5"/>
    <w:rsid w:val="006622F4"/>
    <w:rsid w:val="0066396B"/>
    <w:rsid w:val="00663C76"/>
    <w:rsid w:val="00663E4A"/>
    <w:rsid w:val="0066454B"/>
    <w:rsid w:val="00664993"/>
    <w:rsid w:val="006667EC"/>
    <w:rsid w:val="00671722"/>
    <w:rsid w:val="006717F5"/>
    <w:rsid w:val="006717F7"/>
    <w:rsid w:val="00671C9E"/>
    <w:rsid w:val="00671CAD"/>
    <w:rsid w:val="00671E27"/>
    <w:rsid w:val="00676030"/>
    <w:rsid w:val="00676117"/>
    <w:rsid w:val="006772D3"/>
    <w:rsid w:val="006815A5"/>
    <w:rsid w:val="00682144"/>
    <w:rsid w:val="006828B0"/>
    <w:rsid w:val="00682D34"/>
    <w:rsid w:val="00682E86"/>
    <w:rsid w:val="0068321A"/>
    <w:rsid w:val="0068516F"/>
    <w:rsid w:val="00686029"/>
    <w:rsid w:val="0068756D"/>
    <w:rsid w:val="00687BE5"/>
    <w:rsid w:val="00687DC2"/>
    <w:rsid w:val="0069012F"/>
    <w:rsid w:val="00690743"/>
    <w:rsid w:val="00690752"/>
    <w:rsid w:val="006907F8"/>
    <w:rsid w:val="00690DF7"/>
    <w:rsid w:val="00690FAD"/>
    <w:rsid w:val="00691071"/>
    <w:rsid w:val="006916EC"/>
    <w:rsid w:val="00692B25"/>
    <w:rsid w:val="00693067"/>
    <w:rsid w:val="00693327"/>
    <w:rsid w:val="0069485F"/>
    <w:rsid w:val="006952BB"/>
    <w:rsid w:val="00695673"/>
    <w:rsid w:val="00696214"/>
    <w:rsid w:val="00696E95"/>
    <w:rsid w:val="00696EF4"/>
    <w:rsid w:val="006A0139"/>
    <w:rsid w:val="006A04DD"/>
    <w:rsid w:val="006A06FD"/>
    <w:rsid w:val="006A0FF1"/>
    <w:rsid w:val="006A22EC"/>
    <w:rsid w:val="006A2B1C"/>
    <w:rsid w:val="006A2BFC"/>
    <w:rsid w:val="006A39E2"/>
    <w:rsid w:val="006A3B7D"/>
    <w:rsid w:val="006A40E8"/>
    <w:rsid w:val="006A475B"/>
    <w:rsid w:val="006A4830"/>
    <w:rsid w:val="006A58B8"/>
    <w:rsid w:val="006A5BE5"/>
    <w:rsid w:val="006A673A"/>
    <w:rsid w:val="006A68E4"/>
    <w:rsid w:val="006A6C8B"/>
    <w:rsid w:val="006A6EEF"/>
    <w:rsid w:val="006A6F1E"/>
    <w:rsid w:val="006A7454"/>
    <w:rsid w:val="006A7B7E"/>
    <w:rsid w:val="006A7DB7"/>
    <w:rsid w:val="006B0994"/>
    <w:rsid w:val="006B0BE7"/>
    <w:rsid w:val="006B1B28"/>
    <w:rsid w:val="006B1E53"/>
    <w:rsid w:val="006B25B5"/>
    <w:rsid w:val="006B32D4"/>
    <w:rsid w:val="006B3DFC"/>
    <w:rsid w:val="006B4361"/>
    <w:rsid w:val="006B4DC7"/>
    <w:rsid w:val="006B4E5B"/>
    <w:rsid w:val="006B5A4A"/>
    <w:rsid w:val="006B5B15"/>
    <w:rsid w:val="006B5E2D"/>
    <w:rsid w:val="006B6047"/>
    <w:rsid w:val="006B6504"/>
    <w:rsid w:val="006B6A5E"/>
    <w:rsid w:val="006B7FCA"/>
    <w:rsid w:val="006C222A"/>
    <w:rsid w:val="006C25EB"/>
    <w:rsid w:val="006C2A22"/>
    <w:rsid w:val="006C2F44"/>
    <w:rsid w:val="006C4008"/>
    <w:rsid w:val="006C40DC"/>
    <w:rsid w:val="006C40DE"/>
    <w:rsid w:val="006C44E7"/>
    <w:rsid w:val="006C4CB9"/>
    <w:rsid w:val="006C4DEB"/>
    <w:rsid w:val="006C5B74"/>
    <w:rsid w:val="006C62CE"/>
    <w:rsid w:val="006C6388"/>
    <w:rsid w:val="006C7C04"/>
    <w:rsid w:val="006C7CD0"/>
    <w:rsid w:val="006D00C3"/>
    <w:rsid w:val="006D13ED"/>
    <w:rsid w:val="006D1C96"/>
    <w:rsid w:val="006D209B"/>
    <w:rsid w:val="006D3A8F"/>
    <w:rsid w:val="006D3DD1"/>
    <w:rsid w:val="006D3E2D"/>
    <w:rsid w:val="006D4F38"/>
    <w:rsid w:val="006D4F7D"/>
    <w:rsid w:val="006D520E"/>
    <w:rsid w:val="006D5624"/>
    <w:rsid w:val="006D592E"/>
    <w:rsid w:val="006D5D88"/>
    <w:rsid w:val="006D5E82"/>
    <w:rsid w:val="006D7234"/>
    <w:rsid w:val="006E1AF7"/>
    <w:rsid w:val="006E2CFF"/>
    <w:rsid w:val="006E30C7"/>
    <w:rsid w:val="006E479E"/>
    <w:rsid w:val="006E4D46"/>
    <w:rsid w:val="006E5317"/>
    <w:rsid w:val="006E6532"/>
    <w:rsid w:val="006E6B40"/>
    <w:rsid w:val="006E7430"/>
    <w:rsid w:val="006E7C50"/>
    <w:rsid w:val="006F0465"/>
    <w:rsid w:val="006F065D"/>
    <w:rsid w:val="006F1201"/>
    <w:rsid w:val="006F1297"/>
    <w:rsid w:val="006F2783"/>
    <w:rsid w:val="006F3588"/>
    <w:rsid w:val="006F4BCD"/>
    <w:rsid w:val="006F60BA"/>
    <w:rsid w:val="006F6EFA"/>
    <w:rsid w:val="00700A57"/>
    <w:rsid w:val="00700F1C"/>
    <w:rsid w:val="00702385"/>
    <w:rsid w:val="007023B0"/>
    <w:rsid w:val="00702901"/>
    <w:rsid w:val="00703E17"/>
    <w:rsid w:val="0070456E"/>
    <w:rsid w:val="00704F54"/>
    <w:rsid w:val="007050BF"/>
    <w:rsid w:val="00707ADB"/>
    <w:rsid w:val="00707F07"/>
    <w:rsid w:val="007100C8"/>
    <w:rsid w:val="00710866"/>
    <w:rsid w:val="00710E7E"/>
    <w:rsid w:val="00711512"/>
    <w:rsid w:val="0071320C"/>
    <w:rsid w:val="00714C8D"/>
    <w:rsid w:val="007151E5"/>
    <w:rsid w:val="0071618E"/>
    <w:rsid w:val="007202B1"/>
    <w:rsid w:val="00720B0E"/>
    <w:rsid w:val="0072183D"/>
    <w:rsid w:val="007227A2"/>
    <w:rsid w:val="007239B5"/>
    <w:rsid w:val="007240EE"/>
    <w:rsid w:val="0072657B"/>
    <w:rsid w:val="007266B8"/>
    <w:rsid w:val="00726E61"/>
    <w:rsid w:val="007277A3"/>
    <w:rsid w:val="007300DD"/>
    <w:rsid w:val="0073036D"/>
    <w:rsid w:val="007308D5"/>
    <w:rsid w:val="00730C5F"/>
    <w:rsid w:val="007316A8"/>
    <w:rsid w:val="00731CF5"/>
    <w:rsid w:val="00731E45"/>
    <w:rsid w:val="007320F1"/>
    <w:rsid w:val="0073234E"/>
    <w:rsid w:val="007323EC"/>
    <w:rsid w:val="00732534"/>
    <w:rsid w:val="007329CC"/>
    <w:rsid w:val="00732BB7"/>
    <w:rsid w:val="00733DBF"/>
    <w:rsid w:val="007344D5"/>
    <w:rsid w:val="00734B0B"/>
    <w:rsid w:val="00734C29"/>
    <w:rsid w:val="0073526F"/>
    <w:rsid w:val="007352C3"/>
    <w:rsid w:val="00735E6F"/>
    <w:rsid w:val="0073631B"/>
    <w:rsid w:val="00737E08"/>
    <w:rsid w:val="00737FC7"/>
    <w:rsid w:val="0074063E"/>
    <w:rsid w:val="007406BB"/>
    <w:rsid w:val="00741455"/>
    <w:rsid w:val="0074230D"/>
    <w:rsid w:val="00743589"/>
    <w:rsid w:val="007437C3"/>
    <w:rsid w:val="00743948"/>
    <w:rsid w:val="00743EC5"/>
    <w:rsid w:val="00744402"/>
    <w:rsid w:val="007445B7"/>
    <w:rsid w:val="00744FFE"/>
    <w:rsid w:val="00745C64"/>
    <w:rsid w:val="007501E3"/>
    <w:rsid w:val="00750672"/>
    <w:rsid w:val="00750CC9"/>
    <w:rsid w:val="00751886"/>
    <w:rsid w:val="0075251A"/>
    <w:rsid w:val="007525F3"/>
    <w:rsid w:val="00752FC7"/>
    <w:rsid w:val="00753287"/>
    <w:rsid w:val="00753965"/>
    <w:rsid w:val="00753BFF"/>
    <w:rsid w:val="00754F8C"/>
    <w:rsid w:val="0075544B"/>
    <w:rsid w:val="0075641A"/>
    <w:rsid w:val="00756A6E"/>
    <w:rsid w:val="00756FA2"/>
    <w:rsid w:val="00757286"/>
    <w:rsid w:val="00757701"/>
    <w:rsid w:val="00760397"/>
    <w:rsid w:val="0076070B"/>
    <w:rsid w:val="00761A1C"/>
    <w:rsid w:val="0076216D"/>
    <w:rsid w:val="00762812"/>
    <w:rsid w:val="0076342B"/>
    <w:rsid w:val="0076349D"/>
    <w:rsid w:val="00763AE8"/>
    <w:rsid w:val="00764212"/>
    <w:rsid w:val="007642B6"/>
    <w:rsid w:val="00764C5A"/>
    <w:rsid w:val="007656EC"/>
    <w:rsid w:val="00765CAE"/>
    <w:rsid w:val="00766F7B"/>
    <w:rsid w:val="00767298"/>
    <w:rsid w:val="00767B32"/>
    <w:rsid w:val="00767BBA"/>
    <w:rsid w:val="00770EC4"/>
    <w:rsid w:val="00772908"/>
    <w:rsid w:val="007729ED"/>
    <w:rsid w:val="00772DA5"/>
    <w:rsid w:val="007731B0"/>
    <w:rsid w:val="007736B8"/>
    <w:rsid w:val="00774B9F"/>
    <w:rsid w:val="00774BDA"/>
    <w:rsid w:val="00775A98"/>
    <w:rsid w:val="00775C0F"/>
    <w:rsid w:val="0077644D"/>
    <w:rsid w:val="0077679B"/>
    <w:rsid w:val="007769FD"/>
    <w:rsid w:val="00776C11"/>
    <w:rsid w:val="00776E10"/>
    <w:rsid w:val="00777062"/>
    <w:rsid w:val="00777235"/>
    <w:rsid w:val="00777F10"/>
    <w:rsid w:val="00780769"/>
    <w:rsid w:val="00780E7E"/>
    <w:rsid w:val="00781B41"/>
    <w:rsid w:val="00782249"/>
    <w:rsid w:val="0078266B"/>
    <w:rsid w:val="0078326A"/>
    <w:rsid w:val="00784CC4"/>
    <w:rsid w:val="00784D30"/>
    <w:rsid w:val="00785CE5"/>
    <w:rsid w:val="00785F22"/>
    <w:rsid w:val="007864B5"/>
    <w:rsid w:val="007864B6"/>
    <w:rsid w:val="007869FA"/>
    <w:rsid w:val="00786A44"/>
    <w:rsid w:val="00786C3D"/>
    <w:rsid w:val="0078707D"/>
    <w:rsid w:val="007876F5"/>
    <w:rsid w:val="00790845"/>
    <w:rsid w:val="00790DF7"/>
    <w:rsid w:val="00791B1B"/>
    <w:rsid w:val="00791FF9"/>
    <w:rsid w:val="00793133"/>
    <w:rsid w:val="007932B4"/>
    <w:rsid w:val="00793CFF"/>
    <w:rsid w:val="00794F3D"/>
    <w:rsid w:val="00795076"/>
    <w:rsid w:val="0079509D"/>
    <w:rsid w:val="007950B9"/>
    <w:rsid w:val="007956A0"/>
    <w:rsid w:val="00795DE7"/>
    <w:rsid w:val="00797587"/>
    <w:rsid w:val="00797652"/>
    <w:rsid w:val="00797A17"/>
    <w:rsid w:val="00797CEA"/>
    <w:rsid w:val="007A02A2"/>
    <w:rsid w:val="007A0F1E"/>
    <w:rsid w:val="007A16E2"/>
    <w:rsid w:val="007A1AE2"/>
    <w:rsid w:val="007A224E"/>
    <w:rsid w:val="007A2327"/>
    <w:rsid w:val="007A2E7C"/>
    <w:rsid w:val="007A336A"/>
    <w:rsid w:val="007A360E"/>
    <w:rsid w:val="007A391A"/>
    <w:rsid w:val="007A542B"/>
    <w:rsid w:val="007A63C8"/>
    <w:rsid w:val="007A6678"/>
    <w:rsid w:val="007A758A"/>
    <w:rsid w:val="007B057E"/>
    <w:rsid w:val="007B14F4"/>
    <w:rsid w:val="007B2176"/>
    <w:rsid w:val="007B2460"/>
    <w:rsid w:val="007B4669"/>
    <w:rsid w:val="007B4E26"/>
    <w:rsid w:val="007B51E0"/>
    <w:rsid w:val="007B544D"/>
    <w:rsid w:val="007B5528"/>
    <w:rsid w:val="007B5E85"/>
    <w:rsid w:val="007B78DD"/>
    <w:rsid w:val="007B7CE2"/>
    <w:rsid w:val="007B7E45"/>
    <w:rsid w:val="007B7F23"/>
    <w:rsid w:val="007B7FF3"/>
    <w:rsid w:val="007C00BB"/>
    <w:rsid w:val="007C1250"/>
    <w:rsid w:val="007C167E"/>
    <w:rsid w:val="007C18F2"/>
    <w:rsid w:val="007C256C"/>
    <w:rsid w:val="007C259D"/>
    <w:rsid w:val="007C2DB1"/>
    <w:rsid w:val="007C3055"/>
    <w:rsid w:val="007C3159"/>
    <w:rsid w:val="007C48BD"/>
    <w:rsid w:val="007C4EA7"/>
    <w:rsid w:val="007C6334"/>
    <w:rsid w:val="007C64E7"/>
    <w:rsid w:val="007C6AC5"/>
    <w:rsid w:val="007C6C5D"/>
    <w:rsid w:val="007C6D9E"/>
    <w:rsid w:val="007C7B0E"/>
    <w:rsid w:val="007C7EE5"/>
    <w:rsid w:val="007D05E5"/>
    <w:rsid w:val="007D0CE5"/>
    <w:rsid w:val="007D244E"/>
    <w:rsid w:val="007D25DB"/>
    <w:rsid w:val="007D3478"/>
    <w:rsid w:val="007D3509"/>
    <w:rsid w:val="007D394A"/>
    <w:rsid w:val="007D4219"/>
    <w:rsid w:val="007D4BFB"/>
    <w:rsid w:val="007D4F43"/>
    <w:rsid w:val="007D534D"/>
    <w:rsid w:val="007D5A4D"/>
    <w:rsid w:val="007D7E5C"/>
    <w:rsid w:val="007E0028"/>
    <w:rsid w:val="007E0364"/>
    <w:rsid w:val="007E143A"/>
    <w:rsid w:val="007E26DC"/>
    <w:rsid w:val="007E2D2D"/>
    <w:rsid w:val="007E4AC1"/>
    <w:rsid w:val="007E4D3F"/>
    <w:rsid w:val="007E5A88"/>
    <w:rsid w:val="007E69DD"/>
    <w:rsid w:val="007E6C2E"/>
    <w:rsid w:val="007E7D81"/>
    <w:rsid w:val="007F0BBE"/>
    <w:rsid w:val="007F18BF"/>
    <w:rsid w:val="007F20DB"/>
    <w:rsid w:val="007F2B00"/>
    <w:rsid w:val="007F2D29"/>
    <w:rsid w:val="007F2D8E"/>
    <w:rsid w:val="007F3967"/>
    <w:rsid w:val="007F3DC6"/>
    <w:rsid w:val="007F40A0"/>
    <w:rsid w:val="007F45C9"/>
    <w:rsid w:val="007F4B41"/>
    <w:rsid w:val="007F5176"/>
    <w:rsid w:val="007F6B4F"/>
    <w:rsid w:val="007F6D29"/>
    <w:rsid w:val="0080098D"/>
    <w:rsid w:val="00800D77"/>
    <w:rsid w:val="00801DD8"/>
    <w:rsid w:val="008020B9"/>
    <w:rsid w:val="00802586"/>
    <w:rsid w:val="0080266B"/>
    <w:rsid w:val="0080291D"/>
    <w:rsid w:val="008031D8"/>
    <w:rsid w:val="008032D4"/>
    <w:rsid w:val="008059C4"/>
    <w:rsid w:val="00805AA5"/>
    <w:rsid w:val="00806269"/>
    <w:rsid w:val="00806E1F"/>
    <w:rsid w:val="0080700B"/>
    <w:rsid w:val="00807107"/>
    <w:rsid w:val="00807130"/>
    <w:rsid w:val="0080730B"/>
    <w:rsid w:val="00807A24"/>
    <w:rsid w:val="00807ECD"/>
    <w:rsid w:val="00810367"/>
    <w:rsid w:val="008104F8"/>
    <w:rsid w:val="0081050A"/>
    <w:rsid w:val="00810D1F"/>
    <w:rsid w:val="00810F2D"/>
    <w:rsid w:val="0081124B"/>
    <w:rsid w:val="00812275"/>
    <w:rsid w:val="0081292D"/>
    <w:rsid w:val="008129F7"/>
    <w:rsid w:val="00812A24"/>
    <w:rsid w:val="00813533"/>
    <w:rsid w:val="008144B0"/>
    <w:rsid w:val="00814D14"/>
    <w:rsid w:val="00815237"/>
    <w:rsid w:val="008156A5"/>
    <w:rsid w:val="00815A92"/>
    <w:rsid w:val="008161A5"/>
    <w:rsid w:val="008165EE"/>
    <w:rsid w:val="00816A8E"/>
    <w:rsid w:val="00817632"/>
    <w:rsid w:val="0081795D"/>
    <w:rsid w:val="00817AFB"/>
    <w:rsid w:val="00817D7A"/>
    <w:rsid w:val="008202AF"/>
    <w:rsid w:val="008209F2"/>
    <w:rsid w:val="00820CFE"/>
    <w:rsid w:val="008214E5"/>
    <w:rsid w:val="00821B82"/>
    <w:rsid w:val="008221CA"/>
    <w:rsid w:val="00823068"/>
    <w:rsid w:val="008239AA"/>
    <w:rsid w:val="00823B36"/>
    <w:rsid w:val="00823C29"/>
    <w:rsid w:val="008245AE"/>
    <w:rsid w:val="00824CA8"/>
    <w:rsid w:val="00824D49"/>
    <w:rsid w:val="0082590A"/>
    <w:rsid w:val="00825FD5"/>
    <w:rsid w:val="00826FDE"/>
    <w:rsid w:val="00827323"/>
    <w:rsid w:val="00827D02"/>
    <w:rsid w:val="00827D4A"/>
    <w:rsid w:val="008303DA"/>
    <w:rsid w:val="00831A86"/>
    <w:rsid w:val="008321CD"/>
    <w:rsid w:val="0083329D"/>
    <w:rsid w:val="00833576"/>
    <w:rsid w:val="00834818"/>
    <w:rsid w:val="008348F1"/>
    <w:rsid w:val="008351C5"/>
    <w:rsid w:val="00835742"/>
    <w:rsid w:val="00835B6C"/>
    <w:rsid w:val="00835EE1"/>
    <w:rsid w:val="0083712F"/>
    <w:rsid w:val="008377DB"/>
    <w:rsid w:val="00837A49"/>
    <w:rsid w:val="00837A67"/>
    <w:rsid w:val="00837E31"/>
    <w:rsid w:val="00840DCE"/>
    <w:rsid w:val="00841F09"/>
    <w:rsid w:val="00842253"/>
    <w:rsid w:val="008422D1"/>
    <w:rsid w:val="00843131"/>
    <w:rsid w:val="0084359D"/>
    <w:rsid w:val="00843E77"/>
    <w:rsid w:val="008441A5"/>
    <w:rsid w:val="008442B0"/>
    <w:rsid w:val="00844694"/>
    <w:rsid w:val="00845649"/>
    <w:rsid w:val="0084624A"/>
    <w:rsid w:val="008467F0"/>
    <w:rsid w:val="00847C47"/>
    <w:rsid w:val="008510C0"/>
    <w:rsid w:val="0085188C"/>
    <w:rsid w:val="00853DE1"/>
    <w:rsid w:val="008544DE"/>
    <w:rsid w:val="0085457F"/>
    <w:rsid w:val="00854969"/>
    <w:rsid w:val="00854D63"/>
    <w:rsid w:val="008552C1"/>
    <w:rsid w:val="00855DAD"/>
    <w:rsid w:val="00855F5E"/>
    <w:rsid w:val="00856B67"/>
    <w:rsid w:val="00857805"/>
    <w:rsid w:val="00857923"/>
    <w:rsid w:val="00861C6C"/>
    <w:rsid w:val="00861D4A"/>
    <w:rsid w:val="00861F29"/>
    <w:rsid w:val="00862F57"/>
    <w:rsid w:val="008632DA"/>
    <w:rsid w:val="00863BBF"/>
    <w:rsid w:val="00863D4A"/>
    <w:rsid w:val="00865322"/>
    <w:rsid w:val="00865527"/>
    <w:rsid w:val="0086577B"/>
    <w:rsid w:val="00865A2C"/>
    <w:rsid w:val="008664BA"/>
    <w:rsid w:val="0086726D"/>
    <w:rsid w:val="00867BDA"/>
    <w:rsid w:val="00871450"/>
    <w:rsid w:val="008719EA"/>
    <w:rsid w:val="00871A7E"/>
    <w:rsid w:val="0087200A"/>
    <w:rsid w:val="0087555A"/>
    <w:rsid w:val="0087600D"/>
    <w:rsid w:val="00876C1F"/>
    <w:rsid w:val="00876DE9"/>
    <w:rsid w:val="00877057"/>
    <w:rsid w:val="008773BD"/>
    <w:rsid w:val="00877605"/>
    <w:rsid w:val="0088016C"/>
    <w:rsid w:val="00880911"/>
    <w:rsid w:val="00880EF4"/>
    <w:rsid w:val="00881752"/>
    <w:rsid w:val="00881A82"/>
    <w:rsid w:val="00882279"/>
    <w:rsid w:val="00882EB4"/>
    <w:rsid w:val="008839D4"/>
    <w:rsid w:val="00883A45"/>
    <w:rsid w:val="00884068"/>
    <w:rsid w:val="00884611"/>
    <w:rsid w:val="00884955"/>
    <w:rsid w:val="00885FFC"/>
    <w:rsid w:val="008901E8"/>
    <w:rsid w:val="0089068D"/>
    <w:rsid w:val="00890A2C"/>
    <w:rsid w:val="00891464"/>
    <w:rsid w:val="00892431"/>
    <w:rsid w:val="00892E83"/>
    <w:rsid w:val="00893AD8"/>
    <w:rsid w:val="00894F1D"/>
    <w:rsid w:val="0089538F"/>
    <w:rsid w:val="0089569A"/>
    <w:rsid w:val="0089648B"/>
    <w:rsid w:val="008A0EBF"/>
    <w:rsid w:val="008A1220"/>
    <w:rsid w:val="008A166F"/>
    <w:rsid w:val="008A2CA7"/>
    <w:rsid w:val="008A2E74"/>
    <w:rsid w:val="008A329B"/>
    <w:rsid w:val="008A3986"/>
    <w:rsid w:val="008A4033"/>
    <w:rsid w:val="008A4090"/>
    <w:rsid w:val="008A5151"/>
    <w:rsid w:val="008A5B64"/>
    <w:rsid w:val="008A631F"/>
    <w:rsid w:val="008A6CA3"/>
    <w:rsid w:val="008A6F34"/>
    <w:rsid w:val="008A705A"/>
    <w:rsid w:val="008B0A29"/>
    <w:rsid w:val="008B148C"/>
    <w:rsid w:val="008B231F"/>
    <w:rsid w:val="008B29C7"/>
    <w:rsid w:val="008B3AF9"/>
    <w:rsid w:val="008B42FA"/>
    <w:rsid w:val="008B46A0"/>
    <w:rsid w:val="008B5F99"/>
    <w:rsid w:val="008B7589"/>
    <w:rsid w:val="008B78DE"/>
    <w:rsid w:val="008B7FE2"/>
    <w:rsid w:val="008C0055"/>
    <w:rsid w:val="008C0207"/>
    <w:rsid w:val="008C092D"/>
    <w:rsid w:val="008C0A14"/>
    <w:rsid w:val="008C1452"/>
    <w:rsid w:val="008C186B"/>
    <w:rsid w:val="008C1BFD"/>
    <w:rsid w:val="008C34E7"/>
    <w:rsid w:val="008C36F9"/>
    <w:rsid w:val="008C3777"/>
    <w:rsid w:val="008C4267"/>
    <w:rsid w:val="008C4441"/>
    <w:rsid w:val="008C51B3"/>
    <w:rsid w:val="008C5469"/>
    <w:rsid w:val="008C5551"/>
    <w:rsid w:val="008C59FC"/>
    <w:rsid w:val="008C5F8B"/>
    <w:rsid w:val="008C6CE7"/>
    <w:rsid w:val="008C6DB5"/>
    <w:rsid w:val="008C7BA0"/>
    <w:rsid w:val="008D0A00"/>
    <w:rsid w:val="008D0BCF"/>
    <w:rsid w:val="008D1180"/>
    <w:rsid w:val="008D12C4"/>
    <w:rsid w:val="008D175D"/>
    <w:rsid w:val="008D17D9"/>
    <w:rsid w:val="008D1D2D"/>
    <w:rsid w:val="008D342F"/>
    <w:rsid w:val="008D3604"/>
    <w:rsid w:val="008D40B1"/>
    <w:rsid w:val="008D41A8"/>
    <w:rsid w:val="008D57A0"/>
    <w:rsid w:val="008D5CB5"/>
    <w:rsid w:val="008D615C"/>
    <w:rsid w:val="008D6E3C"/>
    <w:rsid w:val="008D73E2"/>
    <w:rsid w:val="008D7ACA"/>
    <w:rsid w:val="008E0EB7"/>
    <w:rsid w:val="008E10E4"/>
    <w:rsid w:val="008E1CF2"/>
    <w:rsid w:val="008E2DC1"/>
    <w:rsid w:val="008E2F78"/>
    <w:rsid w:val="008E30D7"/>
    <w:rsid w:val="008E3150"/>
    <w:rsid w:val="008E357D"/>
    <w:rsid w:val="008E4AA3"/>
    <w:rsid w:val="008E50B7"/>
    <w:rsid w:val="008E5968"/>
    <w:rsid w:val="008E5B44"/>
    <w:rsid w:val="008E5DBC"/>
    <w:rsid w:val="008E714D"/>
    <w:rsid w:val="008E7BC4"/>
    <w:rsid w:val="008E7E63"/>
    <w:rsid w:val="008F01A4"/>
    <w:rsid w:val="008F0346"/>
    <w:rsid w:val="008F1125"/>
    <w:rsid w:val="008F14F2"/>
    <w:rsid w:val="008F1B37"/>
    <w:rsid w:val="008F1CA7"/>
    <w:rsid w:val="008F2C48"/>
    <w:rsid w:val="008F3072"/>
    <w:rsid w:val="008F33C8"/>
    <w:rsid w:val="008F482E"/>
    <w:rsid w:val="008F56AA"/>
    <w:rsid w:val="008F579C"/>
    <w:rsid w:val="008F5908"/>
    <w:rsid w:val="008F592B"/>
    <w:rsid w:val="008F5A38"/>
    <w:rsid w:val="008F64EE"/>
    <w:rsid w:val="008F67BA"/>
    <w:rsid w:val="008F6D8B"/>
    <w:rsid w:val="008F73B9"/>
    <w:rsid w:val="008F7785"/>
    <w:rsid w:val="008F7896"/>
    <w:rsid w:val="009002ED"/>
    <w:rsid w:val="0090250B"/>
    <w:rsid w:val="00902D99"/>
    <w:rsid w:val="0090307C"/>
    <w:rsid w:val="009031B2"/>
    <w:rsid w:val="009035D6"/>
    <w:rsid w:val="0090393D"/>
    <w:rsid w:val="00903A17"/>
    <w:rsid w:val="00904DD6"/>
    <w:rsid w:val="009051B6"/>
    <w:rsid w:val="0090582E"/>
    <w:rsid w:val="009059C2"/>
    <w:rsid w:val="00905A24"/>
    <w:rsid w:val="00905C67"/>
    <w:rsid w:val="00905D89"/>
    <w:rsid w:val="00905E92"/>
    <w:rsid w:val="00907D1D"/>
    <w:rsid w:val="00907D2E"/>
    <w:rsid w:val="00910045"/>
    <w:rsid w:val="00910BA2"/>
    <w:rsid w:val="00911E37"/>
    <w:rsid w:val="00912C76"/>
    <w:rsid w:val="00912E11"/>
    <w:rsid w:val="00913069"/>
    <w:rsid w:val="009150A7"/>
    <w:rsid w:val="00916C61"/>
    <w:rsid w:val="009172DA"/>
    <w:rsid w:val="009178DD"/>
    <w:rsid w:val="0091790A"/>
    <w:rsid w:val="009212DB"/>
    <w:rsid w:val="009213CD"/>
    <w:rsid w:val="0092158E"/>
    <w:rsid w:val="0092208D"/>
    <w:rsid w:val="00922480"/>
    <w:rsid w:val="00922D68"/>
    <w:rsid w:val="009236CD"/>
    <w:rsid w:val="009237C4"/>
    <w:rsid w:val="0092510C"/>
    <w:rsid w:val="00925F16"/>
    <w:rsid w:val="00926891"/>
    <w:rsid w:val="00926BFE"/>
    <w:rsid w:val="00930E4A"/>
    <w:rsid w:val="00931AC7"/>
    <w:rsid w:val="0093217F"/>
    <w:rsid w:val="00932371"/>
    <w:rsid w:val="00932A12"/>
    <w:rsid w:val="0093402E"/>
    <w:rsid w:val="009341C1"/>
    <w:rsid w:val="009350EF"/>
    <w:rsid w:val="00935107"/>
    <w:rsid w:val="009359A9"/>
    <w:rsid w:val="00935C0A"/>
    <w:rsid w:val="00935DCB"/>
    <w:rsid w:val="00936664"/>
    <w:rsid w:val="009369CC"/>
    <w:rsid w:val="00936AC8"/>
    <w:rsid w:val="00937D79"/>
    <w:rsid w:val="00940391"/>
    <w:rsid w:val="009411B4"/>
    <w:rsid w:val="009416E5"/>
    <w:rsid w:val="009417F6"/>
    <w:rsid w:val="009420AD"/>
    <w:rsid w:val="009423D8"/>
    <w:rsid w:val="00942D0A"/>
    <w:rsid w:val="00942FD3"/>
    <w:rsid w:val="0094356D"/>
    <w:rsid w:val="00943788"/>
    <w:rsid w:val="00944853"/>
    <w:rsid w:val="009448BB"/>
    <w:rsid w:val="0094519D"/>
    <w:rsid w:val="00945637"/>
    <w:rsid w:val="009461F7"/>
    <w:rsid w:val="00946B9F"/>
    <w:rsid w:val="00946C40"/>
    <w:rsid w:val="00951848"/>
    <w:rsid w:val="00952759"/>
    <w:rsid w:val="0095403B"/>
    <w:rsid w:val="00954E86"/>
    <w:rsid w:val="00955AC4"/>
    <w:rsid w:val="00956029"/>
    <w:rsid w:val="009578EE"/>
    <w:rsid w:val="00960E8C"/>
    <w:rsid w:val="0096164A"/>
    <w:rsid w:val="00961A0E"/>
    <w:rsid w:val="009630FB"/>
    <w:rsid w:val="00964A5D"/>
    <w:rsid w:val="00964D37"/>
    <w:rsid w:val="00965664"/>
    <w:rsid w:val="0096718D"/>
    <w:rsid w:val="009672C1"/>
    <w:rsid w:val="00967F19"/>
    <w:rsid w:val="00970D91"/>
    <w:rsid w:val="00970FAD"/>
    <w:rsid w:val="009712CB"/>
    <w:rsid w:val="00971B8A"/>
    <w:rsid w:val="00971D99"/>
    <w:rsid w:val="00972146"/>
    <w:rsid w:val="00973ACC"/>
    <w:rsid w:val="00973B3A"/>
    <w:rsid w:val="00973C7E"/>
    <w:rsid w:val="00973D4D"/>
    <w:rsid w:val="00974AC0"/>
    <w:rsid w:val="00974FB8"/>
    <w:rsid w:val="009754C6"/>
    <w:rsid w:val="00976397"/>
    <w:rsid w:val="00976BF8"/>
    <w:rsid w:val="00977714"/>
    <w:rsid w:val="00980A8A"/>
    <w:rsid w:val="00980B7A"/>
    <w:rsid w:val="00980D4D"/>
    <w:rsid w:val="009811FA"/>
    <w:rsid w:val="00981D1C"/>
    <w:rsid w:val="00982D50"/>
    <w:rsid w:val="00984A6A"/>
    <w:rsid w:val="009867D9"/>
    <w:rsid w:val="00987322"/>
    <w:rsid w:val="0099088F"/>
    <w:rsid w:val="00990B58"/>
    <w:rsid w:val="00990BE1"/>
    <w:rsid w:val="00990C82"/>
    <w:rsid w:val="00991233"/>
    <w:rsid w:val="00991A01"/>
    <w:rsid w:val="00991C30"/>
    <w:rsid w:val="00991E26"/>
    <w:rsid w:val="00992C88"/>
    <w:rsid w:val="009934DD"/>
    <w:rsid w:val="009936A0"/>
    <w:rsid w:val="00993B19"/>
    <w:rsid w:val="00993D71"/>
    <w:rsid w:val="00993D86"/>
    <w:rsid w:val="00994101"/>
    <w:rsid w:val="0099517C"/>
    <w:rsid w:val="00995361"/>
    <w:rsid w:val="00995F6C"/>
    <w:rsid w:val="0099629B"/>
    <w:rsid w:val="009969DB"/>
    <w:rsid w:val="00996C71"/>
    <w:rsid w:val="00997E15"/>
    <w:rsid w:val="009A01A5"/>
    <w:rsid w:val="009A03AD"/>
    <w:rsid w:val="009A040F"/>
    <w:rsid w:val="009A3350"/>
    <w:rsid w:val="009A37FA"/>
    <w:rsid w:val="009A3D1D"/>
    <w:rsid w:val="009A4BCD"/>
    <w:rsid w:val="009A5051"/>
    <w:rsid w:val="009A65F0"/>
    <w:rsid w:val="009A6607"/>
    <w:rsid w:val="009A6813"/>
    <w:rsid w:val="009A6BA9"/>
    <w:rsid w:val="009A6CAC"/>
    <w:rsid w:val="009A6FA4"/>
    <w:rsid w:val="009A719F"/>
    <w:rsid w:val="009A79CE"/>
    <w:rsid w:val="009B1306"/>
    <w:rsid w:val="009B13AF"/>
    <w:rsid w:val="009B2237"/>
    <w:rsid w:val="009B29E6"/>
    <w:rsid w:val="009B46DC"/>
    <w:rsid w:val="009B5BFB"/>
    <w:rsid w:val="009B6007"/>
    <w:rsid w:val="009B61CD"/>
    <w:rsid w:val="009B6285"/>
    <w:rsid w:val="009B65EF"/>
    <w:rsid w:val="009B791E"/>
    <w:rsid w:val="009B7FC7"/>
    <w:rsid w:val="009C0331"/>
    <w:rsid w:val="009C0919"/>
    <w:rsid w:val="009C0AA9"/>
    <w:rsid w:val="009C1B7B"/>
    <w:rsid w:val="009C1F5A"/>
    <w:rsid w:val="009C3078"/>
    <w:rsid w:val="009C314B"/>
    <w:rsid w:val="009C3F45"/>
    <w:rsid w:val="009C4C3E"/>
    <w:rsid w:val="009C4C62"/>
    <w:rsid w:val="009C5A69"/>
    <w:rsid w:val="009C5AB6"/>
    <w:rsid w:val="009C7417"/>
    <w:rsid w:val="009D037F"/>
    <w:rsid w:val="009D0832"/>
    <w:rsid w:val="009D1132"/>
    <w:rsid w:val="009D1AEA"/>
    <w:rsid w:val="009D2E08"/>
    <w:rsid w:val="009D37E8"/>
    <w:rsid w:val="009D5058"/>
    <w:rsid w:val="009D55A8"/>
    <w:rsid w:val="009D6551"/>
    <w:rsid w:val="009D68F7"/>
    <w:rsid w:val="009D7729"/>
    <w:rsid w:val="009E1A70"/>
    <w:rsid w:val="009E1EAD"/>
    <w:rsid w:val="009E2256"/>
    <w:rsid w:val="009E2C21"/>
    <w:rsid w:val="009E3284"/>
    <w:rsid w:val="009E3CE1"/>
    <w:rsid w:val="009E469D"/>
    <w:rsid w:val="009E4AF7"/>
    <w:rsid w:val="009E4FE2"/>
    <w:rsid w:val="009E5C64"/>
    <w:rsid w:val="009E66C8"/>
    <w:rsid w:val="009E6BB6"/>
    <w:rsid w:val="009E6DF5"/>
    <w:rsid w:val="009E6E3D"/>
    <w:rsid w:val="009F0B1D"/>
    <w:rsid w:val="009F0D9B"/>
    <w:rsid w:val="009F2D2E"/>
    <w:rsid w:val="009F36FE"/>
    <w:rsid w:val="009F3C74"/>
    <w:rsid w:val="009F3E88"/>
    <w:rsid w:val="009F42E3"/>
    <w:rsid w:val="009F53A6"/>
    <w:rsid w:val="009F5DDF"/>
    <w:rsid w:val="009F5F08"/>
    <w:rsid w:val="009F778F"/>
    <w:rsid w:val="009F7F83"/>
    <w:rsid w:val="00A005E1"/>
    <w:rsid w:val="00A00E25"/>
    <w:rsid w:val="00A00F93"/>
    <w:rsid w:val="00A01A8F"/>
    <w:rsid w:val="00A0283F"/>
    <w:rsid w:val="00A031C3"/>
    <w:rsid w:val="00A03274"/>
    <w:rsid w:val="00A0375B"/>
    <w:rsid w:val="00A04F45"/>
    <w:rsid w:val="00A04F95"/>
    <w:rsid w:val="00A0592F"/>
    <w:rsid w:val="00A0653D"/>
    <w:rsid w:val="00A07AA3"/>
    <w:rsid w:val="00A07D7D"/>
    <w:rsid w:val="00A117D8"/>
    <w:rsid w:val="00A12419"/>
    <w:rsid w:val="00A127B7"/>
    <w:rsid w:val="00A12DB9"/>
    <w:rsid w:val="00A13F0B"/>
    <w:rsid w:val="00A14BD8"/>
    <w:rsid w:val="00A14D79"/>
    <w:rsid w:val="00A1537C"/>
    <w:rsid w:val="00A16E0C"/>
    <w:rsid w:val="00A16FC9"/>
    <w:rsid w:val="00A1797C"/>
    <w:rsid w:val="00A17F40"/>
    <w:rsid w:val="00A20DE5"/>
    <w:rsid w:val="00A214A5"/>
    <w:rsid w:val="00A2177A"/>
    <w:rsid w:val="00A227E7"/>
    <w:rsid w:val="00A2315D"/>
    <w:rsid w:val="00A2368C"/>
    <w:rsid w:val="00A240FB"/>
    <w:rsid w:val="00A248D7"/>
    <w:rsid w:val="00A24CD3"/>
    <w:rsid w:val="00A25AE0"/>
    <w:rsid w:val="00A25AEF"/>
    <w:rsid w:val="00A2650A"/>
    <w:rsid w:val="00A3248E"/>
    <w:rsid w:val="00A32CAC"/>
    <w:rsid w:val="00A3346E"/>
    <w:rsid w:val="00A33668"/>
    <w:rsid w:val="00A33E50"/>
    <w:rsid w:val="00A3418B"/>
    <w:rsid w:val="00A353D0"/>
    <w:rsid w:val="00A361F4"/>
    <w:rsid w:val="00A36618"/>
    <w:rsid w:val="00A36E82"/>
    <w:rsid w:val="00A36FB9"/>
    <w:rsid w:val="00A370DF"/>
    <w:rsid w:val="00A37DD6"/>
    <w:rsid w:val="00A40231"/>
    <w:rsid w:val="00A40490"/>
    <w:rsid w:val="00A41BD8"/>
    <w:rsid w:val="00A444A2"/>
    <w:rsid w:val="00A44996"/>
    <w:rsid w:val="00A506C7"/>
    <w:rsid w:val="00A50954"/>
    <w:rsid w:val="00A50D47"/>
    <w:rsid w:val="00A50DAF"/>
    <w:rsid w:val="00A50E3F"/>
    <w:rsid w:val="00A5130E"/>
    <w:rsid w:val="00A52978"/>
    <w:rsid w:val="00A52EB1"/>
    <w:rsid w:val="00A544E3"/>
    <w:rsid w:val="00A54908"/>
    <w:rsid w:val="00A54B35"/>
    <w:rsid w:val="00A54B6E"/>
    <w:rsid w:val="00A54D0E"/>
    <w:rsid w:val="00A54F4A"/>
    <w:rsid w:val="00A5525A"/>
    <w:rsid w:val="00A5555E"/>
    <w:rsid w:val="00A56481"/>
    <w:rsid w:val="00A578D6"/>
    <w:rsid w:val="00A608CB"/>
    <w:rsid w:val="00A6157B"/>
    <w:rsid w:val="00A62A38"/>
    <w:rsid w:val="00A62DB4"/>
    <w:rsid w:val="00A63E5E"/>
    <w:rsid w:val="00A63FE3"/>
    <w:rsid w:val="00A64331"/>
    <w:rsid w:val="00A6554A"/>
    <w:rsid w:val="00A661EE"/>
    <w:rsid w:val="00A6641F"/>
    <w:rsid w:val="00A66920"/>
    <w:rsid w:val="00A66B62"/>
    <w:rsid w:val="00A70518"/>
    <w:rsid w:val="00A70833"/>
    <w:rsid w:val="00A71216"/>
    <w:rsid w:val="00A71539"/>
    <w:rsid w:val="00A72ADF"/>
    <w:rsid w:val="00A734BB"/>
    <w:rsid w:val="00A73960"/>
    <w:rsid w:val="00A73B74"/>
    <w:rsid w:val="00A745A3"/>
    <w:rsid w:val="00A745B1"/>
    <w:rsid w:val="00A74984"/>
    <w:rsid w:val="00A749A9"/>
    <w:rsid w:val="00A7510B"/>
    <w:rsid w:val="00A77118"/>
    <w:rsid w:val="00A771CF"/>
    <w:rsid w:val="00A77A16"/>
    <w:rsid w:val="00A8200A"/>
    <w:rsid w:val="00A830DF"/>
    <w:rsid w:val="00A833FA"/>
    <w:rsid w:val="00A835DE"/>
    <w:rsid w:val="00A84AB4"/>
    <w:rsid w:val="00A858A7"/>
    <w:rsid w:val="00A8725F"/>
    <w:rsid w:val="00A87403"/>
    <w:rsid w:val="00A87F51"/>
    <w:rsid w:val="00A904C6"/>
    <w:rsid w:val="00A90A84"/>
    <w:rsid w:val="00A90DC1"/>
    <w:rsid w:val="00A90F66"/>
    <w:rsid w:val="00A91380"/>
    <w:rsid w:val="00A9141E"/>
    <w:rsid w:val="00A919B0"/>
    <w:rsid w:val="00A91A19"/>
    <w:rsid w:val="00A91C87"/>
    <w:rsid w:val="00A921D6"/>
    <w:rsid w:val="00A9229E"/>
    <w:rsid w:val="00A92D5F"/>
    <w:rsid w:val="00A9312F"/>
    <w:rsid w:val="00A93834"/>
    <w:rsid w:val="00A9386D"/>
    <w:rsid w:val="00A94623"/>
    <w:rsid w:val="00A94CF7"/>
    <w:rsid w:val="00A95D41"/>
    <w:rsid w:val="00A96D0A"/>
    <w:rsid w:val="00A97201"/>
    <w:rsid w:val="00A975F0"/>
    <w:rsid w:val="00A979C9"/>
    <w:rsid w:val="00AA1DF1"/>
    <w:rsid w:val="00AA26CD"/>
    <w:rsid w:val="00AA2961"/>
    <w:rsid w:val="00AA29AB"/>
    <w:rsid w:val="00AA2A52"/>
    <w:rsid w:val="00AA2A9D"/>
    <w:rsid w:val="00AA3B25"/>
    <w:rsid w:val="00AA4732"/>
    <w:rsid w:val="00AA4F0B"/>
    <w:rsid w:val="00AA52CC"/>
    <w:rsid w:val="00AA52D3"/>
    <w:rsid w:val="00AA6382"/>
    <w:rsid w:val="00AA6571"/>
    <w:rsid w:val="00AA6CC7"/>
    <w:rsid w:val="00AA7291"/>
    <w:rsid w:val="00AA792D"/>
    <w:rsid w:val="00AB118B"/>
    <w:rsid w:val="00AB1C53"/>
    <w:rsid w:val="00AB1D4D"/>
    <w:rsid w:val="00AB2BA1"/>
    <w:rsid w:val="00AB3430"/>
    <w:rsid w:val="00AB408F"/>
    <w:rsid w:val="00AB5724"/>
    <w:rsid w:val="00AB5965"/>
    <w:rsid w:val="00AB6ABB"/>
    <w:rsid w:val="00AB6D0D"/>
    <w:rsid w:val="00AC2C6F"/>
    <w:rsid w:val="00AC31C9"/>
    <w:rsid w:val="00AC3457"/>
    <w:rsid w:val="00AC3513"/>
    <w:rsid w:val="00AC3757"/>
    <w:rsid w:val="00AC4733"/>
    <w:rsid w:val="00AC5871"/>
    <w:rsid w:val="00AC6B4F"/>
    <w:rsid w:val="00AC75B2"/>
    <w:rsid w:val="00AC7A50"/>
    <w:rsid w:val="00AC7C20"/>
    <w:rsid w:val="00AD180D"/>
    <w:rsid w:val="00AD2A25"/>
    <w:rsid w:val="00AD2A2E"/>
    <w:rsid w:val="00AD3BA9"/>
    <w:rsid w:val="00AD4F30"/>
    <w:rsid w:val="00AD4F62"/>
    <w:rsid w:val="00AD59D5"/>
    <w:rsid w:val="00AD66B3"/>
    <w:rsid w:val="00AD67F8"/>
    <w:rsid w:val="00AD6DBA"/>
    <w:rsid w:val="00AD7A2A"/>
    <w:rsid w:val="00AE03D2"/>
    <w:rsid w:val="00AE0838"/>
    <w:rsid w:val="00AE1332"/>
    <w:rsid w:val="00AE193D"/>
    <w:rsid w:val="00AE1A03"/>
    <w:rsid w:val="00AE1C4B"/>
    <w:rsid w:val="00AE2043"/>
    <w:rsid w:val="00AE4530"/>
    <w:rsid w:val="00AE4793"/>
    <w:rsid w:val="00AE4CC3"/>
    <w:rsid w:val="00AE4DB8"/>
    <w:rsid w:val="00AE5373"/>
    <w:rsid w:val="00AE53A4"/>
    <w:rsid w:val="00AE5553"/>
    <w:rsid w:val="00AE685B"/>
    <w:rsid w:val="00AE6993"/>
    <w:rsid w:val="00AE7284"/>
    <w:rsid w:val="00AE7D73"/>
    <w:rsid w:val="00AF0983"/>
    <w:rsid w:val="00AF0B58"/>
    <w:rsid w:val="00AF2AB5"/>
    <w:rsid w:val="00AF2E9B"/>
    <w:rsid w:val="00AF308B"/>
    <w:rsid w:val="00AF34F4"/>
    <w:rsid w:val="00AF3C7C"/>
    <w:rsid w:val="00AF40F4"/>
    <w:rsid w:val="00AF472F"/>
    <w:rsid w:val="00AF5119"/>
    <w:rsid w:val="00AF53CF"/>
    <w:rsid w:val="00AF5486"/>
    <w:rsid w:val="00AF56D4"/>
    <w:rsid w:val="00AF6521"/>
    <w:rsid w:val="00AF6CA5"/>
    <w:rsid w:val="00AF718C"/>
    <w:rsid w:val="00AF7475"/>
    <w:rsid w:val="00B007D3"/>
    <w:rsid w:val="00B0117F"/>
    <w:rsid w:val="00B01890"/>
    <w:rsid w:val="00B021AC"/>
    <w:rsid w:val="00B02C21"/>
    <w:rsid w:val="00B02D68"/>
    <w:rsid w:val="00B04905"/>
    <w:rsid w:val="00B05012"/>
    <w:rsid w:val="00B0512B"/>
    <w:rsid w:val="00B067F9"/>
    <w:rsid w:val="00B10479"/>
    <w:rsid w:val="00B11545"/>
    <w:rsid w:val="00B1187E"/>
    <w:rsid w:val="00B12CF8"/>
    <w:rsid w:val="00B12DAF"/>
    <w:rsid w:val="00B12E66"/>
    <w:rsid w:val="00B12FB1"/>
    <w:rsid w:val="00B1325D"/>
    <w:rsid w:val="00B13B4D"/>
    <w:rsid w:val="00B14077"/>
    <w:rsid w:val="00B142B3"/>
    <w:rsid w:val="00B15D5C"/>
    <w:rsid w:val="00B15E26"/>
    <w:rsid w:val="00B15E35"/>
    <w:rsid w:val="00B16456"/>
    <w:rsid w:val="00B16B7A"/>
    <w:rsid w:val="00B16D49"/>
    <w:rsid w:val="00B17105"/>
    <w:rsid w:val="00B20443"/>
    <w:rsid w:val="00B20693"/>
    <w:rsid w:val="00B2092B"/>
    <w:rsid w:val="00B20C16"/>
    <w:rsid w:val="00B21259"/>
    <w:rsid w:val="00B21652"/>
    <w:rsid w:val="00B216D3"/>
    <w:rsid w:val="00B21AB5"/>
    <w:rsid w:val="00B230B4"/>
    <w:rsid w:val="00B241CE"/>
    <w:rsid w:val="00B24D9F"/>
    <w:rsid w:val="00B258CC"/>
    <w:rsid w:val="00B269B5"/>
    <w:rsid w:val="00B26BC8"/>
    <w:rsid w:val="00B27A70"/>
    <w:rsid w:val="00B27C5A"/>
    <w:rsid w:val="00B30126"/>
    <w:rsid w:val="00B30456"/>
    <w:rsid w:val="00B3087B"/>
    <w:rsid w:val="00B31B1E"/>
    <w:rsid w:val="00B324E8"/>
    <w:rsid w:val="00B32B3D"/>
    <w:rsid w:val="00B3372F"/>
    <w:rsid w:val="00B340F1"/>
    <w:rsid w:val="00B34E8B"/>
    <w:rsid w:val="00B352ED"/>
    <w:rsid w:val="00B354E2"/>
    <w:rsid w:val="00B35BE8"/>
    <w:rsid w:val="00B36401"/>
    <w:rsid w:val="00B36A6F"/>
    <w:rsid w:val="00B36B94"/>
    <w:rsid w:val="00B36BBA"/>
    <w:rsid w:val="00B37017"/>
    <w:rsid w:val="00B370B5"/>
    <w:rsid w:val="00B379F1"/>
    <w:rsid w:val="00B40645"/>
    <w:rsid w:val="00B40CF4"/>
    <w:rsid w:val="00B40D8D"/>
    <w:rsid w:val="00B41C6D"/>
    <w:rsid w:val="00B441F4"/>
    <w:rsid w:val="00B45095"/>
    <w:rsid w:val="00B459B9"/>
    <w:rsid w:val="00B45B05"/>
    <w:rsid w:val="00B45EAE"/>
    <w:rsid w:val="00B46475"/>
    <w:rsid w:val="00B46AD4"/>
    <w:rsid w:val="00B46B42"/>
    <w:rsid w:val="00B46C6F"/>
    <w:rsid w:val="00B52F5A"/>
    <w:rsid w:val="00B543D9"/>
    <w:rsid w:val="00B544CD"/>
    <w:rsid w:val="00B54CD3"/>
    <w:rsid w:val="00B55175"/>
    <w:rsid w:val="00B55ED1"/>
    <w:rsid w:val="00B56586"/>
    <w:rsid w:val="00B56875"/>
    <w:rsid w:val="00B56CC4"/>
    <w:rsid w:val="00B571F9"/>
    <w:rsid w:val="00B57458"/>
    <w:rsid w:val="00B606E6"/>
    <w:rsid w:val="00B6079C"/>
    <w:rsid w:val="00B60A12"/>
    <w:rsid w:val="00B619B3"/>
    <w:rsid w:val="00B624E9"/>
    <w:rsid w:val="00B633C0"/>
    <w:rsid w:val="00B63478"/>
    <w:rsid w:val="00B63A8D"/>
    <w:rsid w:val="00B64067"/>
    <w:rsid w:val="00B64D64"/>
    <w:rsid w:val="00B64EBF"/>
    <w:rsid w:val="00B657FE"/>
    <w:rsid w:val="00B65CC2"/>
    <w:rsid w:val="00B66912"/>
    <w:rsid w:val="00B67590"/>
    <w:rsid w:val="00B67B2D"/>
    <w:rsid w:val="00B67B9C"/>
    <w:rsid w:val="00B7092F"/>
    <w:rsid w:val="00B70C4A"/>
    <w:rsid w:val="00B71597"/>
    <w:rsid w:val="00B7215C"/>
    <w:rsid w:val="00B72C0D"/>
    <w:rsid w:val="00B73CC0"/>
    <w:rsid w:val="00B7403D"/>
    <w:rsid w:val="00B7416A"/>
    <w:rsid w:val="00B757BE"/>
    <w:rsid w:val="00B7699D"/>
    <w:rsid w:val="00B76C53"/>
    <w:rsid w:val="00B76C66"/>
    <w:rsid w:val="00B77B9A"/>
    <w:rsid w:val="00B801B4"/>
    <w:rsid w:val="00B8024D"/>
    <w:rsid w:val="00B803E4"/>
    <w:rsid w:val="00B81278"/>
    <w:rsid w:val="00B8134C"/>
    <w:rsid w:val="00B8158F"/>
    <w:rsid w:val="00B82978"/>
    <w:rsid w:val="00B836E2"/>
    <w:rsid w:val="00B84125"/>
    <w:rsid w:val="00B84C15"/>
    <w:rsid w:val="00B86EEA"/>
    <w:rsid w:val="00B876CA"/>
    <w:rsid w:val="00B87999"/>
    <w:rsid w:val="00B87DFA"/>
    <w:rsid w:val="00B9053B"/>
    <w:rsid w:val="00B9087E"/>
    <w:rsid w:val="00B91DA6"/>
    <w:rsid w:val="00B9237E"/>
    <w:rsid w:val="00B92C78"/>
    <w:rsid w:val="00B92CAF"/>
    <w:rsid w:val="00B935F3"/>
    <w:rsid w:val="00B9360C"/>
    <w:rsid w:val="00B94A8C"/>
    <w:rsid w:val="00B94F8C"/>
    <w:rsid w:val="00B959FD"/>
    <w:rsid w:val="00B95C2F"/>
    <w:rsid w:val="00B97E68"/>
    <w:rsid w:val="00BA0FC0"/>
    <w:rsid w:val="00BA2AE8"/>
    <w:rsid w:val="00BA2B80"/>
    <w:rsid w:val="00BA349F"/>
    <w:rsid w:val="00BA3733"/>
    <w:rsid w:val="00BA4791"/>
    <w:rsid w:val="00BA4846"/>
    <w:rsid w:val="00BA5E57"/>
    <w:rsid w:val="00BA6864"/>
    <w:rsid w:val="00BA6D88"/>
    <w:rsid w:val="00BA798D"/>
    <w:rsid w:val="00BB0291"/>
    <w:rsid w:val="00BB0CF5"/>
    <w:rsid w:val="00BB13BA"/>
    <w:rsid w:val="00BB13EB"/>
    <w:rsid w:val="00BB2025"/>
    <w:rsid w:val="00BB2148"/>
    <w:rsid w:val="00BB2364"/>
    <w:rsid w:val="00BB2839"/>
    <w:rsid w:val="00BB294C"/>
    <w:rsid w:val="00BB2F54"/>
    <w:rsid w:val="00BB40C9"/>
    <w:rsid w:val="00BB44FC"/>
    <w:rsid w:val="00BB4A39"/>
    <w:rsid w:val="00BB4B2D"/>
    <w:rsid w:val="00BB503D"/>
    <w:rsid w:val="00BB6744"/>
    <w:rsid w:val="00BB6C49"/>
    <w:rsid w:val="00BB71A5"/>
    <w:rsid w:val="00BB787B"/>
    <w:rsid w:val="00BC016B"/>
    <w:rsid w:val="00BC08B6"/>
    <w:rsid w:val="00BC0A02"/>
    <w:rsid w:val="00BC1299"/>
    <w:rsid w:val="00BC13A9"/>
    <w:rsid w:val="00BC286F"/>
    <w:rsid w:val="00BC29A3"/>
    <w:rsid w:val="00BC3CD2"/>
    <w:rsid w:val="00BC40E6"/>
    <w:rsid w:val="00BC4703"/>
    <w:rsid w:val="00BC4BC5"/>
    <w:rsid w:val="00BC4D3C"/>
    <w:rsid w:val="00BC4DCA"/>
    <w:rsid w:val="00BC4E2B"/>
    <w:rsid w:val="00BC6120"/>
    <w:rsid w:val="00BC6553"/>
    <w:rsid w:val="00BC6E6E"/>
    <w:rsid w:val="00BD07E3"/>
    <w:rsid w:val="00BD0BDC"/>
    <w:rsid w:val="00BD1081"/>
    <w:rsid w:val="00BD1348"/>
    <w:rsid w:val="00BD13DC"/>
    <w:rsid w:val="00BD1507"/>
    <w:rsid w:val="00BD24FC"/>
    <w:rsid w:val="00BD326F"/>
    <w:rsid w:val="00BD4208"/>
    <w:rsid w:val="00BD428A"/>
    <w:rsid w:val="00BD466D"/>
    <w:rsid w:val="00BD5BBF"/>
    <w:rsid w:val="00BD67AA"/>
    <w:rsid w:val="00BD6864"/>
    <w:rsid w:val="00BD6E54"/>
    <w:rsid w:val="00BD70AF"/>
    <w:rsid w:val="00BD759D"/>
    <w:rsid w:val="00BD7B48"/>
    <w:rsid w:val="00BE0DB2"/>
    <w:rsid w:val="00BE10EA"/>
    <w:rsid w:val="00BE11C1"/>
    <w:rsid w:val="00BE15C2"/>
    <w:rsid w:val="00BE1FC2"/>
    <w:rsid w:val="00BE2288"/>
    <w:rsid w:val="00BE277A"/>
    <w:rsid w:val="00BE3C7E"/>
    <w:rsid w:val="00BE57B0"/>
    <w:rsid w:val="00BE5C6E"/>
    <w:rsid w:val="00BE6468"/>
    <w:rsid w:val="00BE72FE"/>
    <w:rsid w:val="00BE7C3F"/>
    <w:rsid w:val="00BE7E52"/>
    <w:rsid w:val="00BF06E2"/>
    <w:rsid w:val="00BF0DC9"/>
    <w:rsid w:val="00BF1A05"/>
    <w:rsid w:val="00BF1EE0"/>
    <w:rsid w:val="00BF2B81"/>
    <w:rsid w:val="00BF3F90"/>
    <w:rsid w:val="00BF58AC"/>
    <w:rsid w:val="00BF5DEA"/>
    <w:rsid w:val="00BF5F93"/>
    <w:rsid w:val="00BF6F6C"/>
    <w:rsid w:val="00C014CA"/>
    <w:rsid w:val="00C02149"/>
    <w:rsid w:val="00C02E3B"/>
    <w:rsid w:val="00C039F9"/>
    <w:rsid w:val="00C03CED"/>
    <w:rsid w:val="00C041D6"/>
    <w:rsid w:val="00C041FD"/>
    <w:rsid w:val="00C05DBE"/>
    <w:rsid w:val="00C06DAB"/>
    <w:rsid w:val="00C07504"/>
    <w:rsid w:val="00C07DB3"/>
    <w:rsid w:val="00C11AE1"/>
    <w:rsid w:val="00C122F2"/>
    <w:rsid w:val="00C129F1"/>
    <w:rsid w:val="00C133E9"/>
    <w:rsid w:val="00C13581"/>
    <w:rsid w:val="00C13C1B"/>
    <w:rsid w:val="00C14C2C"/>
    <w:rsid w:val="00C14C63"/>
    <w:rsid w:val="00C14E24"/>
    <w:rsid w:val="00C16D8F"/>
    <w:rsid w:val="00C17F66"/>
    <w:rsid w:val="00C2040F"/>
    <w:rsid w:val="00C2066F"/>
    <w:rsid w:val="00C224E7"/>
    <w:rsid w:val="00C226C4"/>
    <w:rsid w:val="00C22940"/>
    <w:rsid w:val="00C23655"/>
    <w:rsid w:val="00C24822"/>
    <w:rsid w:val="00C249D0"/>
    <w:rsid w:val="00C25510"/>
    <w:rsid w:val="00C267D9"/>
    <w:rsid w:val="00C3055E"/>
    <w:rsid w:val="00C309F7"/>
    <w:rsid w:val="00C30F50"/>
    <w:rsid w:val="00C3150B"/>
    <w:rsid w:val="00C31689"/>
    <w:rsid w:val="00C31D22"/>
    <w:rsid w:val="00C32D42"/>
    <w:rsid w:val="00C33073"/>
    <w:rsid w:val="00C34FD2"/>
    <w:rsid w:val="00C354CA"/>
    <w:rsid w:val="00C35BE7"/>
    <w:rsid w:val="00C370F4"/>
    <w:rsid w:val="00C37221"/>
    <w:rsid w:val="00C3730C"/>
    <w:rsid w:val="00C37537"/>
    <w:rsid w:val="00C37C3C"/>
    <w:rsid w:val="00C40071"/>
    <w:rsid w:val="00C4068B"/>
    <w:rsid w:val="00C407D9"/>
    <w:rsid w:val="00C40B46"/>
    <w:rsid w:val="00C42FD3"/>
    <w:rsid w:val="00C4315A"/>
    <w:rsid w:val="00C43A22"/>
    <w:rsid w:val="00C43ED0"/>
    <w:rsid w:val="00C446C8"/>
    <w:rsid w:val="00C45AE4"/>
    <w:rsid w:val="00C46555"/>
    <w:rsid w:val="00C4731B"/>
    <w:rsid w:val="00C474EE"/>
    <w:rsid w:val="00C47E3E"/>
    <w:rsid w:val="00C47F51"/>
    <w:rsid w:val="00C50269"/>
    <w:rsid w:val="00C50C5E"/>
    <w:rsid w:val="00C51ABA"/>
    <w:rsid w:val="00C53206"/>
    <w:rsid w:val="00C53E5A"/>
    <w:rsid w:val="00C54868"/>
    <w:rsid w:val="00C54EA7"/>
    <w:rsid w:val="00C54F42"/>
    <w:rsid w:val="00C550C4"/>
    <w:rsid w:val="00C55432"/>
    <w:rsid w:val="00C5567D"/>
    <w:rsid w:val="00C566EE"/>
    <w:rsid w:val="00C56C2F"/>
    <w:rsid w:val="00C5773C"/>
    <w:rsid w:val="00C603BD"/>
    <w:rsid w:val="00C61416"/>
    <w:rsid w:val="00C6180B"/>
    <w:rsid w:val="00C6181D"/>
    <w:rsid w:val="00C6187C"/>
    <w:rsid w:val="00C61887"/>
    <w:rsid w:val="00C61EC8"/>
    <w:rsid w:val="00C622C6"/>
    <w:rsid w:val="00C62568"/>
    <w:rsid w:val="00C628BF"/>
    <w:rsid w:val="00C6541F"/>
    <w:rsid w:val="00C658AF"/>
    <w:rsid w:val="00C65C85"/>
    <w:rsid w:val="00C65E10"/>
    <w:rsid w:val="00C6615D"/>
    <w:rsid w:val="00C6734C"/>
    <w:rsid w:val="00C701BA"/>
    <w:rsid w:val="00C70456"/>
    <w:rsid w:val="00C70A0D"/>
    <w:rsid w:val="00C71096"/>
    <w:rsid w:val="00C71BD4"/>
    <w:rsid w:val="00C71F55"/>
    <w:rsid w:val="00C74566"/>
    <w:rsid w:val="00C74AE5"/>
    <w:rsid w:val="00C75407"/>
    <w:rsid w:val="00C75433"/>
    <w:rsid w:val="00C75867"/>
    <w:rsid w:val="00C75D81"/>
    <w:rsid w:val="00C761C6"/>
    <w:rsid w:val="00C76269"/>
    <w:rsid w:val="00C76615"/>
    <w:rsid w:val="00C76C09"/>
    <w:rsid w:val="00C770D5"/>
    <w:rsid w:val="00C779ED"/>
    <w:rsid w:val="00C80E63"/>
    <w:rsid w:val="00C810BC"/>
    <w:rsid w:val="00C81248"/>
    <w:rsid w:val="00C8190B"/>
    <w:rsid w:val="00C824FE"/>
    <w:rsid w:val="00C82B49"/>
    <w:rsid w:val="00C82BDF"/>
    <w:rsid w:val="00C831B2"/>
    <w:rsid w:val="00C838C4"/>
    <w:rsid w:val="00C83F67"/>
    <w:rsid w:val="00C84569"/>
    <w:rsid w:val="00C84A75"/>
    <w:rsid w:val="00C85097"/>
    <w:rsid w:val="00C85EE7"/>
    <w:rsid w:val="00C86592"/>
    <w:rsid w:val="00C86750"/>
    <w:rsid w:val="00C86866"/>
    <w:rsid w:val="00C86EBE"/>
    <w:rsid w:val="00C871F9"/>
    <w:rsid w:val="00C87429"/>
    <w:rsid w:val="00C87C45"/>
    <w:rsid w:val="00C90069"/>
    <w:rsid w:val="00C9041A"/>
    <w:rsid w:val="00C90454"/>
    <w:rsid w:val="00C91126"/>
    <w:rsid w:val="00C91260"/>
    <w:rsid w:val="00C921C2"/>
    <w:rsid w:val="00C923B0"/>
    <w:rsid w:val="00C93961"/>
    <w:rsid w:val="00C93A0C"/>
    <w:rsid w:val="00C93A6B"/>
    <w:rsid w:val="00C93B8A"/>
    <w:rsid w:val="00C94041"/>
    <w:rsid w:val="00C947EF"/>
    <w:rsid w:val="00C9490B"/>
    <w:rsid w:val="00C953B4"/>
    <w:rsid w:val="00C955AD"/>
    <w:rsid w:val="00C96286"/>
    <w:rsid w:val="00C96679"/>
    <w:rsid w:val="00C96C6E"/>
    <w:rsid w:val="00C97173"/>
    <w:rsid w:val="00C97AFE"/>
    <w:rsid w:val="00C97CBA"/>
    <w:rsid w:val="00C97F21"/>
    <w:rsid w:val="00CA09B7"/>
    <w:rsid w:val="00CA13F6"/>
    <w:rsid w:val="00CA1462"/>
    <w:rsid w:val="00CA1509"/>
    <w:rsid w:val="00CA1A06"/>
    <w:rsid w:val="00CA3D2B"/>
    <w:rsid w:val="00CA3E72"/>
    <w:rsid w:val="00CA40C9"/>
    <w:rsid w:val="00CA4E46"/>
    <w:rsid w:val="00CA5197"/>
    <w:rsid w:val="00CA51F3"/>
    <w:rsid w:val="00CA58AC"/>
    <w:rsid w:val="00CA5C97"/>
    <w:rsid w:val="00CA61A1"/>
    <w:rsid w:val="00CA7333"/>
    <w:rsid w:val="00CB0FFA"/>
    <w:rsid w:val="00CB1046"/>
    <w:rsid w:val="00CB26FD"/>
    <w:rsid w:val="00CB2E80"/>
    <w:rsid w:val="00CB44C5"/>
    <w:rsid w:val="00CB4E6D"/>
    <w:rsid w:val="00CB672C"/>
    <w:rsid w:val="00CB69A0"/>
    <w:rsid w:val="00CB6BC7"/>
    <w:rsid w:val="00CB6DB1"/>
    <w:rsid w:val="00CB761C"/>
    <w:rsid w:val="00CB7CA0"/>
    <w:rsid w:val="00CC02F8"/>
    <w:rsid w:val="00CC0301"/>
    <w:rsid w:val="00CC06B9"/>
    <w:rsid w:val="00CC11BE"/>
    <w:rsid w:val="00CC12B3"/>
    <w:rsid w:val="00CC143D"/>
    <w:rsid w:val="00CC221C"/>
    <w:rsid w:val="00CC2972"/>
    <w:rsid w:val="00CC329E"/>
    <w:rsid w:val="00CC59D3"/>
    <w:rsid w:val="00CC7293"/>
    <w:rsid w:val="00CD00BC"/>
    <w:rsid w:val="00CD031C"/>
    <w:rsid w:val="00CD0F10"/>
    <w:rsid w:val="00CD1622"/>
    <w:rsid w:val="00CD2FAA"/>
    <w:rsid w:val="00CD3197"/>
    <w:rsid w:val="00CD3592"/>
    <w:rsid w:val="00CD43AB"/>
    <w:rsid w:val="00CD493D"/>
    <w:rsid w:val="00CD497F"/>
    <w:rsid w:val="00CD5776"/>
    <w:rsid w:val="00CD5D1A"/>
    <w:rsid w:val="00CD5DD4"/>
    <w:rsid w:val="00CD618E"/>
    <w:rsid w:val="00CD6355"/>
    <w:rsid w:val="00CD68EF"/>
    <w:rsid w:val="00CD6B06"/>
    <w:rsid w:val="00CD6B18"/>
    <w:rsid w:val="00CD725F"/>
    <w:rsid w:val="00CD79EA"/>
    <w:rsid w:val="00CE10DC"/>
    <w:rsid w:val="00CE2766"/>
    <w:rsid w:val="00CE4C33"/>
    <w:rsid w:val="00CE5575"/>
    <w:rsid w:val="00CE6A39"/>
    <w:rsid w:val="00CF0856"/>
    <w:rsid w:val="00CF127F"/>
    <w:rsid w:val="00CF2244"/>
    <w:rsid w:val="00CF29F4"/>
    <w:rsid w:val="00CF3916"/>
    <w:rsid w:val="00CF4C66"/>
    <w:rsid w:val="00CF5E10"/>
    <w:rsid w:val="00CF66AA"/>
    <w:rsid w:val="00CF7921"/>
    <w:rsid w:val="00CF7E26"/>
    <w:rsid w:val="00CF7E5A"/>
    <w:rsid w:val="00D008E5"/>
    <w:rsid w:val="00D008F8"/>
    <w:rsid w:val="00D00BDE"/>
    <w:rsid w:val="00D014FD"/>
    <w:rsid w:val="00D016D2"/>
    <w:rsid w:val="00D01870"/>
    <w:rsid w:val="00D0215E"/>
    <w:rsid w:val="00D02F4A"/>
    <w:rsid w:val="00D034ED"/>
    <w:rsid w:val="00D0438A"/>
    <w:rsid w:val="00D04433"/>
    <w:rsid w:val="00D046B1"/>
    <w:rsid w:val="00D04736"/>
    <w:rsid w:val="00D04D57"/>
    <w:rsid w:val="00D04EA0"/>
    <w:rsid w:val="00D053F3"/>
    <w:rsid w:val="00D05FFC"/>
    <w:rsid w:val="00D061AA"/>
    <w:rsid w:val="00D073F9"/>
    <w:rsid w:val="00D076EB"/>
    <w:rsid w:val="00D07F29"/>
    <w:rsid w:val="00D1015D"/>
    <w:rsid w:val="00D10285"/>
    <w:rsid w:val="00D10EA6"/>
    <w:rsid w:val="00D11914"/>
    <w:rsid w:val="00D122B9"/>
    <w:rsid w:val="00D124E7"/>
    <w:rsid w:val="00D1264A"/>
    <w:rsid w:val="00D126B6"/>
    <w:rsid w:val="00D12B1A"/>
    <w:rsid w:val="00D1388E"/>
    <w:rsid w:val="00D1487B"/>
    <w:rsid w:val="00D14ED6"/>
    <w:rsid w:val="00D15812"/>
    <w:rsid w:val="00D16984"/>
    <w:rsid w:val="00D16F52"/>
    <w:rsid w:val="00D20350"/>
    <w:rsid w:val="00D206E5"/>
    <w:rsid w:val="00D20E20"/>
    <w:rsid w:val="00D20F47"/>
    <w:rsid w:val="00D2118F"/>
    <w:rsid w:val="00D2149E"/>
    <w:rsid w:val="00D216B0"/>
    <w:rsid w:val="00D21989"/>
    <w:rsid w:val="00D220B6"/>
    <w:rsid w:val="00D22303"/>
    <w:rsid w:val="00D22DBC"/>
    <w:rsid w:val="00D23898"/>
    <w:rsid w:val="00D25211"/>
    <w:rsid w:val="00D25663"/>
    <w:rsid w:val="00D25B1F"/>
    <w:rsid w:val="00D27381"/>
    <w:rsid w:val="00D30D06"/>
    <w:rsid w:val="00D315ED"/>
    <w:rsid w:val="00D31606"/>
    <w:rsid w:val="00D319AE"/>
    <w:rsid w:val="00D3281C"/>
    <w:rsid w:val="00D32DA4"/>
    <w:rsid w:val="00D331BA"/>
    <w:rsid w:val="00D34FA4"/>
    <w:rsid w:val="00D3623B"/>
    <w:rsid w:val="00D3628A"/>
    <w:rsid w:val="00D368F4"/>
    <w:rsid w:val="00D36BC7"/>
    <w:rsid w:val="00D36F2F"/>
    <w:rsid w:val="00D37197"/>
    <w:rsid w:val="00D40582"/>
    <w:rsid w:val="00D40718"/>
    <w:rsid w:val="00D415D5"/>
    <w:rsid w:val="00D42163"/>
    <w:rsid w:val="00D43628"/>
    <w:rsid w:val="00D43734"/>
    <w:rsid w:val="00D4383C"/>
    <w:rsid w:val="00D442F4"/>
    <w:rsid w:val="00D446CC"/>
    <w:rsid w:val="00D44951"/>
    <w:rsid w:val="00D4549C"/>
    <w:rsid w:val="00D45C38"/>
    <w:rsid w:val="00D45DD3"/>
    <w:rsid w:val="00D460C8"/>
    <w:rsid w:val="00D4642A"/>
    <w:rsid w:val="00D46DBF"/>
    <w:rsid w:val="00D473C3"/>
    <w:rsid w:val="00D50382"/>
    <w:rsid w:val="00D50E4F"/>
    <w:rsid w:val="00D510DB"/>
    <w:rsid w:val="00D51C55"/>
    <w:rsid w:val="00D51D9A"/>
    <w:rsid w:val="00D52A4B"/>
    <w:rsid w:val="00D52E22"/>
    <w:rsid w:val="00D536BA"/>
    <w:rsid w:val="00D545C7"/>
    <w:rsid w:val="00D55513"/>
    <w:rsid w:val="00D56154"/>
    <w:rsid w:val="00D60A94"/>
    <w:rsid w:val="00D60ADF"/>
    <w:rsid w:val="00D60E56"/>
    <w:rsid w:val="00D61DFE"/>
    <w:rsid w:val="00D62B84"/>
    <w:rsid w:val="00D62C73"/>
    <w:rsid w:val="00D643DE"/>
    <w:rsid w:val="00D64558"/>
    <w:rsid w:val="00D64C36"/>
    <w:rsid w:val="00D64CD0"/>
    <w:rsid w:val="00D64E64"/>
    <w:rsid w:val="00D65327"/>
    <w:rsid w:val="00D655EF"/>
    <w:rsid w:val="00D66582"/>
    <w:rsid w:val="00D66A2D"/>
    <w:rsid w:val="00D66B71"/>
    <w:rsid w:val="00D66E1A"/>
    <w:rsid w:val="00D66FC4"/>
    <w:rsid w:val="00D676D8"/>
    <w:rsid w:val="00D6790B"/>
    <w:rsid w:val="00D70783"/>
    <w:rsid w:val="00D708A9"/>
    <w:rsid w:val="00D711A7"/>
    <w:rsid w:val="00D714FA"/>
    <w:rsid w:val="00D71A58"/>
    <w:rsid w:val="00D726AD"/>
    <w:rsid w:val="00D7378B"/>
    <w:rsid w:val="00D738E9"/>
    <w:rsid w:val="00D73907"/>
    <w:rsid w:val="00D74222"/>
    <w:rsid w:val="00D74453"/>
    <w:rsid w:val="00D74A2F"/>
    <w:rsid w:val="00D753C9"/>
    <w:rsid w:val="00D75456"/>
    <w:rsid w:val="00D75B2C"/>
    <w:rsid w:val="00D75C0C"/>
    <w:rsid w:val="00D765D3"/>
    <w:rsid w:val="00D76966"/>
    <w:rsid w:val="00D76E93"/>
    <w:rsid w:val="00D77225"/>
    <w:rsid w:val="00D77BFD"/>
    <w:rsid w:val="00D77FC6"/>
    <w:rsid w:val="00D814B5"/>
    <w:rsid w:val="00D818E3"/>
    <w:rsid w:val="00D81FC9"/>
    <w:rsid w:val="00D824D2"/>
    <w:rsid w:val="00D82F39"/>
    <w:rsid w:val="00D83699"/>
    <w:rsid w:val="00D83CB1"/>
    <w:rsid w:val="00D8460C"/>
    <w:rsid w:val="00D85C2C"/>
    <w:rsid w:val="00D86756"/>
    <w:rsid w:val="00D8780D"/>
    <w:rsid w:val="00D87F74"/>
    <w:rsid w:val="00D911F5"/>
    <w:rsid w:val="00D91DE8"/>
    <w:rsid w:val="00D91FD7"/>
    <w:rsid w:val="00D9275F"/>
    <w:rsid w:val="00D92A26"/>
    <w:rsid w:val="00D92A71"/>
    <w:rsid w:val="00D92B88"/>
    <w:rsid w:val="00D933E5"/>
    <w:rsid w:val="00D93DBF"/>
    <w:rsid w:val="00D93F0D"/>
    <w:rsid w:val="00D94222"/>
    <w:rsid w:val="00D94932"/>
    <w:rsid w:val="00D952C4"/>
    <w:rsid w:val="00D9675B"/>
    <w:rsid w:val="00D967F2"/>
    <w:rsid w:val="00D9792E"/>
    <w:rsid w:val="00DA04D3"/>
    <w:rsid w:val="00DA0730"/>
    <w:rsid w:val="00DA0948"/>
    <w:rsid w:val="00DA0D5F"/>
    <w:rsid w:val="00DA0D72"/>
    <w:rsid w:val="00DA181E"/>
    <w:rsid w:val="00DA3892"/>
    <w:rsid w:val="00DA42E1"/>
    <w:rsid w:val="00DA43D8"/>
    <w:rsid w:val="00DA50A8"/>
    <w:rsid w:val="00DA5E64"/>
    <w:rsid w:val="00DA60FA"/>
    <w:rsid w:val="00DA6180"/>
    <w:rsid w:val="00DA63E2"/>
    <w:rsid w:val="00DA643C"/>
    <w:rsid w:val="00DA6659"/>
    <w:rsid w:val="00DA6866"/>
    <w:rsid w:val="00DB129E"/>
    <w:rsid w:val="00DB1EF9"/>
    <w:rsid w:val="00DB366B"/>
    <w:rsid w:val="00DB3A52"/>
    <w:rsid w:val="00DB4073"/>
    <w:rsid w:val="00DB461E"/>
    <w:rsid w:val="00DB46AB"/>
    <w:rsid w:val="00DB470D"/>
    <w:rsid w:val="00DB480B"/>
    <w:rsid w:val="00DB5D97"/>
    <w:rsid w:val="00DB6B66"/>
    <w:rsid w:val="00DB6BC2"/>
    <w:rsid w:val="00DB6F32"/>
    <w:rsid w:val="00DC01B5"/>
    <w:rsid w:val="00DC0368"/>
    <w:rsid w:val="00DC0883"/>
    <w:rsid w:val="00DC092B"/>
    <w:rsid w:val="00DC1D3B"/>
    <w:rsid w:val="00DC28B4"/>
    <w:rsid w:val="00DC2C87"/>
    <w:rsid w:val="00DC4B60"/>
    <w:rsid w:val="00DC5507"/>
    <w:rsid w:val="00DC5951"/>
    <w:rsid w:val="00DC5962"/>
    <w:rsid w:val="00DC5F3A"/>
    <w:rsid w:val="00DC6F7B"/>
    <w:rsid w:val="00DC6FEA"/>
    <w:rsid w:val="00DC739C"/>
    <w:rsid w:val="00DC73A2"/>
    <w:rsid w:val="00DD0255"/>
    <w:rsid w:val="00DD0BC3"/>
    <w:rsid w:val="00DD1DCA"/>
    <w:rsid w:val="00DD1F5B"/>
    <w:rsid w:val="00DD2356"/>
    <w:rsid w:val="00DD2802"/>
    <w:rsid w:val="00DD2AC3"/>
    <w:rsid w:val="00DD31E7"/>
    <w:rsid w:val="00DD3B08"/>
    <w:rsid w:val="00DD5E8A"/>
    <w:rsid w:val="00DD65A0"/>
    <w:rsid w:val="00DD6DF4"/>
    <w:rsid w:val="00DD7D9C"/>
    <w:rsid w:val="00DE0083"/>
    <w:rsid w:val="00DE08E0"/>
    <w:rsid w:val="00DE0A6F"/>
    <w:rsid w:val="00DE0E3D"/>
    <w:rsid w:val="00DE13BC"/>
    <w:rsid w:val="00DE28CC"/>
    <w:rsid w:val="00DE3034"/>
    <w:rsid w:val="00DE4009"/>
    <w:rsid w:val="00DE4A59"/>
    <w:rsid w:val="00DE57A1"/>
    <w:rsid w:val="00DE5846"/>
    <w:rsid w:val="00DE5DB3"/>
    <w:rsid w:val="00DE603D"/>
    <w:rsid w:val="00DE7105"/>
    <w:rsid w:val="00DE742C"/>
    <w:rsid w:val="00DE7612"/>
    <w:rsid w:val="00DF11B2"/>
    <w:rsid w:val="00DF212F"/>
    <w:rsid w:val="00DF3069"/>
    <w:rsid w:val="00DF30D5"/>
    <w:rsid w:val="00DF38D4"/>
    <w:rsid w:val="00DF39E8"/>
    <w:rsid w:val="00DF4CC6"/>
    <w:rsid w:val="00DF5AF8"/>
    <w:rsid w:val="00DF5F06"/>
    <w:rsid w:val="00DF699B"/>
    <w:rsid w:val="00DF763D"/>
    <w:rsid w:val="00DF788B"/>
    <w:rsid w:val="00DF7FE3"/>
    <w:rsid w:val="00E0097C"/>
    <w:rsid w:val="00E016B4"/>
    <w:rsid w:val="00E02A65"/>
    <w:rsid w:val="00E0325D"/>
    <w:rsid w:val="00E0331C"/>
    <w:rsid w:val="00E03BE7"/>
    <w:rsid w:val="00E042F7"/>
    <w:rsid w:val="00E05759"/>
    <w:rsid w:val="00E05B34"/>
    <w:rsid w:val="00E078CF"/>
    <w:rsid w:val="00E10EE3"/>
    <w:rsid w:val="00E117C7"/>
    <w:rsid w:val="00E12FB8"/>
    <w:rsid w:val="00E1305B"/>
    <w:rsid w:val="00E13E97"/>
    <w:rsid w:val="00E1401F"/>
    <w:rsid w:val="00E14A9E"/>
    <w:rsid w:val="00E15926"/>
    <w:rsid w:val="00E1685A"/>
    <w:rsid w:val="00E20917"/>
    <w:rsid w:val="00E20BCB"/>
    <w:rsid w:val="00E2109C"/>
    <w:rsid w:val="00E21B19"/>
    <w:rsid w:val="00E22B5F"/>
    <w:rsid w:val="00E237CD"/>
    <w:rsid w:val="00E24E5E"/>
    <w:rsid w:val="00E24F20"/>
    <w:rsid w:val="00E24F62"/>
    <w:rsid w:val="00E257ED"/>
    <w:rsid w:val="00E26052"/>
    <w:rsid w:val="00E265DD"/>
    <w:rsid w:val="00E26902"/>
    <w:rsid w:val="00E26D8D"/>
    <w:rsid w:val="00E26F2C"/>
    <w:rsid w:val="00E27D1F"/>
    <w:rsid w:val="00E27F67"/>
    <w:rsid w:val="00E3095F"/>
    <w:rsid w:val="00E30BA6"/>
    <w:rsid w:val="00E31171"/>
    <w:rsid w:val="00E319C4"/>
    <w:rsid w:val="00E31CEF"/>
    <w:rsid w:val="00E32336"/>
    <w:rsid w:val="00E327C8"/>
    <w:rsid w:val="00E32B80"/>
    <w:rsid w:val="00E32F1C"/>
    <w:rsid w:val="00E32FFC"/>
    <w:rsid w:val="00E335F0"/>
    <w:rsid w:val="00E33D68"/>
    <w:rsid w:val="00E34460"/>
    <w:rsid w:val="00E35063"/>
    <w:rsid w:val="00E36229"/>
    <w:rsid w:val="00E36427"/>
    <w:rsid w:val="00E36A06"/>
    <w:rsid w:val="00E36A99"/>
    <w:rsid w:val="00E37238"/>
    <w:rsid w:val="00E375EE"/>
    <w:rsid w:val="00E40048"/>
    <w:rsid w:val="00E40123"/>
    <w:rsid w:val="00E40EC2"/>
    <w:rsid w:val="00E4125D"/>
    <w:rsid w:val="00E412ED"/>
    <w:rsid w:val="00E425A6"/>
    <w:rsid w:val="00E42943"/>
    <w:rsid w:val="00E437F9"/>
    <w:rsid w:val="00E43B44"/>
    <w:rsid w:val="00E44046"/>
    <w:rsid w:val="00E4410D"/>
    <w:rsid w:val="00E44508"/>
    <w:rsid w:val="00E44D8E"/>
    <w:rsid w:val="00E4523A"/>
    <w:rsid w:val="00E45CFF"/>
    <w:rsid w:val="00E47E40"/>
    <w:rsid w:val="00E50366"/>
    <w:rsid w:val="00E506B9"/>
    <w:rsid w:val="00E507E3"/>
    <w:rsid w:val="00E50F5B"/>
    <w:rsid w:val="00E51CED"/>
    <w:rsid w:val="00E52D73"/>
    <w:rsid w:val="00E536D0"/>
    <w:rsid w:val="00E5424F"/>
    <w:rsid w:val="00E54CD1"/>
    <w:rsid w:val="00E54D1E"/>
    <w:rsid w:val="00E55129"/>
    <w:rsid w:val="00E55909"/>
    <w:rsid w:val="00E57707"/>
    <w:rsid w:val="00E5793A"/>
    <w:rsid w:val="00E57C17"/>
    <w:rsid w:val="00E60348"/>
    <w:rsid w:val="00E607A2"/>
    <w:rsid w:val="00E61346"/>
    <w:rsid w:val="00E6136B"/>
    <w:rsid w:val="00E614E6"/>
    <w:rsid w:val="00E619C1"/>
    <w:rsid w:val="00E620A7"/>
    <w:rsid w:val="00E62B11"/>
    <w:rsid w:val="00E62FE2"/>
    <w:rsid w:val="00E636D4"/>
    <w:rsid w:val="00E641ED"/>
    <w:rsid w:val="00E64466"/>
    <w:rsid w:val="00E64799"/>
    <w:rsid w:val="00E6512B"/>
    <w:rsid w:val="00E65AD4"/>
    <w:rsid w:val="00E65B81"/>
    <w:rsid w:val="00E66BA8"/>
    <w:rsid w:val="00E66BBA"/>
    <w:rsid w:val="00E67302"/>
    <w:rsid w:val="00E67AE6"/>
    <w:rsid w:val="00E70F29"/>
    <w:rsid w:val="00E71525"/>
    <w:rsid w:val="00E71B47"/>
    <w:rsid w:val="00E71F27"/>
    <w:rsid w:val="00E7209C"/>
    <w:rsid w:val="00E7270E"/>
    <w:rsid w:val="00E72F84"/>
    <w:rsid w:val="00E747A1"/>
    <w:rsid w:val="00E7551D"/>
    <w:rsid w:val="00E756DA"/>
    <w:rsid w:val="00E75C71"/>
    <w:rsid w:val="00E7626C"/>
    <w:rsid w:val="00E76290"/>
    <w:rsid w:val="00E76E67"/>
    <w:rsid w:val="00E776A5"/>
    <w:rsid w:val="00E77AFC"/>
    <w:rsid w:val="00E8006A"/>
    <w:rsid w:val="00E8029B"/>
    <w:rsid w:val="00E80714"/>
    <w:rsid w:val="00E80B62"/>
    <w:rsid w:val="00E81EC8"/>
    <w:rsid w:val="00E81F30"/>
    <w:rsid w:val="00E8320D"/>
    <w:rsid w:val="00E83DC0"/>
    <w:rsid w:val="00E86308"/>
    <w:rsid w:val="00E87397"/>
    <w:rsid w:val="00E8749D"/>
    <w:rsid w:val="00E87787"/>
    <w:rsid w:val="00E902CD"/>
    <w:rsid w:val="00E918DE"/>
    <w:rsid w:val="00E91F84"/>
    <w:rsid w:val="00E9226B"/>
    <w:rsid w:val="00E9286D"/>
    <w:rsid w:val="00E93887"/>
    <w:rsid w:val="00E9451C"/>
    <w:rsid w:val="00E9641A"/>
    <w:rsid w:val="00E96E9F"/>
    <w:rsid w:val="00E97157"/>
    <w:rsid w:val="00E977B4"/>
    <w:rsid w:val="00E97CD9"/>
    <w:rsid w:val="00E97F15"/>
    <w:rsid w:val="00EA007E"/>
    <w:rsid w:val="00EA0328"/>
    <w:rsid w:val="00EA0974"/>
    <w:rsid w:val="00EA0AFD"/>
    <w:rsid w:val="00EA0C2E"/>
    <w:rsid w:val="00EA0EC9"/>
    <w:rsid w:val="00EA109C"/>
    <w:rsid w:val="00EA13E7"/>
    <w:rsid w:val="00EA16CE"/>
    <w:rsid w:val="00EA17B4"/>
    <w:rsid w:val="00EA1996"/>
    <w:rsid w:val="00EA20EF"/>
    <w:rsid w:val="00EA226F"/>
    <w:rsid w:val="00EA2E2C"/>
    <w:rsid w:val="00EA2FE6"/>
    <w:rsid w:val="00EA333C"/>
    <w:rsid w:val="00EA3B01"/>
    <w:rsid w:val="00EA4AE1"/>
    <w:rsid w:val="00EA536C"/>
    <w:rsid w:val="00EA5763"/>
    <w:rsid w:val="00EA59A1"/>
    <w:rsid w:val="00EA6294"/>
    <w:rsid w:val="00EA7298"/>
    <w:rsid w:val="00EA7BFA"/>
    <w:rsid w:val="00EA7E5E"/>
    <w:rsid w:val="00EB07E1"/>
    <w:rsid w:val="00EB0DC0"/>
    <w:rsid w:val="00EB1383"/>
    <w:rsid w:val="00EB17A0"/>
    <w:rsid w:val="00EB217E"/>
    <w:rsid w:val="00EB29FE"/>
    <w:rsid w:val="00EB3010"/>
    <w:rsid w:val="00EB3CFA"/>
    <w:rsid w:val="00EB3DC6"/>
    <w:rsid w:val="00EB4F07"/>
    <w:rsid w:val="00EB59BE"/>
    <w:rsid w:val="00EB714D"/>
    <w:rsid w:val="00EC105B"/>
    <w:rsid w:val="00EC1F5E"/>
    <w:rsid w:val="00EC2E60"/>
    <w:rsid w:val="00EC2EDC"/>
    <w:rsid w:val="00EC40D9"/>
    <w:rsid w:val="00EC45EB"/>
    <w:rsid w:val="00EC5A10"/>
    <w:rsid w:val="00EC5CE5"/>
    <w:rsid w:val="00EC5EEF"/>
    <w:rsid w:val="00EC7AE7"/>
    <w:rsid w:val="00EC7FDD"/>
    <w:rsid w:val="00ED02C5"/>
    <w:rsid w:val="00ED0E0A"/>
    <w:rsid w:val="00ED1603"/>
    <w:rsid w:val="00ED262D"/>
    <w:rsid w:val="00ED28D5"/>
    <w:rsid w:val="00ED364A"/>
    <w:rsid w:val="00ED3E5A"/>
    <w:rsid w:val="00ED46D4"/>
    <w:rsid w:val="00ED58D0"/>
    <w:rsid w:val="00ED5D6F"/>
    <w:rsid w:val="00ED60C0"/>
    <w:rsid w:val="00ED61DA"/>
    <w:rsid w:val="00ED6278"/>
    <w:rsid w:val="00ED6B2B"/>
    <w:rsid w:val="00ED7344"/>
    <w:rsid w:val="00ED777D"/>
    <w:rsid w:val="00ED77BE"/>
    <w:rsid w:val="00EE0451"/>
    <w:rsid w:val="00EE0695"/>
    <w:rsid w:val="00EE08E0"/>
    <w:rsid w:val="00EE17CA"/>
    <w:rsid w:val="00EE1B10"/>
    <w:rsid w:val="00EE1DEC"/>
    <w:rsid w:val="00EE274B"/>
    <w:rsid w:val="00EE488F"/>
    <w:rsid w:val="00EE4DED"/>
    <w:rsid w:val="00EE5CE9"/>
    <w:rsid w:val="00EE5EBC"/>
    <w:rsid w:val="00EE607E"/>
    <w:rsid w:val="00EE636B"/>
    <w:rsid w:val="00EE68B9"/>
    <w:rsid w:val="00EE7897"/>
    <w:rsid w:val="00EF0E75"/>
    <w:rsid w:val="00EF1386"/>
    <w:rsid w:val="00EF193E"/>
    <w:rsid w:val="00EF3DE7"/>
    <w:rsid w:val="00EF44BE"/>
    <w:rsid w:val="00EF46D6"/>
    <w:rsid w:val="00EF506D"/>
    <w:rsid w:val="00EF5201"/>
    <w:rsid w:val="00EF552A"/>
    <w:rsid w:val="00EF621D"/>
    <w:rsid w:val="00EF667A"/>
    <w:rsid w:val="00EF7C54"/>
    <w:rsid w:val="00F0109C"/>
    <w:rsid w:val="00F01179"/>
    <w:rsid w:val="00F02234"/>
    <w:rsid w:val="00F025DB"/>
    <w:rsid w:val="00F02CF8"/>
    <w:rsid w:val="00F03CEC"/>
    <w:rsid w:val="00F03F5B"/>
    <w:rsid w:val="00F0540E"/>
    <w:rsid w:val="00F06B0C"/>
    <w:rsid w:val="00F06F45"/>
    <w:rsid w:val="00F0722E"/>
    <w:rsid w:val="00F07473"/>
    <w:rsid w:val="00F0764C"/>
    <w:rsid w:val="00F07AC7"/>
    <w:rsid w:val="00F1155C"/>
    <w:rsid w:val="00F11BE5"/>
    <w:rsid w:val="00F11DA0"/>
    <w:rsid w:val="00F14630"/>
    <w:rsid w:val="00F14A77"/>
    <w:rsid w:val="00F1679E"/>
    <w:rsid w:val="00F2016B"/>
    <w:rsid w:val="00F20887"/>
    <w:rsid w:val="00F20E38"/>
    <w:rsid w:val="00F217B0"/>
    <w:rsid w:val="00F2200E"/>
    <w:rsid w:val="00F22D49"/>
    <w:rsid w:val="00F22E74"/>
    <w:rsid w:val="00F23F30"/>
    <w:rsid w:val="00F240D9"/>
    <w:rsid w:val="00F240FB"/>
    <w:rsid w:val="00F24AF5"/>
    <w:rsid w:val="00F26BD6"/>
    <w:rsid w:val="00F27B35"/>
    <w:rsid w:val="00F305A5"/>
    <w:rsid w:val="00F30A8F"/>
    <w:rsid w:val="00F3198C"/>
    <w:rsid w:val="00F31998"/>
    <w:rsid w:val="00F32718"/>
    <w:rsid w:val="00F33381"/>
    <w:rsid w:val="00F345CA"/>
    <w:rsid w:val="00F34C3A"/>
    <w:rsid w:val="00F34CFC"/>
    <w:rsid w:val="00F35DA2"/>
    <w:rsid w:val="00F370E1"/>
    <w:rsid w:val="00F37BA1"/>
    <w:rsid w:val="00F404B1"/>
    <w:rsid w:val="00F40505"/>
    <w:rsid w:val="00F408D3"/>
    <w:rsid w:val="00F412BF"/>
    <w:rsid w:val="00F423D8"/>
    <w:rsid w:val="00F42EE9"/>
    <w:rsid w:val="00F436E6"/>
    <w:rsid w:val="00F4378C"/>
    <w:rsid w:val="00F43A16"/>
    <w:rsid w:val="00F44886"/>
    <w:rsid w:val="00F468D8"/>
    <w:rsid w:val="00F468E8"/>
    <w:rsid w:val="00F46AEA"/>
    <w:rsid w:val="00F46F27"/>
    <w:rsid w:val="00F47445"/>
    <w:rsid w:val="00F4799D"/>
    <w:rsid w:val="00F47CB3"/>
    <w:rsid w:val="00F501CA"/>
    <w:rsid w:val="00F50A2D"/>
    <w:rsid w:val="00F517A3"/>
    <w:rsid w:val="00F51825"/>
    <w:rsid w:val="00F518B4"/>
    <w:rsid w:val="00F51B25"/>
    <w:rsid w:val="00F52562"/>
    <w:rsid w:val="00F52577"/>
    <w:rsid w:val="00F52A55"/>
    <w:rsid w:val="00F53683"/>
    <w:rsid w:val="00F53862"/>
    <w:rsid w:val="00F538E3"/>
    <w:rsid w:val="00F5496D"/>
    <w:rsid w:val="00F54F23"/>
    <w:rsid w:val="00F56639"/>
    <w:rsid w:val="00F57841"/>
    <w:rsid w:val="00F579AE"/>
    <w:rsid w:val="00F6030B"/>
    <w:rsid w:val="00F60442"/>
    <w:rsid w:val="00F60A5B"/>
    <w:rsid w:val="00F610BA"/>
    <w:rsid w:val="00F61A47"/>
    <w:rsid w:val="00F61B35"/>
    <w:rsid w:val="00F621D9"/>
    <w:rsid w:val="00F621EB"/>
    <w:rsid w:val="00F631CD"/>
    <w:rsid w:val="00F634EA"/>
    <w:rsid w:val="00F6364D"/>
    <w:rsid w:val="00F6462B"/>
    <w:rsid w:val="00F6504F"/>
    <w:rsid w:val="00F6509F"/>
    <w:rsid w:val="00F65564"/>
    <w:rsid w:val="00F65FA5"/>
    <w:rsid w:val="00F66520"/>
    <w:rsid w:val="00F66825"/>
    <w:rsid w:val="00F66996"/>
    <w:rsid w:val="00F67390"/>
    <w:rsid w:val="00F714A7"/>
    <w:rsid w:val="00F71EAB"/>
    <w:rsid w:val="00F720E3"/>
    <w:rsid w:val="00F72713"/>
    <w:rsid w:val="00F72956"/>
    <w:rsid w:val="00F72FDD"/>
    <w:rsid w:val="00F73149"/>
    <w:rsid w:val="00F73D1E"/>
    <w:rsid w:val="00F73E94"/>
    <w:rsid w:val="00F77B1B"/>
    <w:rsid w:val="00F80232"/>
    <w:rsid w:val="00F805A6"/>
    <w:rsid w:val="00F80B34"/>
    <w:rsid w:val="00F80F69"/>
    <w:rsid w:val="00F80FEB"/>
    <w:rsid w:val="00F81118"/>
    <w:rsid w:val="00F81475"/>
    <w:rsid w:val="00F81B99"/>
    <w:rsid w:val="00F82B21"/>
    <w:rsid w:val="00F84456"/>
    <w:rsid w:val="00F8476F"/>
    <w:rsid w:val="00F84785"/>
    <w:rsid w:val="00F847D2"/>
    <w:rsid w:val="00F860CE"/>
    <w:rsid w:val="00F86994"/>
    <w:rsid w:val="00F869E3"/>
    <w:rsid w:val="00F87D42"/>
    <w:rsid w:val="00F90133"/>
    <w:rsid w:val="00F9063C"/>
    <w:rsid w:val="00F92520"/>
    <w:rsid w:val="00F9267A"/>
    <w:rsid w:val="00F94AB3"/>
    <w:rsid w:val="00F94E74"/>
    <w:rsid w:val="00F94FB0"/>
    <w:rsid w:val="00F95867"/>
    <w:rsid w:val="00F960D2"/>
    <w:rsid w:val="00F963D1"/>
    <w:rsid w:val="00F968BC"/>
    <w:rsid w:val="00F96CC1"/>
    <w:rsid w:val="00F97412"/>
    <w:rsid w:val="00FA0005"/>
    <w:rsid w:val="00FA09D2"/>
    <w:rsid w:val="00FA1189"/>
    <w:rsid w:val="00FA20C4"/>
    <w:rsid w:val="00FA2135"/>
    <w:rsid w:val="00FA2935"/>
    <w:rsid w:val="00FA3C36"/>
    <w:rsid w:val="00FA4335"/>
    <w:rsid w:val="00FA48BA"/>
    <w:rsid w:val="00FA51B0"/>
    <w:rsid w:val="00FA564F"/>
    <w:rsid w:val="00FA5EE6"/>
    <w:rsid w:val="00FA633E"/>
    <w:rsid w:val="00FA6AE2"/>
    <w:rsid w:val="00FA731E"/>
    <w:rsid w:val="00FA7435"/>
    <w:rsid w:val="00FA7700"/>
    <w:rsid w:val="00FA7777"/>
    <w:rsid w:val="00FB09D7"/>
    <w:rsid w:val="00FB186D"/>
    <w:rsid w:val="00FB1C56"/>
    <w:rsid w:val="00FB1EFC"/>
    <w:rsid w:val="00FB2ACA"/>
    <w:rsid w:val="00FB4160"/>
    <w:rsid w:val="00FB444F"/>
    <w:rsid w:val="00FB46AF"/>
    <w:rsid w:val="00FB5324"/>
    <w:rsid w:val="00FB72BF"/>
    <w:rsid w:val="00FC077D"/>
    <w:rsid w:val="00FC081A"/>
    <w:rsid w:val="00FC0B40"/>
    <w:rsid w:val="00FC19BE"/>
    <w:rsid w:val="00FC28EA"/>
    <w:rsid w:val="00FC465C"/>
    <w:rsid w:val="00FC5530"/>
    <w:rsid w:val="00FC6051"/>
    <w:rsid w:val="00FC73ED"/>
    <w:rsid w:val="00FD0999"/>
    <w:rsid w:val="00FD148D"/>
    <w:rsid w:val="00FD2149"/>
    <w:rsid w:val="00FD2713"/>
    <w:rsid w:val="00FD2CAB"/>
    <w:rsid w:val="00FD31C2"/>
    <w:rsid w:val="00FD3251"/>
    <w:rsid w:val="00FD4D46"/>
    <w:rsid w:val="00FD4EE3"/>
    <w:rsid w:val="00FD58DF"/>
    <w:rsid w:val="00FD6450"/>
    <w:rsid w:val="00FD64C2"/>
    <w:rsid w:val="00FD6784"/>
    <w:rsid w:val="00FD7166"/>
    <w:rsid w:val="00FD7833"/>
    <w:rsid w:val="00FD784B"/>
    <w:rsid w:val="00FD7F4C"/>
    <w:rsid w:val="00FE12A5"/>
    <w:rsid w:val="00FE1747"/>
    <w:rsid w:val="00FE2040"/>
    <w:rsid w:val="00FE47A0"/>
    <w:rsid w:val="00FE4BAF"/>
    <w:rsid w:val="00FE5D2B"/>
    <w:rsid w:val="00FE5D67"/>
    <w:rsid w:val="00FE6161"/>
    <w:rsid w:val="00FE6A99"/>
    <w:rsid w:val="00FE6CF2"/>
    <w:rsid w:val="00FE724D"/>
    <w:rsid w:val="00FE726B"/>
    <w:rsid w:val="00FE79DF"/>
    <w:rsid w:val="00FE7B8A"/>
    <w:rsid w:val="00FF084C"/>
    <w:rsid w:val="00FF17B8"/>
    <w:rsid w:val="00FF24AF"/>
    <w:rsid w:val="00FF260D"/>
    <w:rsid w:val="00FF269A"/>
    <w:rsid w:val="00FF29EF"/>
    <w:rsid w:val="00FF2D75"/>
    <w:rsid w:val="00FF318C"/>
    <w:rsid w:val="00FF46BA"/>
    <w:rsid w:val="00FF4712"/>
    <w:rsid w:val="00FF4DB3"/>
    <w:rsid w:val="00FF5280"/>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AE4039"/>
  <w15:docId w15:val="{37DD3BCB-8202-4207-BD7A-B49D9DE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82"/>
  </w:style>
  <w:style w:type="paragraph" w:styleId="Heading1">
    <w:name w:val="heading 1"/>
    <w:basedOn w:val="Normal"/>
    <w:link w:val="Heading1Char"/>
    <w:uiPriority w:val="9"/>
    <w:qFormat/>
    <w:rsid w:val="0075641A"/>
    <w:pPr>
      <w:spacing w:before="48" w:line="240" w:lineRule="atLeast"/>
      <w:outlineLvl w:val="0"/>
    </w:pPr>
    <w:rPr>
      <w:rFonts w:ascii="Arial" w:hAnsi="Arial" w:cs="Arial"/>
      <w:caps/>
      <w:kern w:val="36"/>
      <w:sz w:val="46"/>
      <w:szCs w:val="46"/>
    </w:rPr>
  </w:style>
  <w:style w:type="paragraph" w:styleId="Heading2">
    <w:name w:val="heading 2"/>
    <w:basedOn w:val="Normal"/>
    <w:next w:val="Normal"/>
    <w:link w:val="Heading2Char"/>
    <w:semiHidden/>
    <w:unhideWhenUsed/>
    <w:qFormat/>
    <w:rsid w:val="003C24C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208C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315D"/>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link w:val="FootnoteTextChar"/>
    <w:uiPriority w:val="99"/>
    <w:semiHidden/>
    <w:pPr>
      <w:widowControl w:val="0"/>
      <w:ind w:firstLine="720"/>
    </w:pPr>
  </w:style>
  <w:style w:type="character" w:customStyle="1" w:styleId="1">
    <w:name w:val="1"/>
    <w:aliases w:val="2,3"/>
    <w:basedOn w:val="DefaultParagraphFont"/>
  </w:style>
  <w:style w:type="paragraph" w:styleId="BodyText2">
    <w:name w:val="Body Text 2"/>
    <w:basedOn w:val="Normal"/>
    <w:link w:val="BodyText2Char"/>
    <w:pPr>
      <w:widowControl w:val="0"/>
      <w:tabs>
        <w:tab w:val="left" w:pos="0"/>
        <w:tab w:val="left" w:pos="2970"/>
        <w:tab w:val="left" w:pos="3600"/>
        <w:tab w:val="left" w:pos="4320"/>
        <w:tab w:val="left" w:pos="5040"/>
        <w:tab w:val="left" w:pos="5760"/>
        <w:tab w:val="left" w:pos="6480"/>
        <w:tab w:val="left" w:pos="7200"/>
        <w:tab w:val="left" w:pos="7920"/>
        <w:tab w:val="right" w:pos="8640"/>
      </w:tabs>
      <w:jc w:val="both"/>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character" w:styleId="FootnoteReference">
    <w:name w:val="footnote reference"/>
    <w:uiPriority w:val="99"/>
    <w:semiHidden/>
    <w:rPr>
      <w:vertAlign w:val="superscript"/>
    </w:r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1">
    <w:name w:val="11"/>
    <w:aliases w:val=" 2, 3"/>
    <w:basedOn w:val="Normal"/>
    <w:pPr>
      <w:widowControl w:val="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hkQuote">
    <w:name w:val="hkQuote"/>
    <w:basedOn w:val="Normal"/>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rPr>
      <w:sz w:val="24"/>
    </w:r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sz w:val="24"/>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rFonts w:ascii="Arial" w:hAnsi="Arial"/>
      <w:sz w:val="16"/>
    </w:rPr>
  </w:style>
  <w:style w:type="paragraph" w:customStyle="1" w:styleId="zTopofFor">
    <w:name w:val="zTop of For"/>
    <w:basedOn w:val="Normal"/>
    <w:pPr>
      <w:widowControl w:val="0"/>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rsid w:val="00A2315D"/>
    <w:pPr>
      <w:tabs>
        <w:tab w:val="center" w:pos="4320"/>
        <w:tab w:val="right" w:pos="8640"/>
      </w:tabs>
    </w:pPr>
  </w:style>
  <w:style w:type="paragraph" w:styleId="BalloonText">
    <w:name w:val="Balloon Text"/>
    <w:basedOn w:val="Normal"/>
    <w:link w:val="BalloonTextChar"/>
    <w:semiHidden/>
    <w:rsid w:val="00D40582"/>
    <w:rPr>
      <w:rFonts w:ascii="Tahoma" w:hAnsi="Tahoma" w:cs="Tahoma"/>
      <w:sz w:val="16"/>
      <w:szCs w:val="16"/>
    </w:rPr>
  </w:style>
  <w:style w:type="character" w:styleId="Hyperlink">
    <w:name w:val="Hyperlink"/>
    <w:rsid w:val="00447F60"/>
    <w:rPr>
      <w:color w:val="0000FF"/>
      <w:u w:val="single"/>
    </w:rPr>
  </w:style>
  <w:style w:type="character" w:styleId="PageNumber">
    <w:name w:val="page number"/>
    <w:basedOn w:val="DefaultParagraphFont"/>
    <w:rsid w:val="00E51CED"/>
  </w:style>
  <w:style w:type="paragraph" w:styleId="NormalWeb">
    <w:name w:val="Normal (Web)"/>
    <w:basedOn w:val="Normal"/>
    <w:uiPriority w:val="99"/>
    <w:unhideWhenUsed/>
    <w:rsid w:val="004E7242"/>
    <w:pPr>
      <w:spacing w:before="100" w:beforeAutospacing="1" w:after="100" w:afterAutospacing="1"/>
    </w:pPr>
    <w:rPr>
      <w:rFonts w:eastAsia="Calibri"/>
      <w:sz w:val="24"/>
      <w:szCs w:val="24"/>
    </w:rPr>
  </w:style>
  <w:style w:type="paragraph" w:styleId="ListParagraph">
    <w:name w:val="List Paragraph"/>
    <w:basedOn w:val="Normal"/>
    <w:uiPriority w:val="34"/>
    <w:qFormat/>
    <w:rsid w:val="004E7242"/>
    <w:pPr>
      <w:ind w:left="720"/>
    </w:pPr>
    <w:rPr>
      <w:rFonts w:ascii="Calibri" w:eastAsia="Calibri" w:hAnsi="Calibri"/>
      <w:sz w:val="22"/>
      <w:szCs w:val="22"/>
    </w:rPr>
  </w:style>
  <w:style w:type="character" w:customStyle="1" w:styleId="HeaderChar">
    <w:name w:val="Header Char"/>
    <w:link w:val="Header"/>
    <w:rsid w:val="00D076EB"/>
  </w:style>
  <w:style w:type="table" w:styleId="TableGrid">
    <w:name w:val="Table Grid"/>
    <w:basedOn w:val="TableNormal"/>
    <w:uiPriority w:val="59"/>
    <w:rsid w:val="00B2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5641A"/>
  </w:style>
  <w:style w:type="character" w:customStyle="1" w:styleId="Heading1Char">
    <w:name w:val="Heading 1 Char"/>
    <w:link w:val="Heading1"/>
    <w:uiPriority w:val="9"/>
    <w:rsid w:val="0075641A"/>
    <w:rPr>
      <w:rFonts w:ascii="Arial" w:hAnsi="Arial" w:cs="Arial"/>
      <w:caps/>
      <w:kern w:val="36"/>
      <w:sz w:val="46"/>
      <w:szCs w:val="46"/>
    </w:rPr>
  </w:style>
  <w:style w:type="character" w:customStyle="1" w:styleId="entry-title">
    <w:name w:val="entry-title"/>
    <w:rsid w:val="0075641A"/>
  </w:style>
  <w:style w:type="paragraph" w:customStyle="1" w:styleId="Default">
    <w:name w:val="Default"/>
    <w:rsid w:val="00E5424F"/>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603FBB"/>
    <w:rPr>
      <w:rFonts w:ascii="Calibri" w:eastAsia="Calibri" w:hAnsi="Calibri"/>
      <w:sz w:val="22"/>
      <w:szCs w:val="21"/>
    </w:rPr>
  </w:style>
  <w:style w:type="character" w:customStyle="1" w:styleId="PlainTextChar">
    <w:name w:val="Plain Text Char"/>
    <w:link w:val="PlainText"/>
    <w:uiPriority w:val="99"/>
    <w:rsid w:val="00603FBB"/>
    <w:rPr>
      <w:rFonts w:ascii="Calibri" w:eastAsia="Calibri" w:hAnsi="Calibri"/>
      <w:sz w:val="22"/>
      <w:szCs w:val="21"/>
    </w:rPr>
  </w:style>
  <w:style w:type="table" w:customStyle="1" w:styleId="TableGrid1">
    <w:name w:val="Table Grid1"/>
    <w:basedOn w:val="TableNormal"/>
    <w:next w:val="TableGrid"/>
    <w:uiPriority w:val="59"/>
    <w:rsid w:val="009E5C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0592C"/>
    <w:rPr>
      <w:i/>
      <w:iCs/>
    </w:rPr>
  </w:style>
  <w:style w:type="character" w:styleId="CommentReference">
    <w:name w:val="annotation reference"/>
    <w:rsid w:val="00D93DBF"/>
    <w:rPr>
      <w:sz w:val="16"/>
      <w:szCs w:val="16"/>
    </w:rPr>
  </w:style>
  <w:style w:type="paragraph" w:styleId="CommentText">
    <w:name w:val="annotation text"/>
    <w:basedOn w:val="Normal"/>
    <w:link w:val="CommentTextChar"/>
    <w:rsid w:val="00D93DBF"/>
  </w:style>
  <w:style w:type="character" w:customStyle="1" w:styleId="CommentTextChar">
    <w:name w:val="Comment Text Char"/>
    <w:basedOn w:val="DefaultParagraphFont"/>
    <w:link w:val="CommentText"/>
    <w:rsid w:val="00D93DBF"/>
  </w:style>
  <w:style w:type="paragraph" w:styleId="CommentSubject">
    <w:name w:val="annotation subject"/>
    <w:basedOn w:val="CommentText"/>
    <w:next w:val="CommentText"/>
    <w:link w:val="CommentSubjectChar"/>
    <w:rsid w:val="00D93DBF"/>
    <w:rPr>
      <w:b/>
      <w:bCs/>
    </w:rPr>
  </w:style>
  <w:style w:type="character" w:customStyle="1" w:styleId="CommentSubjectChar">
    <w:name w:val="Comment Subject Char"/>
    <w:link w:val="CommentSubject"/>
    <w:rsid w:val="00D93DBF"/>
    <w:rPr>
      <w:b/>
      <w:bCs/>
    </w:rPr>
  </w:style>
  <w:style w:type="character" w:customStyle="1" w:styleId="Heading2Char">
    <w:name w:val="Heading 2 Char"/>
    <w:link w:val="Heading2"/>
    <w:semiHidden/>
    <w:rsid w:val="003C24CB"/>
    <w:rPr>
      <w:rFonts w:ascii="Cambria" w:eastAsia="Times New Roman" w:hAnsi="Cambria" w:cs="Times New Roman"/>
      <w:b/>
      <w:bCs/>
      <w:i/>
      <w:iCs/>
      <w:sz w:val="28"/>
      <w:szCs w:val="28"/>
    </w:rPr>
  </w:style>
  <w:style w:type="paragraph" w:customStyle="1" w:styleId="s6">
    <w:name w:val="s6"/>
    <w:basedOn w:val="Normal"/>
    <w:rsid w:val="00191796"/>
    <w:pPr>
      <w:spacing w:before="100" w:beforeAutospacing="1" w:after="100" w:afterAutospacing="1"/>
    </w:pPr>
    <w:rPr>
      <w:rFonts w:ascii="Calibri" w:eastAsia="Calibri" w:hAnsi="Calibri"/>
      <w:sz w:val="22"/>
      <w:szCs w:val="22"/>
    </w:rPr>
  </w:style>
  <w:style w:type="paragraph" w:customStyle="1" w:styleId="s8">
    <w:name w:val="s8"/>
    <w:basedOn w:val="Normal"/>
    <w:rsid w:val="00191796"/>
    <w:pPr>
      <w:spacing w:before="100" w:beforeAutospacing="1" w:after="100" w:afterAutospacing="1"/>
    </w:pPr>
    <w:rPr>
      <w:rFonts w:ascii="Calibri" w:eastAsia="Calibri" w:hAnsi="Calibri"/>
      <w:sz w:val="22"/>
      <w:szCs w:val="22"/>
    </w:rPr>
  </w:style>
  <w:style w:type="character" w:customStyle="1" w:styleId="bumpedfont15">
    <w:name w:val="bumpedfont15"/>
    <w:rsid w:val="00191796"/>
  </w:style>
  <w:style w:type="character" w:customStyle="1" w:styleId="s11">
    <w:name w:val="s11"/>
    <w:rsid w:val="00191796"/>
  </w:style>
  <w:style w:type="paragraph" w:styleId="Title">
    <w:name w:val="Title"/>
    <w:basedOn w:val="Normal"/>
    <w:link w:val="TitleChar"/>
    <w:uiPriority w:val="10"/>
    <w:qFormat/>
    <w:rsid w:val="00E80B62"/>
    <w:pPr>
      <w:spacing w:after="300"/>
      <w:contextualSpacing/>
    </w:pPr>
    <w:rPr>
      <w:rFonts w:ascii="Cambria" w:eastAsia="Calibri" w:hAnsi="Cambria"/>
      <w:color w:val="17365D"/>
      <w:spacing w:val="5"/>
      <w:sz w:val="52"/>
      <w:szCs w:val="52"/>
    </w:rPr>
  </w:style>
  <w:style w:type="character" w:customStyle="1" w:styleId="TitleChar">
    <w:name w:val="Title Char"/>
    <w:link w:val="Title"/>
    <w:uiPriority w:val="10"/>
    <w:rsid w:val="00E80B62"/>
    <w:rPr>
      <w:rFonts w:ascii="Cambria" w:eastAsia="Calibri" w:hAnsi="Cambria"/>
      <w:color w:val="17365D"/>
      <w:spacing w:val="5"/>
      <w:sz w:val="52"/>
      <w:szCs w:val="52"/>
    </w:rPr>
  </w:style>
  <w:style w:type="character" w:customStyle="1" w:styleId="date-display-single">
    <w:name w:val="date-display-single"/>
    <w:rsid w:val="005A4106"/>
  </w:style>
  <w:style w:type="character" w:customStyle="1" w:styleId="UnresolvedMention1">
    <w:name w:val="Unresolved Mention1"/>
    <w:uiPriority w:val="99"/>
    <w:semiHidden/>
    <w:unhideWhenUsed/>
    <w:rsid w:val="00F4799D"/>
    <w:rPr>
      <w:color w:val="605E5C"/>
      <w:shd w:val="clear" w:color="auto" w:fill="E1DFDD"/>
    </w:rPr>
  </w:style>
  <w:style w:type="paragraph" w:styleId="NoSpacing">
    <w:name w:val="No Spacing"/>
    <w:basedOn w:val="Normal"/>
    <w:uiPriority w:val="1"/>
    <w:qFormat/>
    <w:rsid w:val="00F77B1B"/>
    <w:rPr>
      <w:rFonts w:ascii="Calibri" w:eastAsia="Calibri" w:hAnsi="Calibri"/>
      <w:sz w:val="22"/>
      <w:szCs w:val="22"/>
    </w:rPr>
  </w:style>
  <w:style w:type="table" w:customStyle="1" w:styleId="TableGrid2">
    <w:name w:val="Table Grid2"/>
    <w:basedOn w:val="TableNormal"/>
    <w:next w:val="TableGrid"/>
    <w:uiPriority w:val="39"/>
    <w:rsid w:val="004F01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1797C"/>
    <w:rPr>
      <w:color w:val="954F72"/>
      <w:u w:val="single"/>
    </w:rPr>
  </w:style>
  <w:style w:type="character" w:customStyle="1" w:styleId="Heading5Char">
    <w:name w:val="Heading 5 Char"/>
    <w:link w:val="Heading5"/>
    <w:semiHidden/>
    <w:rsid w:val="003208C5"/>
    <w:rPr>
      <w:rFonts w:ascii="Calibri" w:eastAsia="Times New Roman" w:hAnsi="Calibri" w:cs="Times New Roman"/>
      <w:b/>
      <w:bCs/>
      <w:i/>
      <w:iCs/>
      <w:sz w:val="26"/>
      <w:szCs w:val="26"/>
    </w:rPr>
  </w:style>
  <w:style w:type="character" w:styleId="Strong">
    <w:name w:val="Strong"/>
    <w:uiPriority w:val="22"/>
    <w:qFormat/>
    <w:rsid w:val="00C75D81"/>
    <w:rPr>
      <w:b/>
      <w:bCs/>
    </w:rPr>
  </w:style>
  <w:style w:type="character" w:customStyle="1" w:styleId="FootnoteTextChar">
    <w:name w:val="Footnote Text Char"/>
    <w:link w:val="FootnoteText"/>
    <w:uiPriority w:val="99"/>
    <w:semiHidden/>
    <w:rsid w:val="00ED3E5A"/>
  </w:style>
  <w:style w:type="character" w:customStyle="1" w:styleId="e2ma-style">
    <w:name w:val="e2ma-style"/>
    <w:basedOn w:val="DefaultParagraphFont"/>
    <w:rsid w:val="00980D4D"/>
  </w:style>
  <w:style w:type="paragraph" w:customStyle="1" w:styleId="zBottomof0">
    <w:name w:val="zBottom of"/>
    <w:basedOn w:val="Normal"/>
    <w:rsid w:val="00F025DB"/>
    <w:pPr>
      <w:widowControl w:val="0"/>
      <w:pBdr>
        <w:top w:val="double" w:sz="1" w:space="0" w:color="000000"/>
      </w:pBdr>
      <w:jc w:val="center"/>
    </w:pPr>
    <w:rPr>
      <w:rFonts w:ascii="Arial" w:hAnsi="Arial"/>
      <w:sz w:val="16"/>
    </w:rPr>
  </w:style>
  <w:style w:type="character" w:customStyle="1" w:styleId="UnresolvedMention2">
    <w:name w:val="Unresolved Mention2"/>
    <w:uiPriority w:val="99"/>
    <w:semiHidden/>
    <w:unhideWhenUsed/>
    <w:rsid w:val="00F025DB"/>
    <w:rPr>
      <w:color w:val="605E5C"/>
      <w:shd w:val="clear" w:color="auto" w:fill="E1DFDD"/>
    </w:rPr>
  </w:style>
  <w:style w:type="character" w:customStyle="1" w:styleId="articlebody-interstitial-span">
    <w:name w:val="article__body-interstitial-span"/>
    <w:rsid w:val="00F025DB"/>
  </w:style>
  <w:style w:type="paragraph" w:styleId="z-TopofForm">
    <w:name w:val="HTML Top of Form"/>
    <w:basedOn w:val="Normal"/>
    <w:next w:val="Normal"/>
    <w:link w:val="z-TopofFormChar"/>
    <w:hidden/>
    <w:uiPriority w:val="99"/>
    <w:unhideWhenUsed/>
    <w:rsid w:val="00F025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025DB"/>
    <w:rPr>
      <w:rFonts w:ascii="Arial" w:hAnsi="Arial" w:cs="Arial"/>
      <w:vanish/>
      <w:sz w:val="16"/>
      <w:szCs w:val="16"/>
    </w:rPr>
  </w:style>
  <w:style w:type="paragraph" w:customStyle="1" w:styleId="connext-privacy-policy-message">
    <w:name w:val="connext-privacy-policy-message"/>
    <w:basedOn w:val="Normal"/>
    <w:rsid w:val="00F025DB"/>
    <w:pPr>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unhideWhenUsed/>
    <w:rsid w:val="00F025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025DB"/>
    <w:rPr>
      <w:rFonts w:ascii="Arial" w:hAnsi="Arial" w:cs="Arial"/>
      <w:vanish/>
      <w:sz w:val="16"/>
      <w:szCs w:val="16"/>
    </w:rPr>
  </w:style>
  <w:style w:type="paragraph" w:customStyle="1" w:styleId="xmsonormal">
    <w:name w:val="x_msonormal"/>
    <w:basedOn w:val="Normal"/>
    <w:rsid w:val="00F025DB"/>
    <w:rPr>
      <w:rFonts w:eastAsia="Calibri"/>
    </w:rPr>
  </w:style>
  <w:style w:type="paragraph" w:customStyle="1" w:styleId="xmsotitle">
    <w:name w:val="x_msotitle"/>
    <w:basedOn w:val="Normal"/>
    <w:rsid w:val="00F025DB"/>
    <w:pPr>
      <w:spacing w:after="300"/>
    </w:pPr>
    <w:rPr>
      <w:rFonts w:ascii="Cambria" w:eastAsia="Calibri" w:hAnsi="Cambria" w:cs="Calibri"/>
      <w:color w:val="17365D"/>
      <w:spacing w:val="5"/>
      <w:sz w:val="52"/>
      <w:szCs w:val="52"/>
    </w:rPr>
  </w:style>
  <w:style w:type="character" w:customStyle="1" w:styleId="eventicon">
    <w:name w:val="event_icon"/>
    <w:basedOn w:val="DefaultParagraphFont"/>
    <w:rsid w:val="00F025DB"/>
  </w:style>
  <w:style w:type="paragraph" w:customStyle="1" w:styleId="width80">
    <w:name w:val="width80"/>
    <w:basedOn w:val="Normal"/>
    <w:rsid w:val="009D1132"/>
    <w:pPr>
      <w:spacing w:before="100" w:beforeAutospacing="1" w:after="100" w:afterAutospacing="1"/>
    </w:pPr>
    <w:rPr>
      <w:rFonts w:ascii="Calibri" w:eastAsia="Calibri" w:hAnsi="Calibri" w:cs="Calibri"/>
      <w:sz w:val="22"/>
      <w:szCs w:val="22"/>
    </w:rPr>
  </w:style>
  <w:style w:type="character" w:customStyle="1" w:styleId="BodyText2Char">
    <w:name w:val="Body Text 2 Char"/>
    <w:basedOn w:val="DefaultParagraphFont"/>
    <w:link w:val="BodyText2"/>
    <w:rsid w:val="0092510C"/>
  </w:style>
  <w:style w:type="paragraph" w:customStyle="1" w:styleId="zBottomof1">
    <w:name w:val="zBottom of"/>
    <w:basedOn w:val="Normal"/>
    <w:rsid w:val="0092510C"/>
    <w:pPr>
      <w:widowControl w:val="0"/>
      <w:pBdr>
        <w:top w:val="double" w:sz="1" w:space="0" w:color="000000"/>
      </w:pBdr>
      <w:jc w:val="center"/>
    </w:pPr>
    <w:rPr>
      <w:rFonts w:ascii="Arial" w:hAnsi="Arial"/>
      <w:sz w:val="16"/>
    </w:rPr>
  </w:style>
  <w:style w:type="character" w:customStyle="1" w:styleId="FooterChar">
    <w:name w:val="Footer Char"/>
    <w:basedOn w:val="DefaultParagraphFont"/>
    <w:link w:val="Footer"/>
    <w:rsid w:val="0092510C"/>
  </w:style>
  <w:style w:type="character" w:customStyle="1" w:styleId="BalloonTextChar">
    <w:name w:val="Balloon Text Char"/>
    <w:basedOn w:val="DefaultParagraphFont"/>
    <w:link w:val="BalloonText"/>
    <w:semiHidden/>
    <w:rsid w:val="0092510C"/>
    <w:rPr>
      <w:rFonts w:ascii="Tahoma" w:hAnsi="Tahoma" w:cs="Tahoma"/>
      <w:sz w:val="16"/>
      <w:szCs w:val="16"/>
    </w:rPr>
  </w:style>
  <w:style w:type="character" w:customStyle="1" w:styleId="bold">
    <w:name w:val="bold"/>
    <w:basedOn w:val="DefaultParagraphFont"/>
    <w:rsid w:val="0092510C"/>
  </w:style>
  <w:style w:type="paragraph" w:customStyle="1" w:styleId="zBottomof2">
    <w:name w:val="zBottom of"/>
    <w:basedOn w:val="Normal"/>
    <w:rsid w:val="00E52D73"/>
    <w:pPr>
      <w:widowControl w:val="0"/>
      <w:pBdr>
        <w:top w:val="double" w:sz="1" w:space="0" w:color="000000"/>
      </w:pBdr>
      <w:jc w:val="center"/>
    </w:pPr>
    <w:rPr>
      <w:rFonts w:ascii="Arial" w:hAnsi="Arial"/>
      <w:sz w:val="16"/>
    </w:rPr>
  </w:style>
  <w:style w:type="character" w:customStyle="1" w:styleId="UnresolvedMention3">
    <w:name w:val="Unresolved Mention3"/>
    <w:basedOn w:val="DefaultParagraphFont"/>
    <w:uiPriority w:val="99"/>
    <w:semiHidden/>
    <w:unhideWhenUsed/>
    <w:rsid w:val="006C4DEB"/>
    <w:rPr>
      <w:color w:val="605E5C"/>
      <w:shd w:val="clear" w:color="auto" w:fill="E1DFDD"/>
    </w:rPr>
  </w:style>
  <w:style w:type="character" w:customStyle="1" w:styleId="UnresolvedMention4">
    <w:name w:val="Unresolved Mention4"/>
    <w:basedOn w:val="DefaultParagraphFont"/>
    <w:uiPriority w:val="99"/>
    <w:semiHidden/>
    <w:unhideWhenUsed/>
    <w:rsid w:val="00353AB4"/>
    <w:rPr>
      <w:color w:val="605E5C"/>
      <w:shd w:val="clear" w:color="auto" w:fill="E1DFDD"/>
    </w:rPr>
  </w:style>
  <w:style w:type="character" w:customStyle="1" w:styleId="UnresolvedMention5">
    <w:name w:val="Unresolved Mention5"/>
    <w:basedOn w:val="DefaultParagraphFont"/>
    <w:uiPriority w:val="99"/>
    <w:semiHidden/>
    <w:unhideWhenUsed/>
    <w:rsid w:val="00D37197"/>
    <w:rPr>
      <w:color w:val="605E5C"/>
      <w:shd w:val="clear" w:color="auto" w:fill="E1DFDD"/>
    </w:rPr>
  </w:style>
  <w:style w:type="character" w:customStyle="1" w:styleId="UnresolvedMention6">
    <w:name w:val="Unresolved Mention6"/>
    <w:basedOn w:val="DefaultParagraphFont"/>
    <w:uiPriority w:val="99"/>
    <w:semiHidden/>
    <w:unhideWhenUsed/>
    <w:rsid w:val="00BD6864"/>
    <w:rPr>
      <w:color w:val="605E5C"/>
      <w:shd w:val="clear" w:color="auto" w:fill="E1DFDD"/>
    </w:rPr>
  </w:style>
  <w:style w:type="character" w:styleId="UnresolvedMention">
    <w:name w:val="Unresolved Mention"/>
    <w:basedOn w:val="DefaultParagraphFont"/>
    <w:uiPriority w:val="99"/>
    <w:semiHidden/>
    <w:unhideWhenUsed/>
    <w:rsid w:val="00A54B6E"/>
    <w:rPr>
      <w:color w:val="605E5C"/>
      <w:shd w:val="clear" w:color="auto" w:fill="E1DFDD"/>
    </w:rPr>
  </w:style>
  <w:style w:type="character" w:customStyle="1" w:styleId="markedcontent">
    <w:name w:val="markedcontent"/>
    <w:basedOn w:val="DefaultParagraphFont"/>
    <w:rsid w:val="00465BFF"/>
  </w:style>
  <w:style w:type="paragraph" w:customStyle="1" w:styleId="xxmsonormal">
    <w:name w:val="xxmsonormal"/>
    <w:basedOn w:val="Normal"/>
    <w:rsid w:val="00A50E3F"/>
    <w:pPr>
      <w:spacing w:before="100" w:beforeAutospacing="1" w:after="100" w:afterAutospacing="1"/>
    </w:pPr>
    <w:rPr>
      <w:sz w:val="24"/>
      <w:szCs w:val="24"/>
    </w:rPr>
  </w:style>
  <w:style w:type="character" w:customStyle="1" w:styleId="xapple-converted-space">
    <w:name w:val="x_apple-converted-space"/>
    <w:basedOn w:val="DefaultParagraphFont"/>
    <w:rsid w:val="006D4F38"/>
  </w:style>
  <w:style w:type="paragraph" w:customStyle="1" w:styleId="ms-outlook-mobile-reference-message">
    <w:name w:val="ms-outlook-mobile-reference-message"/>
    <w:basedOn w:val="Normal"/>
    <w:rsid w:val="00D460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825">
      <w:bodyDiv w:val="1"/>
      <w:marLeft w:val="0"/>
      <w:marRight w:val="0"/>
      <w:marTop w:val="0"/>
      <w:marBottom w:val="0"/>
      <w:divBdr>
        <w:top w:val="none" w:sz="0" w:space="0" w:color="auto"/>
        <w:left w:val="none" w:sz="0" w:space="0" w:color="auto"/>
        <w:bottom w:val="none" w:sz="0" w:space="0" w:color="auto"/>
        <w:right w:val="none" w:sz="0" w:space="0" w:color="auto"/>
      </w:divBdr>
    </w:div>
    <w:div w:id="16933437">
      <w:bodyDiv w:val="1"/>
      <w:marLeft w:val="0"/>
      <w:marRight w:val="0"/>
      <w:marTop w:val="0"/>
      <w:marBottom w:val="0"/>
      <w:divBdr>
        <w:top w:val="none" w:sz="0" w:space="0" w:color="auto"/>
        <w:left w:val="none" w:sz="0" w:space="0" w:color="auto"/>
        <w:bottom w:val="none" w:sz="0" w:space="0" w:color="auto"/>
        <w:right w:val="none" w:sz="0" w:space="0" w:color="auto"/>
      </w:divBdr>
    </w:div>
    <w:div w:id="55007181">
      <w:bodyDiv w:val="1"/>
      <w:marLeft w:val="0"/>
      <w:marRight w:val="0"/>
      <w:marTop w:val="0"/>
      <w:marBottom w:val="0"/>
      <w:divBdr>
        <w:top w:val="none" w:sz="0" w:space="0" w:color="auto"/>
        <w:left w:val="none" w:sz="0" w:space="0" w:color="auto"/>
        <w:bottom w:val="none" w:sz="0" w:space="0" w:color="auto"/>
        <w:right w:val="none" w:sz="0" w:space="0" w:color="auto"/>
      </w:divBdr>
      <w:divsChild>
        <w:div w:id="110051446">
          <w:marLeft w:val="0"/>
          <w:marRight w:val="0"/>
          <w:marTop w:val="1005"/>
          <w:marBottom w:val="0"/>
          <w:divBdr>
            <w:top w:val="none" w:sz="0" w:space="0" w:color="auto"/>
            <w:left w:val="none" w:sz="0" w:space="0" w:color="auto"/>
            <w:bottom w:val="none" w:sz="0" w:space="0" w:color="auto"/>
            <w:right w:val="none" w:sz="0" w:space="0" w:color="auto"/>
          </w:divBdr>
          <w:divsChild>
            <w:div w:id="1774519997">
              <w:marLeft w:val="0"/>
              <w:marRight w:val="0"/>
              <w:marTop w:val="0"/>
              <w:marBottom w:val="0"/>
              <w:divBdr>
                <w:top w:val="none" w:sz="0" w:space="0" w:color="auto"/>
                <w:left w:val="none" w:sz="0" w:space="0" w:color="auto"/>
                <w:bottom w:val="none" w:sz="0" w:space="0" w:color="auto"/>
                <w:right w:val="none" w:sz="0" w:space="0" w:color="auto"/>
              </w:divBdr>
              <w:divsChild>
                <w:div w:id="1719284479">
                  <w:marLeft w:val="0"/>
                  <w:marRight w:val="0"/>
                  <w:marTop w:val="0"/>
                  <w:marBottom w:val="0"/>
                  <w:divBdr>
                    <w:top w:val="none" w:sz="0" w:space="0" w:color="auto"/>
                    <w:left w:val="none" w:sz="0" w:space="0" w:color="auto"/>
                    <w:bottom w:val="none" w:sz="0" w:space="0" w:color="auto"/>
                    <w:right w:val="none" w:sz="0" w:space="0" w:color="auto"/>
                  </w:divBdr>
                  <w:divsChild>
                    <w:div w:id="506559269">
                      <w:marLeft w:val="0"/>
                      <w:marRight w:val="0"/>
                      <w:marTop w:val="0"/>
                      <w:marBottom w:val="0"/>
                      <w:divBdr>
                        <w:top w:val="none" w:sz="0" w:space="0" w:color="auto"/>
                        <w:left w:val="none" w:sz="0" w:space="0" w:color="auto"/>
                        <w:bottom w:val="none" w:sz="0" w:space="0" w:color="auto"/>
                        <w:right w:val="none" w:sz="0" w:space="0" w:color="auto"/>
                      </w:divBdr>
                      <w:divsChild>
                        <w:div w:id="31659367">
                          <w:marLeft w:val="0"/>
                          <w:marRight w:val="0"/>
                          <w:marTop w:val="150"/>
                          <w:marBottom w:val="0"/>
                          <w:divBdr>
                            <w:top w:val="none" w:sz="0" w:space="0" w:color="auto"/>
                            <w:left w:val="none" w:sz="0" w:space="0" w:color="auto"/>
                            <w:bottom w:val="none" w:sz="0" w:space="0" w:color="auto"/>
                            <w:right w:val="none" w:sz="0" w:space="0" w:color="auto"/>
                          </w:divBdr>
                          <w:divsChild>
                            <w:div w:id="658967599">
                              <w:marLeft w:val="120"/>
                              <w:marRight w:val="120"/>
                              <w:marTop w:val="120"/>
                              <w:marBottom w:val="120"/>
                              <w:divBdr>
                                <w:top w:val="none" w:sz="0" w:space="0" w:color="auto"/>
                                <w:left w:val="none" w:sz="0" w:space="0" w:color="auto"/>
                                <w:bottom w:val="none" w:sz="0" w:space="0" w:color="auto"/>
                                <w:right w:val="none" w:sz="0" w:space="0" w:color="auto"/>
                              </w:divBdr>
                              <w:divsChild>
                                <w:div w:id="532041064">
                                  <w:marLeft w:val="168"/>
                                  <w:marRight w:val="144"/>
                                  <w:marTop w:val="144"/>
                                  <w:marBottom w:val="144"/>
                                  <w:divBdr>
                                    <w:top w:val="none" w:sz="0" w:space="0" w:color="auto"/>
                                    <w:left w:val="none" w:sz="0" w:space="0" w:color="auto"/>
                                    <w:bottom w:val="none" w:sz="0" w:space="0" w:color="auto"/>
                                    <w:right w:val="none" w:sz="0" w:space="0" w:color="auto"/>
                                  </w:divBdr>
                                  <w:divsChild>
                                    <w:div w:id="657267274">
                                      <w:marLeft w:val="0"/>
                                      <w:marRight w:val="0"/>
                                      <w:marTop w:val="0"/>
                                      <w:marBottom w:val="0"/>
                                      <w:divBdr>
                                        <w:top w:val="none" w:sz="0" w:space="0" w:color="auto"/>
                                        <w:left w:val="none" w:sz="0" w:space="0" w:color="auto"/>
                                        <w:bottom w:val="none" w:sz="0" w:space="0" w:color="auto"/>
                                        <w:right w:val="none" w:sz="0" w:space="0" w:color="auto"/>
                                      </w:divBdr>
                                      <w:divsChild>
                                        <w:div w:id="793864057">
                                          <w:marLeft w:val="0"/>
                                          <w:marRight w:val="0"/>
                                          <w:marTop w:val="0"/>
                                          <w:marBottom w:val="0"/>
                                          <w:divBdr>
                                            <w:top w:val="none" w:sz="0" w:space="0" w:color="auto"/>
                                            <w:left w:val="none" w:sz="0" w:space="0" w:color="auto"/>
                                            <w:bottom w:val="none" w:sz="0" w:space="0" w:color="auto"/>
                                            <w:right w:val="none" w:sz="0" w:space="0" w:color="auto"/>
                                          </w:divBdr>
                                        </w:div>
                                        <w:div w:id="1592545954">
                                          <w:marLeft w:val="0"/>
                                          <w:marRight w:val="0"/>
                                          <w:marTop w:val="0"/>
                                          <w:marBottom w:val="0"/>
                                          <w:divBdr>
                                            <w:top w:val="none" w:sz="0" w:space="0" w:color="auto"/>
                                            <w:left w:val="none" w:sz="0" w:space="0" w:color="auto"/>
                                            <w:bottom w:val="none" w:sz="0" w:space="0" w:color="auto"/>
                                            <w:right w:val="none" w:sz="0" w:space="0" w:color="auto"/>
                                          </w:divBdr>
                                          <w:divsChild>
                                            <w:div w:id="1407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6379">
      <w:bodyDiv w:val="1"/>
      <w:marLeft w:val="0"/>
      <w:marRight w:val="0"/>
      <w:marTop w:val="0"/>
      <w:marBottom w:val="0"/>
      <w:divBdr>
        <w:top w:val="none" w:sz="0" w:space="0" w:color="auto"/>
        <w:left w:val="none" w:sz="0" w:space="0" w:color="auto"/>
        <w:bottom w:val="none" w:sz="0" w:space="0" w:color="auto"/>
        <w:right w:val="none" w:sz="0" w:space="0" w:color="auto"/>
      </w:divBdr>
    </w:div>
    <w:div w:id="72825626">
      <w:bodyDiv w:val="1"/>
      <w:marLeft w:val="0"/>
      <w:marRight w:val="0"/>
      <w:marTop w:val="0"/>
      <w:marBottom w:val="0"/>
      <w:divBdr>
        <w:top w:val="none" w:sz="0" w:space="0" w:color="auto"/>
        <w:left w:val="none" w:sz="0" w:space="0" w:color="auto"/>
        <w:bottom w:val="none" w:sz="0" w:space="0" w:color="auto"/>
        <w:right w:val="none" w:sz="0" w:space="0" w:color="auto"/>
      </w:divBdr>
    </w:div>
    <w:div w:id="83917907">
      <w:bodyDiv w:val="1"/>
      <w:marLeft w:val="0"/>
      <w:marRight w:val="0"/>
      <w:marTop w:val="0"/>
      <w:marBottom w:val="0"/>
      <w:divBdr>
        <w:top w:val="none" w:sz="0" w:space="0" w:color="auto"/>
        <w:left w:val="none" w:sz="0" w:space="0" w:color="auto"/>
        <w:bottom w:val="none" w:sz="0" w:space="0" w:color="auto"/>
        <w:right w:val="none" w:sz="0" w:space="0" w:color="auto"/>
      </w:divBdr>
    </w:div>
    <w:div w:id="91172991">
      <w:bodyDiv w:val="1"/>
      <w:marLeft w:val="0"/>
      <w:marRight w:val="0"/>
      <w:marTop w:val="0"/>
      <w:marBottom w:val="0"/>
      <w:divBdr>
        <w:top w:val="none" w:sz="0" w:space="0" w:color="auto"/>
        <w:left w:val="none" w:sz="0" w:space="0" w:color="auto"/>
        <w:bottom w:val="none" w:sz="0" w:space="0" w:color="auto"/>
        <w:right w:val="none" w:sz="0" w:space="0" w:color="auto"/>
      </w:divBdr>
    </w:div>
    <w:div w:id="151992426">
      <w:bodyDiv w:val="1"/>
      <w:marLeft w:val="0"/>
      <w:marRight w:val="0"/>
      <w:marTop w:val="0"/>
      <w:marBottom w:val="0"/>
      <w:divBdr>
        <w:top w:val="none" w:sz="0" w:space="0" w:color="auto"/>
        <w:left w:val="none" w:sz="0" w:space="0" w:color="auto"/>
        <w:bottom w:val="none" w:sz="0" w:space="0" w:color="auto"/>
        <w:right w:val="none" w:sz="0" w:space="0" w:color="auto"/>
      </w:divBdr>
    </w:div>
    <w:div w:id="209803226">
      <w:bodyDiv w:val="1"/>
      <w:marLeft w:val="0"/>
      <w:marRight w:val="0"/>
      <w:marTop w:val="0"/>
      <w:marBottom w:val="0"/>
      <w:divBdr>
        <w:top w:val="none" w:sz="0" w:space="0" w:color="auto"/>
        <w:left w:val="none" w:sz="0" w:space="0" w:color="auto"/>
        <w:bottom w:val="none" w:sz="0" w:space="0" w:color="auto"/>
        <w:right w:val="none" w:sz="0" w:space="0" w:color="auto"/>
      </w:divBdr>
    </w:div>
    <w:div w:id="214239542">
      <w:bodyDiv w:val="1"/>
      <w:marLeft w:val="0"/>
      <w:marRight w:val="0"/>
      <w:marTop w:val="0"/>
      <w:marBottom w:val="0"/>
      <w:divBdr>
        <w:top w:val="none" w:sz="0" w:space="0" w:color="auto"/>
        <w:left w:val="none" w:sz="0" w:space="0" w:color="auto"/>
        <w:bottom w:val="none" w:sz="0" w:space="0" w:color="auto"/>
        <w:right w:val="none" w:sz="0" w:space="0" w:color="auto"/>
      </w:divBdr>
    </w:div>
    <w:div w:id="289016664">
      <w:bodyDiv w:val="1"/>
      <w:marLeft w:val="0"/>
      <w:marRight w:val="0"/>
      <w:marTop w:val="0"/>
      <w:marBottom w:val="0"/>
      <w:divBdr>
        <w:top w:val="none" w:sz="0" w:space="0" w:color="auto"/>
        <w:left w:val="none" w:sz="0" w:space="0" w:color="auto"/>
        <w:bottom w:val="none" w:sz="0" w:space="0" w:color="auto"/>
        <w:right w:val="none" w:sz="0" w:space="0" w:color="auto"/>
      </w:divBdr>
    </w:div>
    <w:div w:id="303774994">
      <w:bodyDiv w:val="1"/>
      <w:marLeft w:val="0"/>
      <w:marRight w:val="0"/>
      <w:marTop w:val="0"/>
      <w:marBottom w:val="0"/>
      <w:divBdr>
        <w:top w:val="none" w:sz="0" w:space="0" w:color="auto"/>
        <w:left w:val="none" w:sz="0" w:space="0" w:color="auto"/>
        <w:bottom w:val="none" w:sz="0" w:space="0" w:color="auto"/>
        <w:right w:val="none" w:sz="0" w:space="0" w:color="auto"/>
      </w:divBdr>
    </w:div>
    <w:div w:id="336926749">
      <w:bodyDiv w:val="1"/>
      <w:marLeft w:val="0"/>
      <w:marRight w:val="0"/>
      <w:marTop w:val="0"/>
      <w:marBottom w:val="0"/>
      <w:divBdr>
        <w:top w:val="none" w:sz="0" w:space="0" w:color="auto"/>
        <w:left w:val="none" w:sz="0" w:space="0" w:color="auto"/>
        <w:bottom w:val="none" w:sz="0" w:space="0" w:color="auto"/>
        <w:right w:val="none" w:sz="0" w:space="0" w:color="auto"/>
      </w:divBdr>
    </w:div>
    <w:div w:id="338118346">
      <w:bodyDiv w:val="1"/>
      <w:marLeft w:val="0"/>
      <w:marRight w:val="0"/>
      <w:marTop w:val="0"/>
      <w:marBottom w:val="0"/>
      <w:divBdr>
        <w:top w:val="none" w:sz="0" w:space="0" w:color="auto"/>
        <w:left w:val="none" w:sz="0" w:space="0" w:color="auto"/>
        <w:bottom w:val="none" w:sz="0" w:space="0" w:color="auto"/>
        <w:right w:val="none" w:sz="0" w:space="0" w:color="auto"/>
      </w:divBdr>
    </w:div>
    <w:div w:id="362754157">
      <w:bodyDiv w:val="1"/>
      <w:marLeft w:val="0"/>
      <w:marRight w:val="0"/>
      <w:marTop w:val="0"/>
      <w:marBottom w:val="0"/>
      <w:divBdr>
        <w:top w:val="none" w:sz="0" w:space="0" w:color="auto"/>
        <w:left w:val="none" w:sz="0" w:space="0" w:color="auto"/>
        <w:bottom w:val="none" w:sz="0" w:space="0" w:color="auto"/>
        <w:right w:val="none" w:sz="0" w:space="0" w:color="auto"/>
      </w:divBdr>
    </w:div>
    <w:div w:id="371656791">
      <w:bodyDiv w:val="1"/>
      <w:marLeft w:val="0"/>
      <w:marRight w:val="0"/>
      <w:marTop w:val="0"/>
      <w:marBottom w:val="0"/>
      <w:divBdr>
        <w:top w:val="none" w:sz="0" w:space="0" w:color="auto"/>
        <w:left w:val="none" w:sz="0" w:space="0" w:color="auto"/>
        <w:bottom w:val="none" w:sz="0" w:space="0" w:color="auto"/>
        <w:right w:val="none" w:sz="0" w:space="0" w:color="auto"/>
      </w:divBdr>
    </w:div>
    <w:div w:id="376780510">
      <w:bodyDiv w:val="1"/>
      <w:marLeft w:val="0"/>
      <w:marRight w:val="0"/>
      <w:marTop w:val="0"/>
      <w:marBottom w:val="0"/>
      <w:divBdr>
        <w:top w:val="none" w:sz="0" w:space="0" w:color="auto"/>
        <w:left w:val="none" w:sz="0" w:space="0" w:color="auto"/>
        <w:bottom w:val="none" w:sz="0" w:space="0" w:color="auto"/>
        <w:right w:val="none" w:sz="0" w:space="0" w:color="auto"/>
      </w:divBdr>
    </w:div>
    <w:div w:id="407383382">
      <w:bodyDiv w:val="1"/>
      <w:marLeft w:val="0"/>
      <w:marRight w:val="0"/>
      <w:marTop w:val="0"/>
      <w:marBottom w:val="0"/>
      <w:divBdr>
        <w:top w:val="none" w:sz="0" w:space="0" w:color="auto"/>
        <w:left w:val="none" w:sz="0" w:space="0" w:color="auto"/>
        <w:bottom w:val="none" w:sz="0" w:space="0" w:color="auto"/>
        <w:right w:val="none" w:sz="0" w:space="0" w:color="auto"/>
      </w:divBdr>
    </w:div>
    <w:div w:id="418718187">
      <w:bodyDiv w:val="1"/>
      <w:marLeft w:val="0"/>
      <w:marRight w:val="0"/>
      <w:marTop w:val="0"/>
      <w:marBottom w:val="0"/>
      <w:divBdr>
        <w:top w:val="none" w:sz="0" w:space="0" w:color="auto"/>
        <w:left w:val="none" w:sz="0" w:space="0" w:color="auto"/>
        <w:bottom w:val="none" w:sz="0" w:space="0" w:color="auto"/>
        <w:right w:val="none" w:sz="0" w:space="0" w:color="auto"/>
      </w:divBdr>
    </w:div>
    <w:div w:id="423428213">
      <w:bodyDiv w:val="1"/>
      <w:marLeft w:val="0"/>
      <w:marRight w:val="0"/>
      <w:marTop w:val="0"/>
      <w:marBottom w:val="0"/>
      <w:divBdr>
        <w:top w:val="none" w:sz="0" w:space="0" w:color="auto"/>
        <w:left w:val="none" w:sz="0" w:space="0" w:color="auto"/>
        <w:bottom w:val="none" w:sz="0" w:space="0" w:color="auto"/>
        <w:right w:val="none" w:sz="0" w:space="0" w:color="auto"/>
      </w:divBdr>
    </w:div>
    <w:div w:id="425926581">
      <w:bodyDiv w:val="1"/>
      <w:marLeft w:val="0"/>
      <w:marRight w:val="0"/>
      <w:marTop w:val="0"/>
      <w:marBottom w:val="0"/>
      <w:divBdr>
        <w:top w:val="none" w:sz="0" w:space="0" w:color="auto"/>
        <w:left w:val="none" w:sz="0" w:space="0" w:color="auto"/>
        <w:bottom w:val="none" w:sz="0" w:space="0" w:color="auto"/>
        <w:right w:val="none" w:sz="0" w:space="0" w:color="auto"/>
      </w:divBdr>
    </w:div>
    <w:div w:id="447284628">
      <w:bodyDiv w:val="1"/>
      <w:marLeft w:val="0"/>
      <w:marRight w:val="0"/>
      <w:marTop w:val="0"/>
      <w:marBottom w:val="0"/>
      <w:divBdr>
        <w:top w:val="none" w:sz="0" w:space="0" w:color="auto"/>
        <w:left w:val="none" w:sz="0" w:space="0" w:color="auto"/>
        <w:bottom w:val="none" w:sz="0" w:space="0" w:color="auto"/>
        <w:right w:val="none" w:sz="0" w:space="0" w:color="auto"/>
      </w:divBdr>
    </w:div>
    <w:div w:id="448740683">
      <w:bodyDiv w:val="1"/>
      <w:marLeft w:val="0"/>
      <w:marRight w:val="0"/>
      <w:marTop w:val="0"/>
      <w:marBottom w:val="0"/>
      <w:divBdr>
        <w:top w:val="none" w:sz="0" w:space="0" w:color="auto"/>
        <w:left w:val="none" w:sz="0" w:space="0" w:color="auto"/>
        <w:bottom w:val="none" w:sz="0" w:space="0" w:color="auto"/>
        <w:right w:val="none" w:sz="0" w:space="0" w:color="auto"/>
      </w:divBdr>
      <w:divsChild>
        <w:div w:id="955525090">
          <w:marLeft w:val="0"/>
          <w:marRight w:val="0"/>
          <w:marTop w:val="0"/>
          <w:marBottom w:val="0"/>
          <w:divBdr>
            <w:top w:val="none" w:sz="0" w:space="0" w:color="auto"/>
            <w:left w:val="none" w:sz="0" w:space="0" w:color="auto"/>
            <w:bottom w:val="none" w:sz="0" w:space="0" w:color="auto"/>
            <w:right w:val="none" w:sz="0" w:space="0" w:color="auto"/>
          </w:divBdr>
        </w:div>
      </w:divsChild>
    </w:div>
    <w:div w:id="455223982">
      <w:bodyDiv w:val="1"/>
      <w:marLeft w:val="0"/>
      <w:marRight w:val="0"/>
      <w:marTop w:val="0"/>
      <w:marBottom w:val="0"/>
      <w:divBdr>
        <w:top w:val="none" w:sz="0" w:space="0" w:color="auto"/>
        <w:left w:val="none" w:sz="0" w:space="0" w:color="auto"/>
        <w:bottom w:val="none" w:sz="0" w:space="0" w:color="auto"/>
        <w:right w:val="none" w:sz="0" w:space="0" w:color="auto"/>
      </w:divBdr>
      <w:divsChild>
        <w:div w:id="1877349487">
          <w:marLeft w:val="0"/>
          <w:marRight w:val="0"/>
          <w:marTop w:val="0"/>
          <w:marBottom w:val="0"/>
          <w:divBdr>
            <w:top w:val="none" w:sz="0" w:space="0" w:color="auto"/>
            <w:left w:val="none" w:sz="0" w:space="0" w:color="auto"/>
            <w:bottom w:val="none" w:sz="0" w:space="0" w:color="auto"/>
            <w:right w:val="none" w:sz="0" w:space="0" w:color="auto"/>
          </w:divBdr>
        </w:div>
      </w:divsChild>
    </w:div>
    <w:div w:id="462579777">
      <w:bodyDiv w:val="1"/>
      <w:marLeft w:val="0"/>
      <w:marRight w:val="0"/>
      <w:marTop w:val="0"/>
      <w:marBottom w:val="0"/>
      <w:divBdr>
        <w:top w:val="none" w:sz="0" w:space="0" w:color="auto"/>
        <w:left w:val="none" w:sz="0" w:space="0" w:color="auto"/>
        <w:bottom w:val="none" w:sz="0" w:space="0" w:color="auto"/>
        <w:right w:val="none" w:sz="0" w:space="0" w:color="auto"/>
      </w:divBdr>
    </w:div>
    <w:div w:id="521670522">
      <w:bodyDiv w:val="1"/>
      <w:marLeft w:val="0"/>
      <w:marRight w:val="0"/>
      <w:marTop w:val="0"/>
      <w:marBottom w:val="0"/>
      <w:divBdr>
        <w:top w:val="none" w:sz="0" w:space="0" w:color="auto"/>
        <w:left w:val="none" w:sz="0" w:space="0" w:color="auto"/>
        <w:bottom w:val="none" w:sz="0" w:space="0" w:color="auto"/>
        <w:right w:val="none" w:sz="0" w:space="0" w:color="auto"/>
      </w:divBdr>
    </w:div>
    <w:div w:id="536166855">
      <w:bodyDiv w:val="1"/>
      <w:marLeft w:val="0"/>
      <w:marRight w:val="0"/>
      <w:marTop w:val="0"/>
      <w:marBottom w:val="0"/>
      <w:divBdr>
        <w:top w:val="none" w:sz="0" w:space="0" w:color="auto"/>
        <w:left w:val="none" w:sz="0" w:space="0" w:color="auto"/>
        <w:bottom w:val="none" w:sz="0" w:space="0" w:color="auto"/>
        <w:right w:val="none" w:sz="0" w:space="0" w:color="auto"/>
      </w:divBdr>
      <w:divsChild>
        <w:div w:id="2138838629">
          <w:marLeft w:val="547"/>
          <w:marRight w:val="0"/>
          <w:marTop w:val="0"/>
          <w:marBottom w:val="0"/>
          <w:divBdr>
            <w:top w:val="none" w:sz="0" w:space="0" w:color="auto"/>
            <w:left w:val="none" w:sz="0" w:space="0" w:color="auto"/>
            <w:bottom w:val="none" w:sz="0" w:space="0" w:color="auto"/>
            <w:right w:val="none" w:sz="0" w:space="0" w:color="auto"/>
          </w:divBdr>
        </w:div>
      </w:divsChild>
    </w:div>
    <w:div w:id="541140577">
      <w:bodyDiv w:val="1"/>
      <w:marLeft w:val="0"/>
      <w:marRight w:val="0"/>
      <w:marTop w:val="0"/>
      <w:marBottom w:val="0"/>
      <w:divBdr>
        <w:top w:val="none" w:sz="0" w:space="0" w:color="auto"/>
        <w:left w:val="none" w:sz="0" w:space="0" w:color="auto"/>
        <w:bottom w:val="none" w:sz="0" w:space="0" w:color="auto"/>
        <w:right w:val="none" w:sz="0" w:space="0" w:color="auto"/>
      </w:divBdr>
    </w:div>
    <w:div w:id="542910121">
      <w:bodyDiv w:val="1"/>
      <w:marLeft w:val="0"/>
      <w:marRight w:val="0"/>
      <w:marTop w:val="0"/>
      <w:marBottom w:val="0"/>
      <w:divBdr>
        <w:top w:val="none" w:sz="0" w:space="0" w:color="auto"/>
        <w:left w:val="none" w:sz="0" w:space="0" w:color="auto"/>
        <w:bottom w:val="none" w:sz="0" w:space="0" w:color="auto"/>
        <w:right w:val="none" w:sz="0" w:space="0" w:color="auto"/>
      </w:divBdr>
    </w:div>
    <w:div w:id="562177853">
      <w:bodyDiv w:val="1"/>
      <w:marLeft w:val="0"/>
      <w:marRight w:val="0"/>
      <w:marTop w:val="0"/>
      <w:marBottom w:val="0"/>
      <w:divBdr>
        <w:top w:val="none" w:sz="0" w:space="0" w:color="auto"/>
        <w:left w:val="none" w:sz="0" w:space="0" w:color="auto"/>
        <w:bottom w:val="none" w:sz="0" w:space="0" w:color="auto"/>
        <w:right w:val="none" w:sz="0" w:space="0" w:color="auto"/>
      </w:divBdr>
    </w:div>
    <w:div w:id="570387427">
      <w:bodyDiv w:val="1"/>
      <w:marLeft w:val="0"/>
      <w:marRight w:val="0"/>
      <w:marTop w:val="0"/>
      <w:marBottom w:val="0"/>
      <w:divBdr>
        <w:top w:val="none" w:sz="0" w:space="0" w:color="auto"/>
        <w:left w:val="none" w:sz="0" w:space="0" w:color="auto"/>
        <w:bottom w:val="none" w:sz="0" w:space="0" w:color="auto"/>
        <w:right w:val="none" w:sz="0" w:space="0" w:color="auto"/>
      </w:divBdr>
    </w:div>
    <w:div w:id="603073097">
      <w:bodyDiv w:val="1"/>
      <w:marLeft w:val="0"/>
      <w:marRight w:val="0"/>
      <w:marTop w:val="0"/>
      <w:marBottom w:val="0"/>
      <w:divBdr>
        <w:top w:val="none" w:sz="0" w:space="0" w:color="auto"/>
        <w:left w:val="none" w:sz="0" w:space="0" w:color="auto"/>
        <w:bottom w:val="none" w:sz="0" w:space="0" w:color="auto"/>
        <w:right w:val="none" w:sz="0" w:space="0" w:color="auto"/>
      </w:divBdr>
      <w:divsChild>
        <w:div w:id="1897668057">
          <w:marLeft w:val="0"/>
          <w:marRight w:val="0"/>
          <w:marTop w:val="0"/>
          <w:marBottom w:val="0"/>
          <w:divBdr>
            <w:top w:val="none" w:sz="0" w:space="0" w:color="auto"/>
            <w:left w:val="none" w:sz="0" w:space="0" w:color="auto"/>
            <w:bottom w:val="none" w:sz="0" w:space="0" w:color="auto"/>
            <w:right w:val="none" w:sz="0" w:space="0" w:color="auto"/>
          </w:divBdr>
          <w:divsChild>
            <w:div w:id="2130929651">
              <w:marLeft w:val="0"/>
              <w:marRight w:val="0"/>
              <w:marTop w:val="0"/>
              <w:marBottom w:val="0"/>
              <w:divBdr>
                <w:top w:val="none" w:sz="0" w:space="0" w:color="auto"/>
                <w:left w:val="none" w:sz="0" w:space="0" w:color="auto"/>
                <w:bottom w:val="none" w:sz="0" w:space="0" w:color="auto"/>
                <w:right w:val="none" w:sz="0" w:space="0" w:color="auto"/>
              </w:divBdr>
              <w:divsChild>
                <w:div w:id="328487691">
                  <w:marLeft w:val="0"/>
                  <w:marRight w:val="0"/>
                  <w:marTop w:val="0"/>
                  <w:marBottom w:val="0"/>
                  <w:divBdr>
                    <w:top w:val="none" w:sz="0" w:space="0" w:color="auto"/>
                    <w:left w:val="none" w:sz="0" w:space="0" w:color="auto"/>
                    <w:bottom w:val="none" w:sz="0" w:space="0" w:color="auto"/>
                    <w:right w:val="none" w:sz="0" w:space="0" w:color="auto"/>
                  </w:divBdr>
                  <w:divsChild>
                    <w:div w:id="1488084752">
                      <w:marLeft w:val="0"/>
                      <w:marRight w:val="0"/>
                      <w:marTop w:val="0"/>
                      <w:marBottom w:val="0"/>
                      <w:divBdr>
                        <w:top w:val="none" w:sz="0" w:space="0" w:color="auto"/>
                        <w:left w:val="none" w:sz="0" w:space="0" w:color="auto"/>
                        <w:bottom w:val="none" w:sz="0" w:space="0" w:color="auto"/>
                        <w:right w:val="none" w:sz="0" w:space="0" w:color="auto"/>
                      </w:divBdr>
                      <w:divsChild>
                        <w:div w:id="642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0354">
      <w:bodyDiv w:val="1"/>
      <w:marLeft w:val="0"/>
      <w:marRight w:val="0"/>
      <w:marTop w:val="0"/>
      <w:marBottom w:val="0"/>
      <w:divBdr>
        <w:top w:val="none" w:sz="0" w:space="0" w:color="auto"/>
        <w:left w:val="none" w:sz="0" w:space="0" w:color="auto"/>
        <w:bottom w:val="none" w:sz="0" w:space="0" w:color="auto"/>
        <w:right w:val="none" w:sz="0" w:space="0" w:color="auto"/>
      </w:divBdr>
    </w:div>
    <w:div w:id="624239382">
      <w:bodyDiv w:val="1"/>
      <w:marLeft w:val="0"/>
      <w:marRight w:val="0"/>
      <w:marTop w:val="0"/>
      <w:marBottom w:val="0"/>
      <w:divBdr>
        <w:top w:val="none" w:sz="0" w:space="0" w:color="auto"/>
        <w:left w:val="none" w:sz="0" w:space="0" w:color="auto"/>
        <w:bottom w:val="none" w:sz="0" w:space="0" w:color="auto"/>
        <w:right w:val="none" w:sz="0" w:space="0" w:color="auto"/>
      </w:divBdr>
    </w:div>
    <w:div w:id="627973159">
      <w:bodyDiv w:val="1"/>
      <w:marLeft w:val="0"/>
      <w:marRight w:val="0"/>
      <w:marTop w:val="0"/>
      <w:marBottom w:val="0"/>
      <w:divBdr>
        <w:top w:val="none" w:sz="0" w:space="0" w:color="auto"/>
        <w:left w:val="none" w:sz="0" w:space="0" w:color="auto"/>
        <w:bottom w:val="none" w:sz="0" w:space="0" w:color="auto"/>
        <w:right w:val="none" w:sz="0" w:space="0" w:color="auto"/>
      </w:divBdr>
    </w:div>
    <w:div w:id="674110020">
      <w:bodyDiv w:val="1"/>
      <w:marLeft w:val="0"/>
      <w:marRight w:val="0"/>
      <w:marTop w:val="0"/>
      <w:marBottom w:val="0"/>
      <w:divBdr>
        <w:top w:val="none" w:sz="0" w:space="0" w:color="auto"/>
        <w:left w:val="none" w:sz="0" w:space="0" w:color="auto"/>
        <w:bottom w:val="none" w:sz="0" w:space="0" w:color="auto"/>
        <w:right w:val="none" w:sz="0" w:space="0" w:color="auto"/>
      </w:divBdr>
    </w:div>
    <w:div w:id="686254522">
      <w:bodyDiv w:val="1"/>
      <w:marLeft w:val="0"/>
      <w:marRight w:val="0"/>
      <w:marTop w:val="0"/>
      <w:marBottom w:val="0"/>
      <w:divBdr>
        <w:top w:val="none" w:sz="0" w:space="0" w:color="auto"/>
        <w:left w:val="none" w:sz="0" w:space="0" w:color="auto"/>
        <w:bottom w:val="none" w:sz="0" w:space="0" w:color="auto"/>
        <w:right w:val="none" w:sz="0" w:space="0" w:color="auto"/>
      </w:divBdr>
    </w:div>
    <w:div w:id="712074191">
      <w:bodyDiv w:val="1"/>
      <w:marLeft w:val="0"/>
      <w:marRight w:val="0"/>
      <w:marTop w:val="0"/>
      <w:marBottom w:val="0"/>
      <w:divBdr>
        <w:top w:val="none" w:sz="0" w:space="0" w:color="auto"/>
        <w:left w:val="none" w:sz="0" w:space="0" w:color="auto"/>
        <w:bottom w:val="none" w:sz="0" w:space="0" w:color="auto"/>
        <w:right w:val="none" w:sz="0" w:space="0" w:color="auto"/>
      </w:divBdr>
    </w:div>
    <w:div w:id="751632942">
      <w:bodyDiv w:val="1"/>
      <w:marLeft w:val="0"/>
      <w:marRight w:val="0"/>
      <w:marTop w:val="0"/>
      <w:marBottom w:val="0"/>
      <w:divBdr>
        <w:top w:val="none" w:sz="0" w:space="0" w:color="auto"/>
        <w:left w:val="none" w:sz="0" w:space="0" w:color="auto"/>
        <w:bottom w:val="none" w:sz="0" w:space="0" w:color="auto"/>
        <w:right w:val="none" w:sz="0" w:space="0" w:color="auto"/>
      </w:divBdr>
    </w:div>
    <w:div w:id="787358812">
      <w:bodyDiv w:val="1"/>
      <w:marLeft w:val="0"/>
      <w:marRight w:val="0"/>
      <w:marTop w:val="0"/>
      <w:marBottom w:val="0"/>
      <w:divBdr>
        <w:top w:val="none" w:sz="0" w:space="0" w:color="auto"/>
        <w:left w:val="none" w:sz="0" w:space="0" w:color="auto"/>
        <w:bottom w:val="none" w:sz="0" w:space="0" w:color="auto"/>
        <w:right w:val="none" w:sz="0" w:space="0" w:color="auto"/>
      </w:divBdr>
      <w:divsChild>
        <w:div w:id="1063329205">
          <w:marLeft w:val="0"/>
          <w:marRight w:val="0"/>
          <w:marTop w:val="0"/>
          <w:marBottom w:val="0"/>
          <w:divBdr>
            <w:top w:val="none" w:sz="0" w:space="0" w:color="auto"/>
            <w:left w:val="none" w:sz="0" w:space="0" w:color="auto"/>
            <w:bottom w:val="none" w:sz="0" w:space="0" w:color="auto"/>
            <w:right w:val="none" w:sz="0" w:space="0" w:color="auto"/>
          </w:divBdr>
          <w:divsChild>
            <w:div w:id="344945730">
              <w:marLeft w:val="150"/>
              <w:marRight w:val="150"/>
              <w:marTop w:val="0"/>
              <w:marBottom w:val="0"/>
              <w:divBdr>
                <w:top w:val="single" w:sz="6" w:space="0" w:color="C8C8C8"/>
                <w:left w:val="single" w:sz="6" w:space="0" w:color="CCCCCC"/>
                <w:bottom w:val="single" w:sz="6" w:space="0" w:color="CCCCCC"/>
                <w:right w:val="single" w:sz="6" w:space="0" w:color="CCCCCC"/>
              </w:divBdr>
              <w:divsChild>
                <w:div w:id="142167136">
                  <w:marLeft w:val="0"/>
                  <w:marRight w:val="0"/>
                  <w:marTop w:val="0"/>
                  <w:marBottom w:val="0"/>
                  <w:divBdr>
                    <w:top w:val="none" w:sz="0" w:space="0" w:color="auto"/>
                    <w:left w:val="none" w:sz="0" w:space="0" w:color="auto"/>
                    <w:bottom w:val="none" w:sz="0" w:space="0" w:color="auto"/>
                    <w:right w:val="none" w:sz="0" w:space="0" w:color="auto"/>
                  </w:divBdr>
                  <w:divsChild>
                    <w:div w:id="1547185249">
                      <w:marLeft w:val="150"/>
                      <w:marRight w:val="150"/>
                      <w:marTop w:val="150"/>
                      <w:marBottom w:val="150"/>
                      <w:divBdr>
                        <w:top w:val="none" w:sz="0" w:space="0" w:color="auto"/>
                        <w:left w:val="none" w:sz="0" w:space="0" w:color="auto"/>
                        <w:bottom w:val="none" w:sz="0" w:space="0" w:color="auto"/>
                        <w:right w:val="none" w:sz="0" w:space="0" w:color="auto"/>
                      </w:divBdr>
                      <w:divsChild>
                        <w:div w:id="274101749">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1468666108">
                              <w:marLeft w:val="0"/>
                              <w:marRight w:val="0"/>
                              <w:marTop w:val="0"/>
                              <w:marBottom w:val="0"/>
                              <w:divBdr>
                                <w:top w:val="none" w:sz="0" w:space="0" w:color="auto"/>
                                <w:left w:val="none" w:sz="0" w:space="0" w:color="auto"/>
                                <w:bottom w:val="none" w:sz="0" w:space="0" w:color="auto"/>
                                <w:right w:val="none" w:sz="0" w:space="0" w:color="auto"/>
                              </w:divBdr>
                              <w:divsChild>
                                <w:div w:id="17537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12220">
      <w:bodyDiv w:val="1"/>
      <w:marLeft w:val="0"/>
      <w:marRight w:val="0"/>
      <w:marTop w:val="0"/>
      <w:marBottom w:val="0"/>
      <w:divBdr>
        <w:top w:val="none" w:sz="0" w:space="0" w:color="auto"/>
        <w:left w:val="none" w:sz="0" w:space="0" w:color="auto"/>
        <w:bottom w:val="none" w:sz="0" w:space="0" w:color="auto"/>
        <w:right w:val="none" w:sz="0" w:space="0" w:color="auto"/>
      </w:divBdr>
    </w:div>
    <w:div w:id="882135400">
      <w:bodyDiv w:val="1"/>
      <w:marLeft w:val="0"/>
      <w:marRight w:val="0"/>
      <w:marTop w:val="0"/>
      <w:marBottom w:val="0"/>
      <w:divBdr>
        <w:top w:val="none" w:sz="0" w:space="0" w:color="auto"/>
        <w:left w:val="none" w:sz="0" w:space="0" w:color="auto"/>
        <w:bottom w:val="none" w:sz="0" w:space="0" w:color="auto"/>
        <w:right w:val="none" w:sz="0" w:space="0" w:color="auto"/>
      </w:divBdr>
      <w:divsChild>
        <w:div w:id="2125685675">
          <w:marLeft w:val="0"/>
          <w:marRight w:val="0"/>
          <w:marTop w:val="0"/>
          <w:marBottom w:val="0"/>
          <w:divBdr>
            <w:top w:val="none" w:sz="0" w:space="0" w:color="auto"/>
            <w:left w:val="none" w:sz="0" w:space="0" w:color="auto"/>
            <w:bottom w:val="none" w:sz="0" w:space="0" w:color="auto"/>
            <w:right w:val="none" w:sz="0" w:space="0" w:color="auto"/>
          </w:divBdr>
          <w:divsChild>
            <w:div w:id="1382558763">
              <w:marLeft w:val="150"/>
              <w:marRight w:val="150"/>
              <w:marTop w:val="0"/>
              <w:marBottom w:val="0"/>
              <w:divBdr>
                <w:top w:val="single" w:sz="6" w:space="0" w:color="C8C8C8"/>
                <w:left w:val="single" w:sz="6" w:space="0" w:color="CCCCCC"/>
                <w:bottom w:val="single" w:sz="6" w:space="0" w:color="CCCCCC"/>
                <w:right w:val="single" w:sz="6" w:space="0" w:color="CCCCCC"/>
              </w:divBdr>
              <w:divsChild>
                <w:div w:id="261498695">
                  <w:marLeft w:val="0"/>
                  <w:marRight w:val="0"/>
                  <w:marTop w:val="0"/>
                  <w:marBottom w:val="0"/>
                  <w:divBdr>
                    <w:top w:val="none" w:sz="0" w:space="0" w:color="auto"/>
                    <w:left w:val="none" w:sz="0" w:space="0" w:color="auto"/>
                    <w:bottom w:val="none" w:sz="0" w:space="0" w:color="auto"/>
                    <w:right w:val="none" w:sz="0" w:space="0" w:color="auto"/>
                  </w:divBdr>
                  <w:divsChild>
                    <w:div w:id="693652432">
                      <w:marLeft w:val="150"/>
                      <w:marRight w:val="150"/>
                      <w:marTop w:val="150"/>
                      <w:marBottom w:val="150"/>
                      <w:divBdr>
                        <w:top w:val="none" w:sz="0" w:space="0" w:color="auto"/>
                        <w:left w:val="none" w:sz="0" w:space="0" w:color="auto"/>
                        <w:bottom w:val="none" w:sz="0" w:space="0" w:color="auto"/>
                        <w:right w:val="none" w:sz="0" w:space="0" w:color="auto"/>
                      </w:divBdr>
                      <w:divsChild>
                        <w:div w:id="128520584">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591622">
                              <w:marLeft w:val="0"/>
                              <w:marRight w:val="0"/>
                              <w:marTop w:val="0"/>
                              <w:marBottom w:val="0"/>
                              <w:divBdr>
                                <w:top w:val="none" w:sz="0" w:space="0" w:color="auto"/>
                                <w:left w:val="none" w:sz="0" w:space="0" w:color="auto"/>
                                <w:bottom w:val="none" w:sz="0" w:space="0" w:color="auto"/>
                                <w:right w:val="none" w:sz="0" w:space="0" w:color="auto"/>
                              </w:divBdr>
                              <w:divsChild>
                                <w:div w:id="3082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37717">
      <w:bodyDiv w:val="1"/>
      <w:marLeft w:val="0"/>
      <w:marRight w:val="0"/>
      <w:marTop w:val="0"/>
      <w:marBottom w:val="0"/>
      <w:divBdr>
        <w:top w:val="none" w:sz="0" w:space="0" w:color="auto"/>
        <w:left w:val="none" w:sz="0" w:space="0" w:color="auto"/>
        <w:bottom w:val="none" w:sz="0" w:space="0" w:color="auto"/>
        <w:right w:val="none" w:sz="0" w:space="0" w:color="auto"/>
      </w:divBdr>
      <w:divsChild>
        <w:div w:id="1484614531">
          <w:marLeft w:val="0"/>
          <w:marRight w:val="0"/>
          <w:marTop w:val="0"/>
          <w:marBottom w:val="0"/>
          <w:divBdr>
            <w:top w:val="none" w:sz="0" w:space="0" w:color="auto"/>
            <w:left w:val="none" w:sz="0" w:space="0" w:color="auto"/>
            <w:bottom w:val="none" w:sz="0" w:space="0" w:color="auto"/>
            <w:right w:val="none" w:sz="0" w:space="0" w:color="auto"/>
          </w:divBdr>
          <w:divsChild>
            <w:div w:id="1864901603">
              <w:marLeft w:val="0"/>
              <w:marRight w:val="0"/>
              <w:marTop w:val="0"/>
              <w:marBottom w:val="0"/>
              <w:divBdr>
                <w:top w:val="none" w:sz="0" w:space="0" w:color="auto"/>
                <w:left w:val="none" w:sz="0" w:space="0" w:color="auto"/>
                <w:bottom w:val="none" w:sz="0" w:space="0" w:color="auto"/>
                <w:right w:val="none" w:sz="0" w:space="0" w:color="auto"/>
              </w:divBdr>
              <w:divsChild>
                <w:div w:id="1262564121">
                  <w:marLeft w:val="0"/>
                  <w:marRight w:val="0"/>
                  <w:marTop w:val="0"/>
                  <w:marBottom w:val="0"/>
                  <w:divBdr>
                    <w:top w:val="none" w:sz="0" w:space="0" w:color="auto"/>
                    <w:left w:val="none" w:sz="0" w:space="0" w:color="auto"/>
                    <w:bottom w:val="none" w:sz="0" w:space="0" w:color="auto"/>
                    <w:right w:val="none" w:sz="0" w:space="0" w:color="auto"/>
                  </w:divBdr>
                  <w:divsChild>
                    <w:div w:id="1880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6828">
      <w:bodyDiv w:val="1"/>
      <w:marLeft w:val="0"/>
      <w:marRight w:val="0"/>
      <w:marTop w:val="0"/>
      <w:marBottom w:val="0"/>
      <w:divBdr>
        <w:top w:val="none" w:sz="0" w:space="0" w:color="auto"/>
        <w:left w:val="none" w:sz="0" w:space="0" w:color="auto"/>
        <w:bottom w:val="none" w:sz="0" w:space="0" w:color="auto"/>
        <w:right w:val="none" w:sz="0" w:space="0" w:color="auto"/>
      </w:divBdr>
    </w:div>
    <w:div w:id="902132582">
      <w:bodyDiv w:val="1"/>
      <w:marLeft w:val="0"/>
      <w:marRight w:val="0"/>
      <w:marTop w:val="0"/>
      <w:marBottom w:val="0"/>
      <w:divBdr>
        <w:top w:val="none" w:sz="0" w:space="0" w:color="auto"/>
        <w:left w:val="none" w:sz="0" w:space="0" w:color="auto"/>
        <w:bottom w:val="none" w:sz="0" w:space="0" w:color="auto"/>
        <w:right w:val="none" w:sz="0" w:space="0" w:color="auto"/>
      </w:divBdr>
      <w:divsChild>
        <w:div w:id="881595281">
          <w:marLeft w:val="0"/>
          <w:marRight w:val="0"/>
          <w:marTop w:val="168"/>
          <w:marBottom w:val="0"/>
          <w:divBdr>
            <w:top w:val="none" w:sz="0" w:space="0" w:color="auto"/>
            <w:left w:val="none" w:sz="0" w:space="0" w:color="auto"/>
            <w:bottom w:val="none" w:sz="0" w:space="0" w:color="auto"/>
            <w:right w:val="none" w:sz="0" w:space="0" w:color="auto"/>
          </w:divBdr>
        </w:div>
        <w:div w:id="1169902328">
          <w:marLeft w:val="0"/>
          <w:marRight w:val="0"/>
          <w:marTop w:val="0"/>
          <w:marBottom w:val="0"/>
          <w:divBdr>
            <w:top w:val="none" w:sz="0" w:space="0" w:color="auto"/>
            <w:left w:val="none" w:sz="0" w:space="0" w:color="auto"/>
            <w:bottom w:val="none" w:sz="0" w:space="0" w:color="auto"/>
            <w:right w:val="none" w:sz="0" w:space="0" w:color="auto"/>
          </w:divBdr>
          <w:divsChild>
            <w:div w:id="2032291310">
              <w:marLeft w:val="0"/>
              <w:marRight w:val="240"/>
              <w:marTop w:val="45"/>
              <w:marBottom w:val="45"/>
              <w:divBdr>
                <w:top w:val="none" w:sz="0" w:space="0" w:color="auto"/>
                <w:left w:val="none" w:sz="0" w:space="0" w:color="auto"/>
                <w:bottom w:val="none" w:sz="0" w:space="0" w:color="auto"/>
                <w:right w:val="none" w:sz="0" w:space="0" w:color="auto"/>
              </w:divBdr>
            </w:div>
          </w:divsChild>
        </w:div>
      </w:divsChild>
    </w:div>
    <w:div w:id="92414588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88">
          <w:marLeft w:val="0"/>
          <w:marRight w:val="0"/>
          <w:marTop w:val="0"/>
          <w:marBottom w:val="0"/>
          <w:divBdr>
            <w:top w:val="none" w:sz="0" w:space="0" w:color="auto"/>
            <w:left w:val="none" w:sz="0" w:space="0" w:color="auto"/>
            <w:bottom w:val="none" w:sz="0" w:space="0" w:color="auto"/>
            <w:right w:val="none" w:sz="0" w:space="0" w:color="auto"/>
          </w:divBdr>
          <w:divsChild>
            <w:div w:id="1151092169">
              <w:marLeft w:val="0"/>
              <w:marRight w:val="0"/>
              <w:marTop w:val="0"/>
              <w:marBottom w:val="0"/>
              <w:divBdr>
                <w:top w:val="none" w:sz="0" w:space="0" w:color="auto"/>
                <w:left w:val="none" w:sz="0" w:space="0" w:color="auto"/>
                <w:bottom w:val="none" w:sz="0" w:space="0" w:color="auto"/>
                <w:right w:val="none" w:sz="0" w:space="0" w:color="auto"/>
              </w:divBdr>
              <w:divsChild>
                <w:div w:id="930702465">
                  <w:marLeft w:val="0"/>
                  <w:marRight w:val="0"/>
                  <w:marTop w:val="0"/>
                  <w:marBottom w:val="0"/>
                  <w:divBdr>
                    <w:top w:val="none" w:sz="0" w:space="0" w:color="auto"/>
                    <w:left w:val="none" w:sz="0" w:space="0" w:color="auto"/>
                    <w:bottom w:val="none" w:sz="0" w:space="0" w:color="auto"/>
                    <w:right w:val="none" w:sz="0" w:space="0" w:color="auto"/>
                  </w:divBdr>
                  <w:divsChild>
                    <w:div w:id="455802945">
                      <w:marLeft w:val="0"/>
                      <w:marRight w:val="0"/>
                      <w:marTop w:val="0"/>
                      <w:marBottom w:val="0"/>
                      <w:divBdr>
                        <w:top w:val="none" w:sz="0" w:space="0" w:color="auto"/>
                        <w:left w:val="none" w:sz="0" w:space="0" w:color="auto"/>
                        <w:bottom w:val="none" w:sz="0" w:space="0" w:color="auto"/>
                        <w:right w:val="none" w:sz="0" w:space="0" w:color="auto"/>
                      </w:divBdr>
                      <w:divsChild>
                        <w:div w:id="1195535735">
                          <w:marLeft w:val="0"/>
                          <w:marRight w:val="0"/>
                          <w:marTop w:val="0"/>
                          <w:marBottom w:val="0"/>
                          <w:divBdr>
                            <w:top w:val="none" w:sz="0" w:space="0" w:color="auto"/>
                            <w:left w:val="none" w:sz="0" w:space="0" w:color="auto"/>
                            <w:bottom w:val="none" w:sz="0" w:space="0" w:color="auto"/>
                            <w:right w:val="none" w:sz="0" w:space="0" w:color="auto"/>
                          </w:divBdr>
                          <w:divsChild>
                            <w:div w:id="16184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649081">
      <w:bodyDiv w:val="1"/>
      <w:marLeft w:val="0"/>
      <w:marRight w:val="0"/>
      <w:marTop w:val="0"/>
      <w:marBottom w:val="0"/>
      <w:divBdr>
        <w:top w:val="none" w:sz="0" w:space="0" w:color="auto"/>
        <w:left w:val="none" w:sz="0" w:space="0" w:color="auto"/>
        <w:bottom w:val="none" w:sz="0" w:space="0" w:color="auto"/>
        <w:right w:val="none" w:sz="0" w:space="0" w:color="auto"/>
      </w:divBdr>
    </w:div>
    <w:div w:id="1056079801">
      <w:bodyDiv w:val="1"/>
      <w:marLeft w:val="0"/>
      <w:marRight w:val="0"/>
      <w:marTop w:val="0"/>
      <w:marBottom w:val="0"/>
      <w:divBdr>
        <w:top w:val="none" w:sz="0" w:space="0" w:color="auto"/>
        <w:left w:val="none" w:sz="0" w:space="0" w:color="auto"/>
        <w:bottom w:val="none" w:sz="0" w:space="0" w:color="auto"/>
        <w:right w:val="none" w:sz="0" w:space="0" w:color="auto"/>
      </w:divBdr>
      <w:divsChild>
        <w:div w:id="584412623">
          <w:marLeft w:val="0"/>
          <w:marRight w:val="0"/>
          <w:marTop w:val="0"/>
          <w:marBottom w:val="0"/>
          <w:divBdr>
            <w:top w:val="none" w:sz="0" w:space="0" w:color="auto"/>
            <w:left w:val="none" w:sz="0" w:space="0" w:color="auto"/>
            <w:bottom w:val="none" w:sz="0" w:space="0" w:color="auto"/>
            <w:right w:val="none" w:sz="0" w:space="0" w:color="auto"/>
          </w:divBdr>
          <w:divsChild>
            <w:div w:id="1113404554">
              <w:marLeft w:val="0"/>
              <w:marRight w:val="0"/>
              <w:marTop w:val="0"/>
              <w:marBottom w:val="0"/>
              <w:divBdr>
                <w:top w:val="none" w:sz="0" w:space="0" w:color="auto"/>
                <w:left w:val="none" w:sz="0" w:space="0" w:color="auto"/>
                <w:bottom w:val="none" w:sz="0" w:space="0" w:color="auto"/>
                <w:right w:val="none" w:sz="0" w:space="0" w:color="auto"/>
              </w:divBdr>
              <w:divsChild>
                <w:div w:id="643320178">
                  <w:marLeft w:val="0"/>
                  <w:marRight w:val="0"/>
                  <w:marTop w:val="0"/>
                  <w:marBottom w:val="0"/>
                  <w:divBdr>
                    <w:top w:val="none" w:sz="0" w:space="0" w:color="auto"/>
                    <w:left w:val="none" w:sz="0" w:space="0" w:color="auto"/>
                    <w:bottom w:val="none" w:sz="0" w:space="0" w:color="auto"/>
                    <w:right w:val="none" w:sz="0" w:space="0" w:color="auto"/>
                  </w:divBdr>
                  <w:divsChild>
                    <w:div w:id="1734809292">
                      <w:marLeft w:val="0"/>
                      <w:marRight w:val="3"/>
                      <w:marTop w:val="0"/>
                      <w:marBottom w:val="0"/>
                      <w:divBdr>
                        <w:top w:val="none" w:sz="0" w:space="0" w:color="auto"/>
                        <w:left w:val="none" w:sz="0" w:space="0" w:color="auto"/>
                        <w:bottom w:val="none" w:sz="0" w:space="0" w:color="auto"/>
                        <w:right w:val="none" w:sz="0" w:space="0" w:color="auto"/>
                      </w:divBdr>
                      <w:divsChild>
                        <w:div w:id="1877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165472">
      <w:bodyDiv w:val="1"/>
      <w:marLeft w:val="0"/>
      <w:marRight w:val="0"/>
      <w:marTop w:val="0"/>
      <w:marBottom w:val="0"/>
      <w:divBdr>
        <w:top w:val="none" w:sz="0" w:space="0" w:color="auto"/>
        <w:left w:val="none" w:sz="0" w:space="0" w:color="auto"/>
        <w:bottom w:val="none" w:sz="0" w:space="0" w:color="auto"/>
        <w:right w:val="none" w:sz="0" w:space="0" w:color="auto"/>
      </w:divBdr>
    </w:div>
    <w:div w:id="1059015534">
      <w:bodyDiv w:val="1"/>
      <w:marLeft w:val="0"/>
      <w:marRight w:val="0"/>
      <w:marTop w:val="0"/>
      <w:marBottom w:val="0"/>
      <w:divBdr>
        <w:top w:val="none" w:sz="0" w:space="0" w:color="auto"/>
        <w:left w:val="none" w:sz="0" w:space="0" w:color="auto"/>
        <w:bottom w:val="none" w:sz="0" w:space="0" w:color="auto"/>
        <w:right w:val="none" w:sz="0" w:space="0" w:color="auto"/>
      </w:divBdr>
    </w:div>
    <w:div w:id="1104497560">
      <w:bodyDiv w:val="1"/>
      <w:marLeft w:val="0"/>
      <w:marRight w:val="0"/>
      <w:marTop w:val="0"/>
      <w:marBottom w:val="0"/>
      <w:divBdr>
        <w:top w:val="none" w:sz="0" w:space="0" w:color="auto"/>
        <w:left w:val="none" w:sz="0" w:space="0" w:color="auto"/>
        <w:bottom w:val="none" w:sz="0" w:space="0" w:color="auto"/>
        <w:right w:val="none" w:sz="0" w:space="0" w:color="auto"/>
      </w:divBdr>
    </w:div>
    <w:div w:id="1111826954">
      <w:bodyDiv w:val="1"/>
      <w:marLeft w:val="0"/>
      <w:marRight w:val="0"/>
      <w:marTop w:val="0"/>
      <w:marBottom w:val="0"/>
      <w:divBdr>
        <w:top w:val="none" w:sz="0" w:space="0" w:color="auto"/>
        <w:left w:val="none" w:sz="0" w:space="0" w:color="auto"/>
        <w:bottom w:val="none" w:sz="0" w:space="0" w:color="auto"/>
        <w:right w:val="none" w:sz="0" w:space="0" w:color="auto"/>
      </w:divBdr>
    </w:div>
    <w:div w:id="1137652172">
      <w:bodyDiv w:val="1"/>
      <w:marLeft w:val="0"/>
      <w:marRight w:val="0"/>
      <w:marTop w:val="0"/>
      <w:marBottom w:val="0"/>
      <w:divBdr>
        <w:top w:val="none" w:sz="0" w:space="0" w:color="auto"/>
        <w:left w:val="none" w:sz="0" w:space="0" w:color="auto"/>
        <w:bottom w:val="none" w:sz="0" w:space="0" w:color="auto"/>
        <w:right w:val="none" w:sz="0" w:space="0" w:color="auto"/>
      </w:divBdr>
    </w:div>
    <w:div w:id="1204710657">
      <w:bodyDiv w:val="1"/>
      <w:marLeft w:val="0"/>
      <w:marRight w:val="0"/>
      <w:marTop w:val="0"/>
      <w:marBottom w:val="0"/>
      <w:divBdr>
        <w:top w:val="none" w:sz="0" w:space="0" w:color="auto"/>
        <w:left w:val="none" w:sz="0" w:space="0" w:color="auto"/>
        <w:bottom w:val="none" w:sz="0" w:space="0" w:color="auto"/>
        <w:right w:val="none" w:sz="0" w:space="0" w:color="auto"/>
      </w:divBdr>
    </w:div>
    <w:div w:id="1238132286">
      <w:bodyDiv w:val="1"/>
      <w:marLeft w:val="0"/>
      <w:marRight w:val="0"/>
      <w:marTop w:val="0"/>
      <w:marBottom w:val="0"/>
      <w:divBdr>
        <w:top w:val="none" w:sz="0" w:space="0" w:color="auto"/>
        <w:left w:val="none" w:sz="0" w:space="0" w:color="auto"/>
        <w:bottom w:val="none" w:sz="0" w:space="0" w:color="auto"/>
        <w:right w:val="none" w:sz="0" w:space="0" w:color="auto"/>
      </w:divBdr>
    </w:div>
    <w:div w:id="1242834789">
      <w:bodyDiv w:val="1"/>
      <w:marLeft w:val="0"/>
      <w:marRight w:val="0"/>
      <w:marTop w:val="0"/>
      <w:marBottom w:val="0"/>
      <w:divBdr>
        <w:top w:val="none" w:sz="0" w:space="0" w:color="auto"/>
        <w:left w:val="none" w:sz="0" w:space="0" w:color="auto"/>
        <w:bottom w:val="none" w:sz="0" w:space="0" w:color="auto"/>
        <w:right w:val="none" w:sz="0" w:space="0" w:color="auto"/>
      </w:divBdr>
    </w:div>
    <w:div w:id="1270546904">
      <w:bodyDiv w:val="1"/>
      <w:marLeft w:val="0"/>
      <w:marRight w:val="0"/>
      <w:marTop w:val="0"/>
      <w:marBottom w:val="0"/>
      <w:divBdr>
        <w:top w:val="none" w:sz="0" w:space="0" w:color="auto"/>
        <w:left w:val="none" w:sz="0" w:space="0" w:color="auto"/>
        <w:bottom w:val="none" w:sz="0" w:space="0" w:color="auto"/>
        <w:right w:val="none" w:sz="0" w:space="0" w:color="auto"/>
      </w:divBdr>
    </w:div>
    <w:div w:id="1279605439">
      <w:bodyDiv w:val="1"/>
      <w:marLeft w:val="0"/>
      <w:marRight w:val="0"/>
      <w:marTop w:val="0"/>
      <w:marBottom w:val="0"/>
      <w:divBdr>
        <w:top w:val="none" w:sz="0" w:space="0" w:color="auto"/>
        <w:left w:val="none" w:sz="0" w:space="0" w:color="auto"/>
        <w:bottom w:val="none" w:sz="0" w:space="0" w:color="auto"/>
        <w:right w:val="none" w:sz="0" w:space="0" w:color="auto"/>
      </w:divBdr>
    </w:div>
    <w:div w:id="1289437347">
      <w:bodyDiv w:val="1"/>
      <w:marLeft w:val="0"/>
      <w:marRight w:val="0"/>
      <w:marTop w:val="0"/>
      <w:marBottom w:val="0"/>
      <w:divBdr>
        <w:top w:val="none" w:sz="0" w:space="0" w:color="auto"/>
        <w:left w:val="none" w:sz="0" w:space="0" w:color="auto"/>
        <w:bottom w:val="none" w:sz="0" w:space="0" w:color="auto"/>
        <w:right w:val="none" w:sz="0" w:space="0" w:color="auto"/>
      </w:divBdr>
    </w:div>
    <w:div w:id="1302148263">
      <w:bodyDiv w:val="1"/>
      <w:marLeft w:val="0"/>
      <w:marRight w:val="0"/>
      <w:marTop w:val="0"/>
      <w:marBottom w:val="0"/>
      <w:divBdr>
        <w:top w:val="none" w:sz="0" w:space="0" w:color="auto"/>
        <w:left w:val="none" w:sz="0" w:space="0" w:color="auto"/>
        <w:bottom w:val="none" w:sz="0" w:space="0" w:color="auto"/>
        <w:right w:val="none" w:sz="0" w:space="0" w:color="auto"/>
      </w:divBdr>
    </w:div>
    <w:div w:id="1304578995">
      <w:bodyDiv w:val="1"/>
      <w:marLeft w:val="0"/>
      <w:marRight w:val="0"/>
      <w:marTop w:val="0"/>
      <w:marBottom w:val="0"/>
      <w:divBdr>
        <w:top w:val="none" w:sz="0" w:space="0" w:color="auto"/>
        <w:left w:val="none" w:sz="0" w:space="0" w:color="auto"/>
        <w:bottom w:val="none" w:sz="0" w:space="0" w:color="auto"/>
        <w:right w:val="none" w:sz="0" w:space="0" w:color="auto"/>
      </w:divBdr>
    </w:div>
    <w:div w:id="1322657739">
      <w:bodyDiv w:val="1"/>
      <w:marLeft w:val="0"/>
      <w:marRight w:val="0"/>
      <w:marTop w:val="0"/>
      <w:marBottom w:val="0"/>
      <w:divBdr>
        <w:top w:val="none" w:sz="0" w:space="0" w:color="auto"/>
        <w:left w:val="none" w:sz="0" w:space="0" w:color="auto"/>
        <w:bottom w:val="none" w:sz="0" w:space="0" w:color="auto"/>
        <w:right w:val="none" w:sz="0" w:space="0" w:color="auto"/>
      </w:divBdr>
    </w:div>
    <w:div w:id="1323965509">
      <w:bodyDiv w:val="1"/>
      <w:marLeft w:val="0"/>
      <w:marRight w:val="0"/>
      <w:marTop w:val="0"/>
      <w:marBottom w:val="0"/>
      <w:divBdr>
        <w:top w:val="none" w:sz="0" w:space="0" w:color="auto"/>
        <w:left w:val="none" w:sz="0" w:space="0" w:color="auto"/>
        <w:bottom w:val="none" w:sz="0" w:space="0" w:color="auto"/>
        <w:right w:val="none" w:sz="0" w:space="0" w:color="auto"/>
      </w:divBdr>
      <w:divsChild>
        <w:div w:id="84159483">
          <w:marLeft w:val="547"/>
          <w:marRight w:val="0"/>
          <w:marTop w:val="0"/>
          <w:marBottom w:val="0"/>
          <w:divBdr>
            <w:top w:val="none" w:sz="0" w:space="0" w:color="auto"/>
            <w:left w:val="none" w:sz="0" w:space="0" w:color="auto"/>
            <w:bottom w:val="none" w:sz="0" w:space="0" w:color="auto"/>
            <w:right w:val="none" w:sz="0" w:space="0" w:color="auto"/>
          </w:divBdr>
        </w:div>
        <w:div w:id="104497023">
          <w:marLeft w:val="547"/>
          <w:marRight w:val="0"/>
          <w:marTop w:val="0"/>
          <w:marBottom w:val="0"/>
          <w:divBdr>
            <w:top w:val="none" w:sz="0" w:space="0" w:color="auto"/>
            <w:left w:val="none" w:sz="0" w:space="0" w:color="auto"/>
            <w:bottom w:val="none" w:sz="0" w:space="0" w:color="auto"/>
            <w:right w:val="none" w:sz="0" w:space="0" w:color="auto"/>
          </w:divBdr>
        </w:div>
        <w:div w:id="311298953">
          <w:marLeft w:val="547"/>
          <w:marRight w:val="0"/>
          <w:marTop w:val="0"/>
          <w:marBottom w:val="0"/>
          <w:divBdr>
            <w:top w:val="none" w:sz="0" w:space="0" w:color="auto"/>
            <w:left w:val="none" w:sz="0" w:space="0" w:color="auto"/>
            <w:bottom w:val="none" w:sz="0" w:space="0" w:color="auto"/>
            <w:right w:val="none" w:sz="0" w:space="0" w:color="auto"/>
          </w:divBdr>
        </w:div>
        <w:div w:id="591663876">
          <w:marLeft w:val="547"/>
          <w:marRight w:val="0"/>
          <w:marTop w:val="0"/>
          <w:marBottom w:val="0"/>
          <w:divBdr>
            <w:top w:val="none" w:sz="0" w:space="0" w:color="auto"/>
            <w:left w:val="none" w:sz="0" w:space="0" w:color="auto"/>
            <w:bottom w:val="none" w:sz="0" w:space="0" w:color="auto"/>
            <w:right w:val="none" w:sz="0" w:space="0" w:color="auto"/>
          </w:divBdr>
        </w:div>
        <w:div w:id="1182163967">
          <w:marLeft w:val="547"/>
          <w:marRight w:val="0"/>
          <w:marTop w:val="0"/>
          <w:marBottom w:val="0"/>
          <w:divBdr>
            <w:top w:val="none" w:sz="0" w:space="0" w:color="auto"/>
            <w:left w:val="none" w:sz="0" w:space="0" w:color="auto"/>
            <w:bottom w:val="none" w:sz="0" w:space="0" w:color="auto"/>
            <w:right w:val="none" w:sz="0" w:space="0" w:color="auto"/>
          </w:divBdr>
        </w:div>
        <w:div w:id="1206871371">
          <w:marLeft w:val="547"/>
          <w:marRight w:val="0"/>
          <w:marTop w:val="0"/>
          <w:marBottom w:val="0"/>
          <w:divBdr>
            <w:top w:val="none" w:sz="0" w:space="0" w:color="auto"/>
            <w:left w:val="none" w:sz="0" w:space="0" w:color="auto"/>
            <w:bottom w:val="none" w:sz="0" w:space="0" w:color="auto"/>
            <w:right w:val="none" w:sz="0" w:space="0" w:color="auto"/>
          </w:divBdr>
        </w:div>
      </w:divsChild>
    </w:div>
    <w:div w:id="1367024301">
      <w:bodyDiv w:val="1"/>
      <w:marLeft w:val="0"/>
      <w:marRight w:val="0"/>
      <w:marTop w:val="0"/>
      <w:marBottom w:val="0"/>
      <w:divBdr>
        <w:top w:val="none" w:sz="0" w:space="0" w:color="auto"/>
        <w:left w:val="none" w:sz="0" w:space="0" w:color="auto"/>
        <w:bottom w:val="none" w:sz="0" w:space="0" w:color="auto"/>
        <w:right w:val="none" w:sz="0" w:space="0" w:color="auto"/>
      </w:divBdr>
      <w:divsChild>
        <w:div w:id="954140921">
          <w:marLeft w:val="0"/>
          <w:marRight w:val="0"/>
          <w:marTop w:val="0"/>
          <w:marBottom w:val="0"/>
          <w:divBdr>
            <w:top w:val="none" w:sz="0" w:space="0" w:color="auto"/>
            <w:left w:val="none" w:sz="0" w:space="0" w:color="auto"/>
            <w:bottom w:val="none" w:sz="0" w:space="0" w:color="auto"/>
            <w:right w:val="none" w:sz="0" w:space="0" w:color="auto"/>
          </w:divBdr>
        </w:div>
      </w:divsChild>
    </w:div>
    <w:div w:id="1424375697">
      <w:bodyDiv w:val="1"/>
      <w:marLeft w:val="0"/>
      <w:marRight w:val="0"/>
      <w:marTop w:val="0"/>
      <w:marBottom w:val="0"/>
      <w:divBdr>
        <w:top w:val="none" w:sz="0" w:space="0" w:color="auto"/>
        <w:left w:val="none" w:sz="0" w:space="0" w:color="auto"/>
        <w:bottom w:val="none" w:sz="0" w:space="0" w:color="auto"/>
        <w:right w:val="none" w:sz="0" w:space="0" w:color="auto"/>
      </w:divBdr>
    </w:div>
    <w:div w:id="1478300836">
      <w:bodyDiv w:val="1"/>
      <w:marLeft w:val="0"/>
      <w:marRight w:val="0"/>
      <w:marTop w:val="0"/>
      <w:marBottom w:val="0"/>
      <w:divBdr>
        <w:top w:val="none" w:sz="0" w:space="0" w:color="auto"/>
        <w:left w:val="none" w:sz="0" w:space="0" w:color="auto"/>
        <w:bottom w:val="none" w:sz="0" w:space="0" w:color="auto"/>
        <w:right w:val="none" w:sz="0" w:space="0" w:color="auto"/>
      </w:divBdr>
    </w:div>
    <w:div w:id="1480531744">
      <w:bodyDiv w:val="1"/>
      <w:marLeft w:val="0"/>
      <w:marRight w:val="0"/>
      <w:marTop w:val="0"/>
      <w:marBottom w:val="0"/>
      <w:divBdr>
        <w:top w:val="none" w:sz="0" w:space="0" w:color="auto"/>
        <w:left w:val="none" w:sz="0" w:space="0" w:color="auto"/>
        <w:bottom w:val="none" w:sz="0" w:space="0" w:color="auto"/>
        <w:right w:val="none" w:sz="0" w:space="0" w:color="auto"/>
      </w:divBdr>
    </w:div>
    <w:div w:id="1485196739">
      <w:bodyDiv w:val="1"/>
      <w:marLeft w:val="0"/>
      <w:marRight w:val="0"/>
      <w:marTop w:val="0"/>
      <w:marBottom w:val="0"/>
      <w:divBdr>
        <w:top w:val="none" w:sz="0" w:space="0" w:color="auto"/>
        <w:left w:val="none" w:sz="0" w:space="0" w:color="auto"/>
        <w:bottom w:val="none" w:sz="0" w:space="0" w:color="auto"/>
        <w:right w:val="none" w:sz="0" w:space="0" w:color="auto"/>
      </w:divBdr>
    </w:div>
    <w:div w:id="1521554369">
      <w:bodyDiv w:val="1"/>
      <w:marLeft w:val="0"/>
      <w:marRight w:val="0"/>
      <w:marTop w:val="0"/>
      <w:marBottom w:val="0"/>
      <w:divBdr>
        <w:top w:val="none" w:sz="0" w:space="0" w:color="auto"/>
        <w:left w:val="none" w:sz="0" w:space="0" w:color="auto"/>
        <w:bottom w:val="none" w:sz="0" w:space="0" w:color="auto"/>
        <w:right w:val="none" w:sz="0" w:space="0" w:color="auto"/>
      </w:divBdr>
    </w:div>
    <w:div w:id="1546797319">
      <w:bodyDiv w:val="1"/>
      <w:marLeft w:val="0"/>
      <w:marRight w:val="0"/>
      <w:marTop w:val="0"/>
      <w:marBottom w:val="0"/>
      <w:divBdr>
        <w:top w:val="none" w:sz="0" w:space="0" w:color="auto"/>
        <w:left w:val="none" w:sz="0" w:space="0" w:color="auto"/>
        <w:bottom w:val="none" w:sz="0" w:space="0" w:color="auto"/>
        <w:right w:val="none" w:sz="0" w:space="0" w:color="auto"/>
      </w:divBdr>
    </w:div>
    <w:div w:id="1581213844">
      <w:bodyDiv w:val="1"/>
      <w:marLeft w:val="0"/>
      <w:marRight w:val="0"/>
      <w:marTop w:val="0"/>
      <w:marBottom w:val="0"/>
      <w:divBdr>
        <w:top w:val="none" w:sz="0" w:space="0" w:color="auto"/>
        <w:left w:val="none" w:sz="0" w:space="0" w:color="auto"/>
        <w:bottom w:val="none" w:sz="0" w:space="0" w:color="auto"/>
        <w:right w:val="none" w:sz="0" w:space="0" w:color="auto"/>
      </w:divBdr>
    </w:div>
    <w:div w:id="1606422258">
      <w:bodyDiv w:val="1"/>
      <w:marLeft w:val="0"/>
      <w:marRight w:val="0"/>
      <w:marTop w:val="0"/>
      <w:marBottom w:val="0"/>
      <w:divBdr>
        <w:top w:val="none" w:sz="0" w:space="0" w:color="auto"/>
        <w:left w:val="none" w:sz="0" w:space="0" w:color="auto"/>
        <w:bottom w:val="none" w:sz="0" w:space="0" w:color="auto"/>
        <w:right w:val="none" w:sz="0" w:space="0" w:color="auto"/>
      </w:divBdr>
      <w:divsChild>
        <w:div w:id="10229217">
          <w:marLeft w:val="0"/>
          <w:marRight w:val="0"/>
          <w:marTop w:val="0"/>
          <w:marBottom w:val="0"/>
          <w:divBdr>
            <w:top w:val="none" w:sz="0" w:space="0" w:color="auto"/>
            <w:left w:val="none" w:sz="0" w:space="0" w:color="auto"/>
            <w:bottom w:val="none" w:sz="0" w:space="0" w:color="auto"/>
            <w:right w:val="none" w:sz="0" w:space="0" w:color="auto"/>
          </w:divBdr>
          <w:divsChild>
            <w:div w:id="100878211">
              <w:marLeft w:val="0"/>
              <w:marRight w:val="0"/>
              <w:marTop w:val="0"/>
              <w:marBottom w:val="0"/>
              <w:divBdr>
                <w:top w:val="none" w:sz="0" w:space="0" w:color="auto"/>
                <w:left w:val="none" w:sz="0" w:space="0" w:color="auto"/>
                <w:bottom w:val="none" w:sz="0" w:space="0" w:color="auto"/>
                <w:right w:val="none" w:sz="0" w:space="0" w:color="auto"/>
              </w:divBdr>
              <w:divsChild>
                <w:div w:id="2051343897">
                  <w:marLeft w:val="0"/>
                  <w:marRight w:val="0"/>
                  <w:marTop w:val="0"/>
                  <w:marBottom w:val="0"/>
                  <w:divBdr>
                    <w:top w:val="none" w:sz="0" w:space="0" w:color="auto"/>
                    <w:left w:val="none" w:sz="0" w:space="0" w:color="auto"/>
                    <w:bottom w:val="none" w:sz="0" w:space="0" w:color="auto"/>
                    <w:right w:val="none" w:sz="0" w:space="0" w:color="auto"/>
                  </w:divBdr>
                  <w:divsChild>
                    <w:div w:id="1518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5688">
      <w:bodyDiv w:val="1"/>
      <w:marLeft w:val="0"/>
      <w:marRight w:val="0"/>
      <w:marTop w:val="0"/>
      <w:marBottom w:val="0"/>
      <w:divBdr>
        <w:top w:val="none" w:sz="0" w:space="0" w:color="auto"/>
        <w:left w:val="none" w:sz="0" w:space="0" w:color="auto"/>
        <w:bottom w:val="none" w:sz="0" w:space="0" w:color="auto"/>
        <w:right w:val="none" w:sz="0" w:space="0" w:color="auto"/>
      </w:divBdr>
    </w:div>
    <w:div w:id="1612710289">
      <w:bodyDiv w:val="1"/>
      <w:marLeft w:val="0"/>
      <w:marRight w:val="0"/>
      <w:marTop w:val="0"/>
      <w:marBottom w:val="0"/>
      <w:divBdr>
        <w:top w:val="none" w:sz="0" w:space="0" w:color="auto"/>
        <w:left w:val="none" w:sz="0" w:space="0" w:color="auto"/>
        <w:bottom w:val="none" w:sz="0" w:space="0" w:color="auto"/>
        <w:right w:val="none" w:sz="0" w:space="0" w:color="auto"/>
      </w:divBdr>
    </w:div>
    <w:div w:id="1624849845">
      <w:bodyDiv w:val="1"/>
      <w:marLeft w:val="0"/>
      <w:marRight w:val="0"/>
      <w:marTop w:val="0"/>
      <w:marBottom w:val="0"/>
      <w:divBdr>
        <w:top w:val="none" w:sz="0" w:space="0" w:color="auto"/>
        <w:left w:val="none" w:sz="0" w:space="0" w:color="auto"/>
        <w:bottom w:val="none" w:sz="0" w:space="0" w:color="auto"/>
        <w:right w:val="none" w:sz="0" w:space="0" w:color="auto"/>
      </w:divBdr>
    </w:div>
    <w:div w:id="1629584105">
      <w:bodyDiv w:val="1"/>
      <w:marLeft w:val="0"/>
      <w:marRight w:val="0"/>
      <w:marTop w:val="0"/>
      <w:marBottom w:val="0"/>
      <w:divBdr>
        <w:top w:val="none" w:sz="0" w:space="0" w:color="auto"/>
        <w:left w:val="none" w:sz="0" w:space="0" w:color="auto"/>
        <w:bottom w:val="none" w:sz="0" w:space="0" w:color="auto"/>
        <w:right w:val="none" w:sz="0" w:space="0" w:color="auto"/>
      </w:divBdr>
    </w:div>
    <w:div w:id="1668358134">
      <w:bodyDiv w:val="1"/>
      <w:marLeft w:val="0"/>
      <w:marRight w:val="0"/>
      <w:marTop w:val="0"/>
      <w:marBottom w:val="0"/>
      <w:divBdr>
        <w:top w:val="none" w:sz="0" w:space="0" w:color="auto"/>
        <w:left w:val="none" w:sz="0" w:space="0" w:color="auto"/>
        <w:bottom w:val="none" w:sz="0" w:space="0" w:color="auto"/>
        <w:right w:val="none" w:sz="0" w:space="0" w:color="auto"/>
      </w:divBdr>
      <w:divsChild>
        <w:div w:id="943924553">
          <w:marLeft w:val="0"/>
          <w:marRight w:val="0"/>
          <w:marTop w:val="0"/>
          <w:marBottom w:val="0"/>
          <w:divBdr>
            <w:top w:val="none" w:sz="0" w:space="0" w:color="auto"/>
            <w:left w:val="none" w:sz="0" w:space="0" w:color="auto"/>
            <w:bottom w:val="none" w:sz="0" w:space="0" w:color="auto"/>
            <w:right w:val="none" w:sz="0" w:space="0" w:color="auto"/>
          </w:divBdr>
        </w:div>
        <w:div w:id="1298759644">
          <w:marLeft w:val="0"/>
          <w:marRight w:val="0"/>
          <w:marTop w:val="0"/>
          <w:marBottom w:val="418"/>
          <w:divBdr>
            <w:top w:val="none" w:sz="0" w:space="0" w:color="auto"/>
            <w:left w:val="none" w:sz="0" w:space="0" w:color="auto"/>
            <w:bottom w:val="none" w:sz="0" w:space="0" w:color="auto"/>
            <w:right w:val="none" w:sz="0" w:space="0" w:color="auto"/>
          </w:divBdr>
        </w:div>
        <w:div w:id="1854996873">
          <w:marLeft w:val="0"/>
          <w:marRight w:val="0"/>
          <w:marTop w:val="0"/>
          <w:marBottom w:val="0"/>
          <w:divBdr>
            <w:top w:val="none" w:sz="0" w:space="0" w:color="auto"/>
            <w:left w:val="none" w:sz="0" w:space="0" w:color="auto"/>
            <w:bottom w:val="none" w:sz="0" w:space="0" w:color="auto"/>
            <w:right w:val="none" w:sz="0" w:space="0" w:color="auto"/>
          </w:divBdr>
        </w:div>
        <w:div w:id="2016371431">
          <w:marLeft w:val="0"/>
          <w:marRight w:val="0"/>
          <w:marTop w:val="0"/>
          <w:marBottom w:val="0"/>
          <w:divBdr>
            <w:top w:val="none" w:sz="0" w:space="0" w:color="auto"/>
            <w:left w:val="none" w:sz="0" w:space="0" w:color="auto"/>
            <w:bottom w:val="none" w:sz="0" w:space="0" w:color="auto"/>
            <w:right w:val="none" w:sz="0" w:space="0" w:color="auto"/>
          </w:divBdr>
          <w:divsChild>
            <w:div w:id="1266159917">
              <w:marLeft w:val="0"/>
              <w:marRight w:val="0"/>
              <w:marTop w:val="209"/>
              <w:marBottom w:val="0"/>
              <w:divBdr>
                <w:top w:val="none" w:sz="0" w:space="0" w:color="auto"/>
                <w:left w:val="none" w:sz="0" w:space="0" w:color="auto"/>
                <w:bottom w:val="none" w:sz="0" w:space="0" w:color="auto"/>
                <w:right w:val="none" w:sz="0" w:space="0" w:color="auto"/>
              </w:divBdr>
            </w:div>
          </w:divsChild>
        </w:div>
      </w:divsChild>
    </w:div>
    <w:div w:id="1675106704">
      <w:bodyDiv w:val="1"/>
      <w:marLeft w:val="0"/>
      <w:marRight w:val="0"/>
      <w:marTop w:val="0"/>
      <w:marBottom w:val="0"/>
      <w:divBdr>
        <w:top w:val="none" w:sz="0" w:space="0" w:color="auto"/>
        <w:left w:val="none" w:sz="0" w:space="0" w:color="auto"/>
        <w:bottom w:val="none" w:sz="0" w:space="0" w:color="auto"/>
        <w:right w:val="none" w:sz="0" w:space="0" w:color="auto"/>
      </w:divBdr>
    </w:div>
    <w:div w:id="1681158892">
      <w:bodyDiv w:val="1"/>
      <w:marLeft w:val="0"/>
      <w:marRight w:val="0"/>
      <w:marTop w:val="0"/>
      <w:marBottom w:val="0"/>
      <w:divBdr>
        <w:top w:val="none" w:sz="0" w:space="0" w:color="auto"/>
        <w:left w:val="none" w:sz="0" w:space="0" w:color="auto"/>
        <w:bottom w:val="none" w:sz="0" w:space="0" w:color="auto"/>
        <w:right w:val="none" w:sz="0" w:space="0" w:color="auto"/>
      </w:divBdr>
      <w:divsChild>
        <w:div w:id="139856165">
          <w:marLeft w:val="0"/>
          <w:marRight w:val="0"/>
          <w:marTop w:val="0"/>
          <w:marBottom w:val="0"/>
          <w:divBdr>
            <w:top w:val="none" w:sz="0" w:space="0" w:color="auto"/>
            <w:left w:val="none" w:sz="0" w:space="0" w:color="auto"/>
            <w:bottom w:val="none" w:sz="0" w:space="0" w:color="auto"/>
            <w:right w:val="none" w:sz="0" w:space="0" w:color="auto"/>
          </w:divBdr>
          <w:divsChild>
            <w:div w:id="1120732589">
              <w:marLeft w:val="0"/>
              <w:marRight w:val="225"/>
              <w:marTop w:val="225"/>
              <w:marBottom w:val="225"/>
              <w:divBdr>
                <w:top w:val="none" w:sz="0" w:space="0" w:color="auto"/>
                <w:left w:val="none" w:sz="0" w:space="0" w:color="auto"/>
                <w:bottom w:val="none" w:sz="0" w:space="0" w:color="auto"/>
                <w:right w:val="none" w:sz="0" w:space="0" w:color="auto"/>
              </w:divBdr>
            </w:div>
          </w:divsChild>
        </w:div>
        <w:div w:id="1032921806">
          <w:marLeft w:val="0"/>
          <w:marRight w:val="0"/>
          <w:marTop w:val="0"/>
          <w:marBottom w:val="0"/>
          <w:divBdr>
            <w:top w:val="none" w:sz="0" w:space="0" w:color="auto"/>
            <w:left w:val="none" w:sz="0" w:space="0" w:color="auto"/>
            <w:bottom w:val="none" w:sz="0" w:space="0" w:color="auto"/>
            <w:right w:val="none" w:sz="0" w:space="0" w:color="auto"/>
          </w:divBdr>
        </w:div>
        <w:div w:id="1297638512">
          <w:marLeft w:val="0"/>
          <w:marRight w:val="0"/>
          <w:marTop w:val="0"/>
          <w:marBottom w:val="225"/>
          <w:divBdr>
            <w:top w:val="none" w:sz="0" w:space="0" w:color="auto"/>
            <w:left w:val="none" w:sz="0" w:space="0" w:color="auto"/>
            <w:bottom w:val="none" w:sz="0" w:space="0" w:color="auto"/>
            <w:right w:val="none" w:sz="0" w:space="0" w:color="auto"/>
          </w:divBdr>
          <w:divsChild>
            <w:div w:id="19912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59798">
      <w:bodyDiv w:val="1"/>
      <w:marLeft w:val="0"/>
      <w:marRight w:val="0"/>
      <w:marTop w:val="0"/>
      <w:marBottom w:val="0"/>
      <w:divBdr>
        <w:top w:val="none" w:sz="0" w:space="0" w:color="auto"/>
        <w:left w:val="none" w:sz="0" w:space="0" w:color="auto"/>
        <w:bottom w:val="none" w:sz="0" w:space="0" w:color="auto"/>
        <w:right w:val="none" w:sz="0" w:space="0" w:color="auto"/>
      </w:divBdr>
    </w:div>
    <w:div w:id="1743217933">
      <w:bodyDiv w:val="1"/>
      <w:marLeft w:val="0"/>
      <w:marRight w:val="0"/>
      <w:marTop w:val="0"/>
      <w:marBottom w:val="0"/>
      <w:divBdr>
        <w:top w:val="none" w:sz="0" w:space="0" w:color="auto"/>
        <w:left w:val="none" w:sz="0" w:space="0" w:color="auto"/>
        <w:bottom w:val="none" w:sz="0" w:space="0" w:color="auto"/>
        <w:right w:val="none" w:sz="0" w:space="0" w:color="auto"/>
      </w:divBdr>
    </w:div>
    <w:div w:id="1744454153">
      <w:bodyDiv w:val="1"/>
      <w:marLeft w:val="0"/>
      <w:marRight w:val="0"/>
      <w:marTop w:val="0"/>
      <w:marBottom w:val="0"/>
      <w:divBdr>
        <w:top w:val="none" w:sz="0" w:space="0" w:color="auto"/>
        <w:left w:val="none" w:sz="0" w:space="0" w:color="auto"/>
        <w:bottom w:val="none" w:sz="0" w:space="0" w:color="auto"/>
        <w:right w:val="none" w:sz="0" w:space="0" w:color="auto"/>
      </w:divBdr>
    </w:div>
    <w:div w:id="1749618264">
      <w:bodyDiv w:val="1"/>
      <w:marLeft w:val="0"/>
      <w:marRight w:val="0"/>
      <w:marTop w:val="0"/>
      <w:marBottom w:val="0"/>
      <w:divBdr>
        <w:top w:val="none" w:sz="0" w:space="0" w:color="auto"/>
        <w:left w:val="none" w:sz="0" w:space="0" w:color="auto"/>
        <w:bottom w:val="none" w:sz="0" w:space="0" w:color="auto"/>
        <w:right w:val="none" w:sz="0" w:space="0" w:color="auto"/>
      </w:divBdr>
      <w:divsChild>
        <w:div w:id="2083982560">
          <w:marLeft w:val="547"/>
          <w:marRight w:val="0"/>
          <w:marTop w:val="0"/>
          <w:marBottom w:val="0"/>
          <w:divBdr>
            <w:top w:val="none" w:sz="0" w:space="0" w:color="auto"/>
            <w:left w:val="none" w:sz="0" w:space="0" w:color="auto"/>
            <w:bottom w:val="none" w:sz="0" w:space="0" w:color="auto"/>
            <w:right w:val="none" w:sz="0" w:space="0" w:color="auto"/>
          </w:divBdr>
        </w:div>
      </w:divsChild>
    </w:div>
    <w:div w:id="1756049859">
      <w:bodyDiv w:val="1"/>
      <w:marLeft w:val="0"/>
      <w:marRight w:val="0"/>
      <w:marTop w:val="0"/>
      <w:marBottom w:val="0"/>
      <w:divBdr>
        <w:top w:val="none" w:sz="0" w:space="0" w:color="auto"/>
        <w:left w:val="none" w:sz="0" w:space="0" w:color="auto"/>
        <w:bottom w:val="none" w:sz="0" w:space="0" w:color="auto"/>
        <w:right w:val="none" w:sz="0" w:space="0" w:color="auto"/>
      </w:divBdr>
    </w:div>
    <w:div w:id="1794711986">
      <w:bodyDiv w:val="1"/>
      <w:marLeft w:val="0"/>
      <w:marRight w:val="0"/>
      <w:marTop w:val="0"/>
      <w:marBottom w:val="0"/>
      <w:divBdr>
        <w:top w:val="none" w:sz="0" w:space="0" w:color="auto"/>
        <w:left w:val="none" w:sz="0" w:space="0" w:color="auto"/>
        <w:bottom w:val="none" w:sz="0" w:space="0" w:color="auto"/>
        <w:right w:val="none" w:sz="0" w:space="0" w:color="auto"/>
      </w:divBdr>
    </w:div>
    <w:div w:id="1819954879">
      <w:bodyDiv w:val="1"/>
      <w:marLeft w:val="0"/>
      <w:marRight w:val="0"/>
      <w:marTop w:val="0"/>
      <w:marBottom w:val="0"/>
      <w:divBdr>
        <w:top w:val="none" w:sz="0" w:space="0" w:color="auto"/>
        <w:left w:val="none" w:sz="0" w:space="0" w:color="auto"/>
        <w:bottom w:val="none" w:sz="0" w:space="0" w:color="auto"/>
        <w:right w:val="none" w:sz="0" w:space="0" w:color="auto"/>
      </w:divBdr>
      <w:divsChild>
        <w:div w:id="1644115893">
          <w:marLeft w:val="0"/>
          <w:marRight w:val="0"/>
          <w:marTop w:val="0"/>
          <w:marBottom w:val="0"/>
          <w:divBdr>
            <w:top w:val="none" w:sz="0" w:space="0" w:color="auto"/>
            <w:left w:val="none" w:sz="0" w:space="0" w:color="auto"/>
            <w:bottom w:val="none" w:sz="0" w:space="0" w:color="auto"/>
            <w:right w:val="none" w:sz="0" w:space="0" w:color="auto"/>
          </w:divBdr>
          <w:divsChild>
            <w:div w:id="1602567965">
              <w:marLeft w:val="0"/>
              <w:marRight w:val="240"/>
              <w:marTop w:val="45"/>
              <w:marBottom w:val="45"/>
              <w:divBdr>
                <w:top w:val="none" w:sz="0" w:space="0" w:color="auto"/>
                <w:left w:val="none" w:sz="0" w:space="0" w:color="auto"/>
                <w:bottom w:val="none" w:sz="0" w:space="0" w:color="auto"/>
                <w:right w:val="none" w:sz="0" w:space="0" w:color="auto"/>
              </w:divBdr>
            </w:div>
          </w:divsChild>
        </w:div>
        <w:div w:id="667828068">
          <w:marLeft w:val="0"/>
          <w:marRight w:val="0"/>
          <w:marTop w:val="168"/>
          <w:marBottom w:val="0"/>
          <w:divBdr>
            <w:top w:val="none" w:sz="0" w:space="0" w:color="auto"/>
            <w:left w:val="none" w:sz="0" w:space="0" w:color="auto"/>
            <w:bottom w:val="none" w:sz="0" w:space="0" w:color="auto"/>
            <w:right w:val="none" w:sz="0" w:space="0" w:color="auto"/>
          </w:divBdr>
        </w:div>
      </w:divsChild>
    </w:div>
    <w:div w:id="1839075475">
      <w:bodyDiv w:val="1"/>
      <w:marLeft w:val="0"/>
      <w:marRight w:val="0"/>
      <w:marTop w:val="0"/>
      <w:marBottom w:val="0"/>
      <w:divBdr>
        <w:top w:val="none" w:sz="0" w:space="0" w:color="auto"/>
        <w:left w:val="none" w:sz="0" w:space="0" w:color="auto"/>
        <w:bottom w:val="none" w:sz="0" w:space="0" w:color="auto"/>
        <w:right w:val="none" w:sz="0" w:space="0" w:color="auto"/>
      </w:divBdr>
    </w:div>
    <w:div w:id="1877155315">
      <w:bodyDiv w:val="1"/>
      <w:marLeft w:val="0"/>
      <w:marRight w:val="0"/>
      <w:marTop w:val="0"/>
      <w:marBottom w:val="0"/>
      <w:divBdr>
        <w:top w:val="none" w:sz="0" w:space="0" w:color="auto"/>
        <w:left w:val="none" w:sz="0" w:space="0" w:color="auto"/>
        <w:bottom w:val="none" w:sz="0" w:space="0" w:color="auto"/>
        <w:right w:val="none" w:sz="0" w:space="0" w:color="auto"/>
      </w:divBdr>
    </w:div>
    <w:div w:id="1902904755">
      <w:bodyDiv w:val="1"/>
      <w:marLeft w:val="0"/>
      <w:marRight w:val="0"/>
      <w:marTop w:val="0"/>
      <w:marBottom w:val="0"/>
      <w:divBdr>
        <w:top w:val="none" w:sz="0" w:space="0" w:color="auto"/>
        <w:left w:val="none" w:sz="0" w:space="0" w:color="auto"/>
        <w:bottom w:val="none" w:sz="0" w:space="0" w:color="auto"/>
        <w:right w:val="none" w:sz="0" w:space="0" w:color="auto"/>
      </w:divBdr>
    </w:div>
    <w:div w:id="1926724160">
      <w:bodyDiv w:val="1"/>
      <w:marLeft w:val="0"/>
      <w:marRight w:val="0"/>
      <w:marTop w:val="0"/>
      <w:marBottom w:val="0"/>
      <w:divBdr>
        <w:top w:val="none" w:sz="0" w:space="0" w:color="auto"/>
        <w:left w:val="none" w:sz="0" w:space="0" w:color="auto"/>
        <w:bottom w:val="none" w:sz="0" w:space="0" w:color="auto"/>
        <w:right w:val="none" w:sz="0" w:space="0" w:color="auto"/>
      </w:divBdr>
    </w:div>
    <w:div w:id="1960062182">
      <w:bodyDiv w:val="1"/>
      <w:marLeft w:val="0"/>
      <w:marRight w:val="0"/>
      <w:marTop w:val="0"/>
      <w:marBottom w:val="0"/>
      <w:divBdr>
        <w:top w:val="none" w:sz="0" w:space="0" w:color="auto"/>
        <w:left w:val="none" w:sz="0" w:space="0" w:color="auto"/>
        <w:bottom w:val="none" w:sz="0" w:space="0" w:color="auto"/>
        <w:right w:val="none" w:sz="0" w:space="0" w:color="auto"/>
      </w:divBdr>
    </w:div>
    <w:div w:id="1969386160">
      <w:bodyDiv w:val="1"/>
      <w:marLeft w:val="0"/>
      <w:marRight w:val="0"/>
      <w:marTop w:val="0"/>
      <w:marBottom w:val="0"/>
      <w:divBdr>
        <w:top w:val="none" w:sz="0" w:space="0" w:color="auto"/>
        <w:left w:val="none" w:sz="0" w:space="0" w:color="auto"/>
        <w:bottom w:val="none" w:sz="0" w:space="0" w:color="auto"/>
        <w:right w:val="none" w:sz="0" w:space="0" w:color="auto"/>
      </w:divBdr>
    </w:div>
    <w:div w:id="2003043140">
      <w:bodyDiv w:val="1"/>
      <w:marLeft w:val="0"/>
      <w:marRight w:val="0"/>
      <w:marTop w:val="0"/>
      <w:marBottom w:val="0"/>
      <w:divBdr>
        <w:top w:val="none" w:sz="0" w:space="0" w:color="auto"/>
        <w:left w:val="none" w:sz="0" w:space="0" w:color="auto"/>
        <w:bottom w:val="none" w:sz="0" w:space="0" w:color="auto"/>
        <w:right w:val="none" w:sz="0" w:space="0" w:color="auto"/>
      </w:divBdr>
    </w:div>
    <w:div w:id="2030135143">
      <w:bodyDiv w:val="1"/>
      <w:marLeft w:val="0"/>
      <w:marRight w:val="0"/>
      <w:marTop w:val="0"/>
      <w:marBottom w:val="0"/>
      <w:divBdr>
        <w:top w:val="none" w:sz="0" w:space="0" w:color="auto"/>
        <w:left w:val="none" w:sz="0" w:space="0" w:color="auto"/>
        <w:bottom w:val="none" w:sz="0" w:space="0" w:color="auto"/>
        <w:right w:val="none" w:sz="0" w:space="0" w:color="auto"/>
      </w:divBdr>
    </w:div>
    <w:div w:id="2030179142">
      <w:bodyDiv w:val="1"/>
      <w:marLeft w:val="0"/>
      <w:marRight w:val="0"/>
      <w:marTop w:val="0"/>
      <w:marBottom w:val="0"/>
      <w:divBdr>
        <w:top w:val="none" w:sz="0" w:space="0" w:color="auto"/>
        <w:left w:val="none" w:sz="0" w:space="0" w:color="auto"/>
        <w:bottom w:val="none" w:sz="0" w:space="0" w:color="auto"/>
        <w:right w:val="none" w:sz="0" w:space="0" w:color="auto"/>
      </w:divBdr>
      <w:divsChild>
        <w:div w:id="73206501">
          <w:marLeft w:val="0"/>
          <w:marRight w:val="0"/>
          <w:marTop w:val="0"/>
          <w:marBottom w:val="0"/>
          <w:divBdr>
            <w:top w:val="none" w:sz="0" w:space="0" w:color="auto"/>
            <w:left w:val="none" w:sz="0" w:space="0" w:color="auto"/>
            <w:bottom w:val="none" w:sz="0" w:space="0" w:color="auto"/>
            <w:right w:val="none" w:sz="0" w:space="0" w:color="auto"/>
          </w:divBdr>
          <w:divsChild>
            <w:div w:id="1452436941">
              <w:marLeft w:val="-11626"/>
              <w:marRight w:val="0"/>
              <w:marTop w:val="0"/>
              <w:marBottom w:val="0"/>
              <w:divBdr>
                <w:top w:val="none" w:sz="0" w:space="0" w:color="auto"/>
                <w:left w:val="none" w:sz="0" w:space="0" w:color="auto"/>
                <w:bottom w:val="none" w:sz="0" w:space="0" w:color="auto"/>
                <w:right w:val="none" w:sz="0" w:space="0" w:color="auto"/>
              </w:divBdr>
              <w:divsChild>
                <w:div w:id="1449741079">
                  <w:marLeft w:val="0"/>
                  <w:marRight w:val="0"/>
                  <w:marTop w:val="0"/>
                  <w:marBottom w:val="0"/>
                  <w:divBdr>
                    <w:top w:val="none" w:sz="0" w:space="0" w:color="auto"/>
                    <w:left w:val="none" w:sz="0" w:space="0" w:color="auto"/>
                    <w:bottom w:val="none" w:sz="0" w:space="0" w:color="auto"/>
                    <w:right w:val="none" w:sz="0" w:space="0" w:color="auto"/>
                  </w:divBdr>
                  <w:divsChild>
                    <w:div w:id="1649745387">
                      <w:marLeft w:val="0"/>
                      <w:marRight w:val="0"/>
                      <w:marTop w:val="0"/>
                      <w:marBottom w:val="0"/>
                      <w:divBdr>
                        <w:top w:val="none" w:sz="0" w:space="0" w:color="auto"/>
                        <w:left w:val="none" w:sz="0" w:space="0" w:color="auto"/>
                        <w:bottom w:val="none" w:sz="0" w:space="0" w:color="auto"/>
                        <w:right w:val="none" w:sz="0" w:space="0" w:color="auto"/>
                      </w:divBdr>
                      <w:divsChild>
                        <w:div w:id="5908941">
                          <w:marLeft w:val="0"/>
                          <w:marRight w:val="0"/>
                          <w:marTop w:val="0"/>
                          <w:marBottom w:val="0"/>
                          <w:divBdr>
                            <w:top w:val="none" w:sz="0" w:space="0" w:color="auto"/>
                            <w:left w:val="none" w:sz="0" w:space="0" w:color="auto"/>
                            <w:bottom w:val="none" w:sz="0" w:space="0" w:color="auto"/>
                            <w:right w:val="none" w:sz="0" w:space="0" w:color="auto"/>
                          </w:divBdr>
                        </w:div>
                        <w:div w:id="617878012">
                          <w:marLeft w:val="0"/>
                          <w:marRight w:val="0"/>
                          <w:marTop w:val="0"/>
                          <w:marBottom w:val="0"/>
                          <w:divBdr>
                            <w:top w:val="none" w:sz="0" w:space="0" w:color="auto"/>
                            <w:left w:val="none" w:sz="0" w:space="0" w:color="auto"/>
                            <w:bottom w:val="none" w:sz="0" w:space="0" w:color="auto"/>
                            <w:right w:val="none" w:sz="0" w:space="0" w:color="auto"/>
                          </w:divBdr>
                        </w:div>
                        <w:div w:id="1151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91283">
      <w:bodyDiv w:val="1"/>
      <w:marLeft w:val="0"/>
      <w:marRight w:val="0"/>
      <w:marTop w:val="0"/>
      <w:marBottom w:val="0"/>
      <w:divBdr>
        <w:top w:val="none" w:sz="0" w:space="0" w:color="auto"/>
        <w:left w:val="none" w:sz="0" w:space="0" w:color="auto"/>
        <w:bottom w:val="none" w:sz="0" w:space="0" w:color="auto"/>
        <w:right w:val="none" w:sz="0" w:space="0" w:color="auto"/>
      </w:divBdr>
    </w:div>
    <w:div w:id="2044551431">
      <w:bodyDiv w:val="1"/>
      <w:marLeft w:val="0"/>
      <w:marRight w:val="0"/>
      <w:marTop w:val="0"/>
      <w:marBottom w:val="0"/>
      <w:divBdr>
        <w:top w:val="none" w:sz="0" w:space="0" w:color="auto"/>
        <w:left w:val="none" w:sz="0" w:space="0" w:color="auto"/>
        <w:bottom w:val="none" w:sz="0" w:space="0" w:color="auto"/>
        <w:right w:val="none" w:sz="0" w:space="0" w:color="auto"/>
      </w:divBdr>
    </w:div>
    <w:div w:id="2055080930">
      <w:bodyDiv w:val="1"/>
      <w:marLeft w:val="0"/>
      <w:marRight w:val="0"/>
      <w:marTop w:val="0"/>
      <w:marBottom w:val="0"/>
      <w:divBdr>
        <w:top w:val="none" w:sz="0" w:space="0" w:color="auto"/>
        <w:left w:val="none" w:sz="0" w:space="0" w:color="auto"/>
        <w:bottom w:val="none" w:sz="0" w:space="0" w:color="auto"/>
        <w:right w:val="none" w:sz="0" w:space="0" w:color="auto"/>
      </w:divBdr>
    </w:div>
    <w:div w:id="2057970876">
      <w:bodyDiv w:val="1"/>
      <w:marLeft w:val="0"/>
      <w:marRight w:val="0"/>
      <w:marTop w:val="0"/>
      <w:marBottom w:val="0"/>
      <w:divBdr>
        <w:top w:val="none" w:sz="0" w:space="0" w:color="auto"/>
        <w:left w:val="none" w:sz="0" w:space="0" w:color="auto"/>
        <w:bottom w:val="none" w:sz="0" w:space="0" w:color="auto"/>
        <w:right w:val="none" w:sz="0" w:space="0" w:color="auto"/>
      </w:divBdr>
    </w:div>
    <w:div w:id="2081629882">
      <w:bodyDiv w:val="1"/>
      <w:marLeft w:val="0"/>
      <w:marRight w:val="0"/>
      <w:marTop w:val="0"/>
      <w:marBottom w:val="0"/>
      <w:divBdr>
        <w:top w:val="none" w:sz="0" w:space="0" w:color="auto"/>
        <w:left w:val="none" w:sz="0" w:space="0" w:color="auto"/>
        <w:bottom w:val="none" w:sz="0" w:space="0" w:color="auto"/>
        <w:right w:val="none" w:sz="0" w:space="0" w:color="auto"/>
      </w:divBdr>
    </w:div>
    <w:div w:id="2105808616">
      <w:bodyDiv w:val="1"/>
      <w:marLeft w:val="0"/>
      <w:marRight w:val="0"/>
      <w:marTop w:val="0"/>
      <w:marBottom w:val="0"/>
      <w:divBdr>
        <w:top w:val="none" w:sz="0" w:space="0" w:color="auto"/>
        <w:left w:val="none" w:sz="0" w:space="0" w:color="auto"/>
        <w:bottom w:val="none" w:sz="0" w:space="0" w:color="auto"/>
        <w:right w:val="none" w:sz="0" w:space="0" w:color="auto"/>
      </w:divBdr>
    </w:div>
    <w:div w:id="2111772927">
      <w:bodyDiv w:val="1"/>
      <w:marLeft w:val="0"/>
      <w:marRight w:val="0"/>
      <w:marTop w:val="0"/>
      <w:marBottom w:val="0"/>
      <w:divBdr>
        <w:top w:val="none" w:sz="0" w:space="0" w:color="auto"/>
        <w:left w:val="none" w:sz="0" w:space="0" w:color="auto"/>
        <w:bottom w:val="none" w:sz="0" w:space="0" w:color="auto"/>
        <w:right w:val="none" w:sz="0" w:space="0" w:color="auto"/>
      </w:divBdr>
    </w:div>
    <w:div w:id="2119835564">
      <w:bodyDiv w:val="1"/>
      <w:marLeft w:val="0"/>
      <w:marRight w:val="0"/>
      <w:marTop w:val="0"/>
      <w:marBottom w:val="0"/>
      <w:divBdr>
        <w:top w:val="none" w:sz="0" w:space="0" w:color="auto"/>
        <w:left w:val="none" w:sz="0" w:space="0" w:color="auto"/>
        <w:bottom w:val="none" w:sz="0" w:space="0" w:color="auto"/>
        <w:right w:val="none" w:sz="0" w:space="0" w:color="auto"/>
      </w:divBdr>
    </w:div>
    <w:div w:id="2125730472">
      <w:bodyDiv w:val="1"/>
      <w:marLeft w:val="0"/>
      <w:marRight w:val="0"/>
      <w:marTop w:val="0"/>
      <w:marBottom w:val="0"/>
      <w:divBdr>
        <w:top w:val="none" w:sz="0" w:space="0" w:color="auto"/>
        <w:left w:val="none" w:sz="0" w:space="0" w:color="auto"/>
        <w:bottom w:val="none" w:sz="0" w:space="0" w:color="auto"/>
        <w:right w:val="none" w:sz="0" w:space="0" w:color="auto"/>
      </w:divBdr>
      <w:divsChild>
        <w:div w:id="1951890187">
          <w:marLeft w:val="0"/>
          <w:marRight w:val="0"/>
          <w:marTop w:val="0"/>
          <w:marBottom w:val="0"/>
          <w:divBdr>
            <w:top w:val="none" w:sz="0" w:space="0" w:color="auto"/>
            <w:left w:val="none" w:sz="0" w:space="0" w:color="auto"/>
            <w:bottom w:val="none" w:sz="0" w:space="0" w:color="auto"/>
            <w:right w:val="none" w:sz="0" w:space="0" w:color="auto"/>
          </w:divBdr>
          <w:divsChild>
            <w:div w:id="1715497284">
              <w:marLeft w:val="150"/>
              <w:marRight w:val="150"/>
              <w:marTop w:val="0"/>
              <w:marBottom w:val="0"/>
              <w:divBdr>
                <w:top w:val="single" w:sz="6" w:space="0" w:color="C8C8C8"/>
                <w:left w:val="single" w:sz="6" w:space="0" w:color="CCCCCC"/>
                <w:bottom w:val="single" w:sz="6" w:space="0" w:color="CCCCCC"/>
                <w:right w:val="single" w:sz="6" w:space="0" w:color="CCCCCC"/>
              </w:divBdr>
              <w:divsChild>
                <w:div w:id="376661105">
                  <w:marLeft w:val="0"/>
                  <w:marRight w:val="0"/>
                  <w:marTop w:val="0"/>
                  <w:marBottom w:val="0"/>
                  <w:divBdr>
                    <w:top w:val="none" w:sz="0" w:space="0" w:color="auto"/>
                    <w:left w:val="none" w:sz="0" w:space="0" w:color="auto"/>
                    <w:bottom w:val="none" w:sz="0" w:space="0" w:color="auto"/>
                    <w:right w:val="none" w:sz="0" w:space="0" w:color="auto"/>
                  </w:divBdr>
                  <w:divsChild>
                    <w:div w:id="46342290">
                      <w:marLeft w:val="375"/>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276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lsenate.gov/Session/Bill/2025/758" TargetMode="External"/><Relationship Id="rId21" Type="http://schemas.openxmlformats.org/officeDocument/2006/relationships/hyperlink" Target="https://www.flsenate.gov/Session/Bill/2025/803" TargetMode="External"/><Relationship Id="rId42" Type="http://schemas.openxmlformats.org/officeDocument/2006/relationships/hyperlink" Target="https://www.flsenate.gov/Session/Bill/2025/700" TargetMode="External"/><Relationship Id="rId47" Type="http://schemas.openxmlformats.org/officeDocument/2006/relationships/hyperlink" Target="https://www.flsenate.gov/Session/Bill/2025/597" TargetMode="External"/><Relationship Id="rId63" Type="http://schemas.openxmlformats.org/officeDocument/2006/relationships/hyperlink" Target="https://www.flsenate.gov/Session/Bill/2025/261" TargetMode="External"/><Relationship Id="rId68" Type="http://schemas.openxmlformats.org/officeDocument/2006/relationships/hyperlink" Target="https://www.flsenate.gov/Session/Bill/2025/470" TargetMode="External"/><Relationship Id="rId84" Type="http://schemas.openxmlformats.org/officeDocument/2006/relationships/hyperlink" Target="https://www.flsenate.gov/Session/Bill/2025/1540" TargetMode="External"/><Relationship Id="rId89" Type="http://schemas.openxmlformats.org/officeDocument/2006/relationships/hyperlink" Target="https://www.flsenate.gov/Session/Bill/2025/531" TargetMode="External"/><Relationship Id="rId16" Type="http://schemas.openxmlformats.org/officeDocument/2006/relationships/hyperlink" Target="https://www.flsenate.gov/Senators/s38?pref=full" TargetMode="External"/><Relationship Id="rId11" Type="http://schemas.openxmlformats.org/officeDocument/2006/relationships/image" Target="media/image3.jpeg"/><Relationship Id="rId32" Type="http://schemas.openxmlformats.org/officeDocument/2006/relationships/hyperlink" Target="https://www.flsenate.gov/Session/Bill/2025/112" TargetMode="External"/><Relationship Id="rId37" Type="http://schemas.openxmlformats.org/officeDocument/2006/relationships/hyperlink" Target="https://www.flsenate.gov/Session/Bill/2025/689" TargetMode="External"/><Relationship Id="rId53" Type="http://schemas.openxmlformats.org/officeDocument/2006/relationships/hyperlink" Target="https://www.flsenate.gov/Session/Bill/2025/947" TargetMode="External"/><Relationship Id="rId58" Type="http://schemas.openxmlformats.org/officeDocument/2006/relationships/hyperlink" Target="https://www.flsenate.gov/Session/Bill/2025/172" TargetMode="External"/><Relationship Id="rId74" Type="http://schemas.openxmlformats.org/officeDocument/2006/relationships/hyperlink" Target="https://www.flsenate.gov/Session/Bill/2025/1505" TargetMode="External"/><Relationship Id="rId79" Type="http://schemas.openxmlformats.org/officeDocument/2006/relationships/hyperlink" Target="https://www.flsenate.gov/Session/Bill/2025/1802"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flsenate.gov/Session/Bill/2025/614" TargetMode="External"/><Relationship Id="rId95" Type="http://schemas.openxmlformats.org/officeDocument/2006/relationships/hyperlink" Target="https://www.flsenate.gov/Session/Bill/2025/1617" TargetMode="External"/><Relationship Id="rId22" Type="http://schemas.openxmlformats.org/officeDocument/2006/relationships/hyperlink" Target="https://www.flsenate.gov/Session/Bill/2025/1722" TargetMode="External"/><Relationship Id="rId27" Type="http://schemas.openxmlformats.org/officeDocument/2006/relationships/hyperlink" Target="https://www.flsenate.gov/Session/Bill/2025/649" TargetMode="External"/><Relationship Id="rId43" Type="http://schemas.openxmlformats.org/officeDocument/2006/relationships/hyperlink" Target="https://www.flsenate.gov/Session/Bill/2025/1299" TargetMode="External"/><Relationship Id="rId48" Type="http://schemas.openxmlformats.org/officeDocument/2006/relationships/hyperlink" Target="https://www.flsenate.gov/Session/Bill/2025/772" TargetMode="External"/><Relationship Id="rId64" Type="http://schemas.openxmlformats.org/officeDocument/2006/relationships/hyperlink" Target="https://www.flsenate.gov/Session/Bill/2025/296" TargetMode="External"/><Relationship Id="rId69" Type="http://schemas.openxmlformats.org/officeDocument/2006/relationships/hyperlink" Target="https://www.flsenate.gov/Session/Bill/2025/1089" TargetMode="External"/><Relationship Id="rId80" Type="http://schemas.openxmlformats.org/officeDocument/2006/relationships/hyperlink" Target="https://www.flsenate.gov/Session/Bill/2025/1083" TargetMode="External"/><Relationship Id="rId85" Type="http://schemas.openxmlformats.org/officeDocument/2006/relationships/hyperlink" Target="https://www.flsenate.gov/Session/Bill/2025/23" TargetMode="External"/><Relationship Id="rId12" Type="http://schemas.openxmlformats.org/officeDocument/2006/relationships/hyperlink" Target="https://linkprotect.cudasvc.com/url?a=https%3a%2f%2fapps.lobbytools.com%2fget_doc%2f134458&amp;c=E,1,ZYy-B2buo7rjk339RzPxQgIPr_xZmRIf06T8rzoeQB9m4ac9sKya5MoSrj1tx5C2u9D31oT8zK73MNNC3agSphZdhXx8E5Dl4BriY42W1Ig4M55npP8Mgn3K7DV4&amp;typo=1" TargetMode="External"/><Relationship Id="rId17" Type="http://schemas.openxmlformats.org/officeDocument/2006/relationships/hyperlink" Target="https://www.flsenate.gov/Session/Bill/2025/485" TargetMode="External"/><Relationship Id="rId33" Type="http://schemas.openxmlformats.org/officeDocument/2006/relationships/hyperlink" Target="https://www.flsenate.gov/Session/Bill/2025/849" TargetMode="External"/><Relationship Id="rId38" Type="http://schemas.openxmlformats.org/officeDocument/2006/relationships/hyperlink" Target="https://www.flsenate.gov/Session/Bill/2025/294" TargetMode="External"/><Relationship Id="rId59" Type="http://schemas.openxmlformats.org/officeDocument/2006/relationships/hyperlink" Target="https://www.flsenate.gov/Session/Bill/2025/497" TargetMode="External"/><Relationship Id="rId103" Type="http://schemas.openxmlformats.org/officeDocument/2006/relationships/footer" Target="footer2.xml"/><Relationship Id="rId20" Type="http://schemas.openxmlformats.org/officeDocument/2006/relationships/hyperlink" Target="https://www.flsenate.gov/Session/Bill/2025/734" TargetMode="External"/><Relationship Id="rId41" Type="http://schemas.openxmlformats.org/officeDocument/2006/relationships/hyperlink" Target="https://www.flsenate.gov/Session/Bill/2025/651" TargetMode="External"/><Relationship Id="rId54" Type="http://schemas.openxmlformats.org/officeDocument/2006/relationships/hyperlink" Target="https://www.flsenate.gov/Session/Bill/2025/1520" TargetMode="External"/><Relationship Id="rId62" Type="http://schemas.openxmlformats.org/officeDocument/2006/relationships/hyperlink" Target="https://www.flsenate.gov/Session/Bill/2025/68" TargetMode="External"/><Relationship Id="rId70" Type="http://schemas.openxmlformats.org/officeDocument/2006/relationships/hyperlink" Target="https://www.flsenate.gov/Session/Bill/2025/524" TargetMode="External"/><Relationship Id="rId75" Type="http://schemas.openxmlformats.org/officeDocument/2006/relationships/hyperlink" Target="https://www.flsenate.gov/Session/Bill/2025/1288" TargetMode="External"/><Relationship Id="rId83" Type="http://schemas.openxmlformats.org/officeDocument/2006/relationships/hyperlink" Target="https://www.flsenate.gov/Session/Bill/2025/998" TargetMode="External"/><Relationship Id="rId88" Type="http://schemas.openxmlformats.org/officeDocument/2006/relationships/hyperlink" Target="https://www.flsenate.gov/Session/Bill/2025/1710" TargetMode="External"/><Relationship Id="rId91" Type="http://schemas.openxmlformats.org/officeDocument/2006/relationships/hyperlink" Target="https://www.flsenate.gov/Session/Bill/2025/333" TargetMode="External"/><Relationship Id="rId96" Type="http://schemas.openxmlformats.org/officeDocument/2006/relationships/hyperlink" Target="https://www.flsenate.gov/Session/Bill/2025/17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flsenate.gov/Session/Bill/2025/1197" TargetMode="External"/><Relationship Id="rId28" Type="http://schemas.openxmlformats.org/officeDocument/2006/relationships/hyperlink" Target="https://www.flsenate.gov/Session/Bill/2025/718" TargetMode="External"/><Relationship Id="rId36" Type="http://schemas.openxmlformats.org/officeDocument/2006/relationships/hyperlink" Target="https://www.flsenate.gov/Session/Bill/2025/1284" TargetMode="External"/><Relationship Id="rId49" Type="http://schemas.openxmlformats.org/officeDocument/2006/relationships/hyperlink" Target="https://www.flsenate.gov/Session/Bill/2025/1297" TargetMode="External"/><Relationship Id="rId57" Type="http://schemas.openxmlformats.org/officeDocument/2006/relationships/hyperlink" Target="https://www.flsenate.gov/Session/Bill/2025/1341" TargetMode="External"/><Relationship Id="rId106" Type="http://schemas.openxmlformats.org/officeDocument/2006/relationships/theme" Target="theme/theme1.xml"/><Relationship Id="rId10" Type="http://schemas.openxmlformats.org/officeDocument/2006/relationships/hyperlink" Target="https://flsenate.gov/Session/Bill/2025/7034/BillText/Filed/PDF" TargetMode="External"/><Relationship Id="rId31" Type="http://schemas.openxmlformats.org/officeDocument/2006/relationships/hyperlink" Target="https://www.flsenate.gov/Session/Bill/2025/591" TargetMode="External"/><Relationship Id="rId44" Type="http://schemas.openxmlformats.org/officeDocument/2006/relationships/hyperlink" Target="https://www.flsenate.gov/Session/Bill/2025/1270" TargetMode="External"/><Relationship Id="rId52" Type="http://schemas.openxmlformats.org/officeDocument/2006/relationships/hyperlink" Target="https://www.flsenate.gov/Session/Bill/2025/922" TargetMode="External"/><Relationship Id="rId60" Type="http://schemas.openxmlformats.org/officeDocument/2006/relationships/hyperlink" Target="https://www.flsenate.gov/Session/Bill/2025/480" TargetMode="External"/><Relationship Id="rId65" Type="http://schemas.openxmlformats.org/officeDocument/2006/relationships/hyperlink" Target="https://www.flsenate.gov/Session/Bill/2025/1181" TargetMode="External"/><Relationship Id="rId73" Type="http://schemas.openxmlformats.org/officeDocument/2006/relationships/hyperlink" Target="https://www.flsenate.gov/Session/Bill/2025/1842" TargetMode="External"/><Relationship Id="rId78" Type="http://schemas.openxmlformats.org/officeDocument/2006/relationships/hyperlink" Target="https://www.flsenate.gov/Session/Bill/2025/1547" TargetMode="External"/><Relationship Id="rId81" Type="http://schemas.openxmlformats.org/officeDocument/2006/relationships/hyperlink" Target="https://www.flsenate.gov/Session/Bill/2025/1606" TargetMode="External"/><Relationship Id="rId86" Type="http://schemas.openxmlformats.org/officeDocument/2006/relationships/hyperlink" Target="https://www.flsenate.gov/Session/Bill/2025/250" TargetMode="External"/><Relationship Id="rId94" Type="http://schemas.openxmlformats.org/officeDocument/2006/relationships/hyperlink" Target="https://www.flsenate.gov/Session/Bill/2025/500" TargetMode="External"/><Relationship Id="rId99" Type="http://schemas.openxmlformats.org/officeDocument/2006/relationships/hyperlink" Target="https://www.flsenate.gov/Session/Bill/2025/1043"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flsenate.gov/Session/Bill/2025/110" TargetMode="External"/><Relationship Id="rId18" Type="http://schemas.openxmlformats.org/officeDocument/2006/relationships/hyperlink" Target="https://www.flsenate.gov/Session/Bill/2025/942" TargetMode="External"/><Relationship Id="rId39" Type="http://schemas.openxmlformats.org/officeDocument/2006/relationships/hyperlink" Target="https://www.flsenate.gov/Session/Bill/2025/1465" TargetMode="External"/><Relationship Id="rId34" Type="http://schemas.openxmlformats.org/officeDocument/2006/relationships/hyperlink" Target="https://www.flsenate.gov/Session/Bill/2025/564" TargetMode="External"/><Relationship Id="rId50" Type="http://schemas.openxmlformats.org/officeDocument/2006/relationships/hyperlink" Target="https://www.flsenate.gov/Session/Bill/2025/1568" TargetMode="External"/><Relationship Id="rId55" Type="http://schemas.openxmlformats.org/officeDocument/2006/relationships/hyperlink" Target="https://www.flsenate.gov/Session/Bill/2025/907" TargetMode="External"/><Relationship Id="rId76" Type="http://schemas.openxmlformats.org/officeDocument/2006/relationships/hyperlink" Target="https://www.flsenate.gov/Session/Bill/2025/1545" TargetMode="External"/><Relationship Id="rId97" Type="http://schemas.openxmlformats.org/officeDocument/2006/relationships/hyperlink" Target="https://www.flsenate.gov/Session/Bill/2025/1091"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flsenate.gov/Session/Bill/2025/449" TargetMode="External"/><Relationship Id="rId92" Type="http://schemas.openxmlformats.org/officeDocument/2006/relationships/hyperlink" Target="https://www.flsenate.gov/Session/Bill/2025/522" TargetMode="External"/><Relationship Id="rId2" Type="http://schemas.openxmlformats.org/officeDocument/2006/relationships/numbering" Target="numbering.xml"/><Relationship Id="rId29" Type="http://schemas.openxmlformats.org/officeDocument/2006/relationships/hyperlink" Target="https://www.flsenate.gov/Session/Bill/2025/511" TargetMode="External"/><Relationship Id="rId24" Type="http://schemas.openxmlformats.org/officeDocument/2006/relationships/hyperlink" Target="https://www.flsenate.gov/Session/Bill/2025/1514" TargetMode="External"/><Relationship Id="rId40" Type="http://schemas.openxmlformats.org/officeDocument/2006/relationships/hyperlink" Target="https://www.flsenate.gov/Session/Bill/2025/1182" TargetMode="External"/><Relationship Id="rId45" Type="http://schemas.openxmlformats.org/officeDocument/2006/relationships/hyperlink" Target="https://www.flsenate.gov/Session/Bill/2025/723" TargetMode="External"/><Relationship Id="rId66" Type="http://schemas.openxmlformats.org/officeDocument/2006/relationships/hyperlink" Target="https://www.flsenate.gov/Session/Bill/2025/1256" TargetMode="External"/><Relationship Id="rId87" Type="http://schemas.openxmlformats.org/officeDocument/2006/relationships/hyperlink" Target="https://www.flsenate.gov/Session/Bill/2025/731" TargetMode="External"/><Relationship Id="rId61" Type="http://schemas.openxmlformats.org/officeDocument/2006/relationships/hyperlink" Target="https://www.flsenate.gov/Session/Bill/2025/229" TargetMode="External"/><Relationship Id="rId82" Type="http://schemas.openxmlformats.org/officeDocument/2006/relationships/hyperlink" Target="https://www.flsenate.gov/Session/Bill/2025/647" TargetMode="External"/><Relationship Id="rId19" Type="http://schemas.openxmlformats.org/officeDocument/2006/relationships/hyperlink" Target="https://www.flsenate.gov/Session/Bill/2025/6017" TargetMode="External"/><Relationship Id="rId14" Type="http://schemas.openxmlformats.org/officeDocument/2006/relationships/hyperlink" Target="https://www.flsenate.gov/Session/Bill/2025/1427" TargetMode="External"/><Relationship Id="rId30" Type="http://schemas.openxmlformats.org/officeDocument/2006/relationships/hyperlink" Target="https://www.flsenate.gov/Session/Bill/2025/304" TargetMode="External"/><Relationship Id="rId35" Type="http://schemas.openxmlformats.org/officeDocument/2006/relationships/hyperlink" Target="https://www.flsenate.gov/Session/Bill/2025/1517" TargetMode="External"/><Relationship Id="rId56" Type="http://schemas.openxmlformats.org/officeDocument/2006/relationships/hyperlink" Target="https://www.flsenate.gov/Session/Bill/2025/1356" TargetMode="External"/><Relationship Id="rId77" Type="http://schemas.openxmlformats.org/officeDocument/2006/relationships/hyperlink" Target="https://www.flsenate.gov/Session/Bill/2025/1800" TargetMode="External"/><Relationship Id="rId100" Type="http://schemas.openxmlformats.org/officeDocument/2006/relationships/hyperlink" Target="https://www.flsenate.gov/Session/Bill/2025/116"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flsenate.gov/Session/Bill/2025/1219" TargetMode="External"/><Relationship Id="rId72" Type="http://schemas.openxmlformats.org/officeDocument/2006/relationships/hyperlink" Target="https://www.flsenate.gov/Session/Bill/2025/1101" TargetMode="External"/><Relationship Id="rId93" Type="http://schemas.openxmlformats.org/officeDocument/2006/relationships/hyperlink" Target="https://www.flsenate.gov/Session/Bill/2025/711" TargetMode="External"/><Relationship Id="rId98" Type="http://schemas.openxmlformats.org/officeDocument/2006/relationships/hyperlink" Target="https://www.flsenate.gov/Session/Bill/2025/1240" TargetMode="External"/><Relationship Id="rId3" Type="http://schemas.openxmlformats.org/officeDocument/2006/relationships/styles" Target="styles.xml"/><Relationship Id="rId25" Type="http://schemas.openxmlformats.org/officeDocument/2006/relationships/hyperlink" Target="https://www.flsenate.gov/Session/Bill/2025/883" TargetMode="External"/><Relationship Id="rId46" Type="http://schemas.openxmlformats.org/officeDocument/2006/relationships/hyperlink" Target="https://www.flsenate.gov/Session/Bill/2025/958" TargetMode="External"/><Relationship Id="rId67" Type="http://schemas.openxmlformats.org/officeDocument/2006/relationships/hyperlink" Target="https://www.flsenate.gov/Session/Bill/2025/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1196-CC34-44DB-BAA9-C71F9D89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4003</Words>
  <Characters>27870</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October 18, 2006</vt:lpstr>
    </vt:vector>
  </TitlesOfParts>
  <Company>coaxis-asp</Company>
  <LinksUpToDate>false</LinksUpToDate>
  <CharactersWithSpaces>31810</CharactersWithSpaces>
  <SharedDoc>false</SharedDoc>
  <HLinks>
    <vt:vector size="66" baseType="variant">
      <vt:variant>
        <vt:i4>4587613</vt:i4>
      </vt:variant>
      <vt:variant>
        <vt:i4>30</vt:i4>
      </vt:variant>
      <vt:variant>
        <vt:i4>0</vt:i4>
      </vt:variant>
      <vt:variant>
        <vt:i4>5</vt:i4>
      </vt:variant>
      <vt:variant>
        <vt:lpwstr>https://www.flgov.com/wp-content/uploads/covid19/Taskforce Report.pdf</vt:lpwstr>
      </vt:variant>
      <vt:variant>
        <vt:lpwstr/>
      </vt:variant>
      <vt:variant>
        <vt:i4>6291534</vt:i4>
      </vt:variant>
      <vt:variant>
        <vt:i4>27</vt:i4>
      </vt:variant>
      <vt:variant>
        <vt:i4>0</vt:i4>
      </vt:variant>
      <vt:variant>
        <vt:i4>5</vt:i4>
      </vt:variant>
      <vt:variant>
        <vt:lpwstr>https://www.flgov.com/wp-content/uploads/covid19/Safe Smart Step_Templat4.29 FINAL.pdf</vt:lpwstr>
      </vt:variant>
      <vt:variant>
        <vt:lpwstr/>
      </vt:variant>
      <vt:variant>
        <vt:i4>3407993</vt:i4>
      </vt:variant>
      <vt:variant>
        <vt:i4>24</vt:i4>
      </vt:variant>
      <vt:variant>
        <vt:i4>0</vt:i4>
      </vt:variant>
      <vt:variant>
        <vt:i4>5</vt:i4>
      </vt:variant>
      <vt:variant>
        <vt:lpwstr>https://www.flgov.com/wp-content/uploads/2020/04/EO-20-112.pdf</vt:lpwstr>
      </vt:variant>
      <vt:variant>
        <vt:lpwstr/>
      </vt:variant>
      <vt:variant>
        <vt:i4>2687081</vt:i4>
      </vt:variant>
      <vt:variant>
        <vt:i4>21</vt:i4>
      </vt:variant>
      <vt:variant>
        <vt:i4>0</vt:i4>
      </vt:variant>
      <vt:variant>
        <vt:i4>5</vt:i4>
      </vt:variant>
      <vt:variant>
        <vt:lpwstr>https://www.flgov.com/2020/04/20/governor-ron-desantis-re-open-florida-task-force-executive-committee/</vt:lpwstr>
      </vt:variant>
      <vt:variant>
        <vt:lpwstr/>
      </vt:variant>
      <vt:variant>
        <vt:i4>3407926</vt:i4>
      </vt:variant>
      <vt:variant>
        <vt:i4>18</vt:i4>
      </vt:variant>
      <vt:variant>
        <vt:i4>0</vt:i4>
      </vt:variant>
      <vt:variant>
        <vt:i4>5</vt:i4>
      </vt:variant>
      <vt:variant>
        <vt:lpwstr>https://static-s3.lobbytools.com/docs/2020/4/22/120858_ce_government_healthcare_management_professional_services.pdf</vt:lpwstr>
      </vt:variant>
      <vt:variant>
        <vt:lpwstr/>
      </vt:variant>
      <vt:variant>
        <vt:i4>720957</vt:i4>
      </vt:variant>
      <vt:variant>
        <vt:i4>15</vt:i4>
      </vt:variant>
      <vt:variant>
        <vt:i4>0</vt:i4>
      </vt:variant>
      <vt:variant>
        <vt:i4>5</vt:i4>
      </vt:variant>
      <vt:variant>
        <vt:lpwstr>https://static-s3.lobbytools.com/docs/2020/4/22/120857_information_technology_manufacturing_utilities_wholesale.pdf</vt:lpwstr>
      </vt:variant>
      <vt:variant>
        <vt:lpwstr/>
      </vt:variant>
      <vt:variant>
        <vt:i4>4521991</vt:i4>
      </vt:variant>
      <vt:variant>
        <vt:i4>12</vt:i4>
      </vt:variant>
      <vt:variant>
        <vt:i4>0</vt:i4>
      </vt:variant>
      <vt:variant>
        <vt:i4>5</vt:i4>
      </vt:variant>
      <vt:variant>
        <vt:lpwstr>https://www.flgov.com/2020/04/21/governor-ron-desantis-re-open-florida-task-force-industry-working-group/</vt:lpwstr>
      </vt:variant>
      <vt:variant>
        <vt:lpwstr/>
      </vt:variant>
      <vt:variant>
        <vt:i4>3276927</vt:i4>
      </vt:variant>
      <vt:variant>
        <vt:i4>9</vt:i4>
      </vt:variant>
      <vt:variant>
        <vt:i4>0</vt:i4>
      </vt:variant>
      <vt:variant>
        <vt:i4>5</vt:i4>
      </vt:variant>
      <vt:variant>
        <vt:lpwstr>https://www.flgov.com/wp-content/uploads/covid19/20200420 Florida Strike Force Briefing.pdf</vt:lpwstr>
      </vt:variant>
      <vt:variant>
        <vt:lpwstr/>
      </vt:variant>
      <vt:variant>
        <vt:i4>2687081</vt:i4>
      </vt:variant>
      <vt:variant>
        <vt:i4>6</vt:i4>
      </vt:variant>
      <vt:variant>
        <vt:i4>0</vt:i4>
      </vt:variant>
      <vt:variant>
        <vt:i4>5</vt:i4>
      </vt:variant>
      <vt:variant>
        <vt:lpwstr>https://www.flgov.com/2020/04/20/governor-ron-desantis-re-open-florida-task-force-executive-committee/</vt:lpwstr>
      </vt:variant>
      <vt:variant>
        <vt:lpwstr/>
      </vt:variant>
      <vt:variant>
        <vt:i4>4587592</vt:i4>
      </vt:variant>
      <vt:variant>
        <vt:i4>3</vt:i4>
      </vt:variant>
      <vt:variant>
        <vt:i4>0</vt:i4>
      </vt:variant>
      <vt:variant>
        <vt:i4>5</vt:i4>
      </vt:variant>
      <vt:variant>
        <vt:lpwstr>https://www.floridasupremecourt.org/Emergency</vt:lpwstr>
      </vt:variant>
      <vt:variant>
        <vt:lpwstr/>
      </vt:variant>
      <vt:variant>
        <vt:i4>4587550</vt:i4>
      </vt:variant>
      <vt:variant>
        <vt:i4>0</vt:i4>
      </vt:variant>
      <vt:variant>
        <vt:i4>0</vt:i4>
      </vt:variant>
      <vt:variant>
        <vt:i4>5</vt:i4>
      </vt:variant>
      <vt:variant>
        <vt:lpwstr>https://www.floridasupremecourt.org/content/download/634099/7204903/AOSC20-28.pdf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2006</dc:title>
  <dc:creator>Geoffrey Becker</dc:creator>
  <cp:lastModifiedBy>Jay Millson</cp:lastModifiedBy>
  <cp:revision>6</cp:revision>
  <cp:lastPrinted>2022-03-10T23:16:00Z</cp:lastPrinted>
  <dcterms:created xsi:type="dcterms:W3CDTF">2025-04-21T13:50:00Z</dcterms:created>
  <dcterms:modified xsi:type="dcterms:W3CDTF">2025-04-23T11:39:00Z</dcterms:modified>
</cp:coreProperties>
</file>